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UV.2007.00337 vom 31. Januar 2009</w:t>
      </w:r>
    </w:p>
    <w:p>
      <w:r>
        <w:t>ZH Sozialversicherungsgericht, 2009-01-31, DE</w:t>
      </w:r>
    </w:p>
    <w:p>
      <w:r>
        <w:rPr>
          <w:b/>
        </w:rPr>
        <w:t xml:space="preserve">Quelle: </w:t>
      </w:r>
      <w:r>
        <w:t>https://mcp.opencaselaw.ch/entscheid/zh_sozialversicherungsgericht_UV.2007.00337</w:t>
      </w:r>
    </w:p>
    <w:p>
      <w:r>
        <w:t>FR: ZH_SOZIALVERSICHERUNGSGERICHT UV.2007.00337 du 31 janvier 2009</w:t>
      </w:r>
    </w:p>
    <w:p>
      <w:r>
        <w:t>IT: ZH_SOZIALVERSICHERUNGSGERICHT UV.2007.00337 del 31 gennaio 2009</w:t>
      </w:r>
    </w:p>
    <w:p>
      <w:pPr>
        <w:pStyle w:val="Heading2"/>
      </w:pPr>
      <w:r>
        <w:t>Erwägungen</w:t>
      </w:r>
    </w:p>
    <w:p>
      <w:r>
        <w:rPr>
          <w:b/>
        </w:rPr>
        <w:t>E. 3</w:t>
      </w:r>
    </w:p>
    <w:p>
      <w:r>
        <w:t>3.1Â Â Â Â  In Bezug auf die nach dem Unfall vom 1. Juli 2005 aufgetretenen Beschwerden und Befunde geht aus den medizinischen Berichten das Folgende hervor:</w:t>
      </w:r>
    </w:p>
    <w:p>
      <w:r>
        <w:t>Â Â Â Â Â Â Â Â  Im Dokumentationsbogen fÃ¼r Erstkonsultation nach kranio-zervikalem Beschleunigungstrauma fÃ¼hrte Dr. med. G.___ vom Spital Z.___ anlÃ¤sslich der Erstuntersuchung am 1. Juli 2005 aus, dass es gemÃ¤ss den AusrÃ¼hrungen des BeschwerdefÃ¼hrers zu einem Kopfanprall an der KopfstÃ¼tze gekommen sei. Jedoch sei keine Bewusstlosigkeit oder GedÃ¤chtnislÃ¼cke eingetreten, hingegen eine Angst- und/oder Schreckreaktion. Ausstrahlende Nackenschmerzen seien nach circa 10 Minuten aufgetreten. Ausserdem hÃ¤tten (Druck-)Schmerzen sowie eine eingeschrÃ¤nkte Beweglichkeit im Bereich der HWS bestanden. Schwindel, Ãbelkeit und Erbrechen seien aber nicht aufgekommen. Diagnostiziert wurden sodann eine HWS-Distorsion sowie eine thorakale Kontusion durch den Sicherheitsgurt, wobei die RÃ¶ntgenbilder keine Hinweise auf ossÃ¤re LÃ¤sionen ergeben hÃ¤tten. Als Therapie wurden Analgesie und Muskelrelaxation sowie das Tragen eines weichen Halskragens fÃ¼r maximal drei Tage angeordnet (Bericht vom 18. Juli 2005, Urk. 9/4).</w:t>
      </w:r>
    </w:p>
    <w:p>
      <w:r>
        <w:t>Â Â Â Â Â Â Â Â  Dr. med. H.___, Facharzt FMH fÃ¼r Innere Medizin und Rheumatologie, stellte in seinem Bericht vom 21. August 2005 ebenfalls die Diagnose eines HWS-Distorsionstraumas (Urk. 9/14). Aus dem Verlaufsbericht vom 16. Oktober 2005 geht hervor, dass weiterhin Cervikalgien, Schwindel sowie neuropsychologische Defizite bestÃ¼nden (Urk. 9/32).</w:t>
      </w:r>
    </w:p>
    <w:p>
      <w:r>
        <w:t>Â Â Â Â Â Â Â Â  Vom 26. Juli bis zum 12. August 2005 hielt sich der BeschwerdefÃ¼hrer im Spital A.___ auf. Diagnostiziert wurden im Bericht vom 17. August 2005 eine HWS-Distorsion nach Autounfall am 1.7.2005 mit/bei gemischter Angst und depressiver Reaktion im Sinne einer AnpassungsstÃ¶rung sowie Zeichen einer posttraumatischen Belastungsreaktion sowie eine psychosoziale Belastungssituation. Die Magnetresonanztomographie vom 29. Juli 2005 und die 3-Phasen-GanzkÃ¶rper-Skelettszintigraphie vom 28. Juli 2005 hÃ¤tten keinen Nachweis einer entzÃ¼ndlichen oder traumatischen LÃ¤sion in der HWS ergeben. In Bezug auf die ArbeitsfÃ¤higkeit wurde festgehalten, dass aus somatisch-rheumatologischer Sicht eine 100%ige ArbeitsfÃ¤higkeit gegeben sei. Die ArbeitsfÃ¤higkeit mÃ¼sse aber aus psychiatrischer Sicht festgelegt werden (Urk. 9/18).</w:t>
      </w:r>
    </w:p>
    <w:p>
      <w:r>
        <w:t>Â Â Â Â Â Â Â Â  Aus dem Bericht des B.___ vom 4. November 2005 gehen die Diagnosen einer posttraumatischen BelastungsstÃ¶rung (ICD-10: F43.1), einer akuten SchmerzstÃ¶rung in Verbindung sowohl mit psychischen Faktoren als auch mit einem medizinischen Krankheitsfaktor sowie die Differenzialdiagnose einer AnpassungsstÃ¶rung (ICD-10: F43.25) hervor. Der BeschwerdefÃ¼hrer sei im Kontakt freundlich, bewusstseinsklar und allseits orientiert, in der Aufmerksamkeit und Konzentration jedoch stark eingeschrÃ¤nkt. Er habe erhebliche MÃ¼he, GedÃ¤chtnisinhalte abzurufen. Im Affekt erscheine er niedergeschlagen, gereizt und psychomotorisch unruhig. Es bestehe eine ausgeprÃ¤gte EinschrÃ¤nkung des Alltagserlebens durch starkes Schmerzerleben bei kaum vorhandener aktiver SchmerzbewÃ¤ltigung, unwillentlichem und unkontrollierbarem Wiedererleben des Unfallaufpralls mit TodesÃ¤ngsten sowie sich aufdrÃ¤ngenden Gedanken ("was wÃ¤re, wenn die Frau gestorben wÃ¤re") und daraus resultierender Schlaflosigkeit. Der BeschwerdefÃ¼hrer leide unter AngstzustÃ¤nden beim Verlassen des Hauses, welche zu Vermeidungsverhalten und sozialem RÃ¼ckzug fÃ¼hrten. VerstÃ¤rkt werde dies durch schnelle ErschÃ¶pfung, Reizbarkeit und einem GefÃ¼hl der Interesse- und Teilnahmslosigkeit (Urk. 9/40).</w:t>
      </w:r>
    </w:p>
    <w:p>
      <w:r>
        <w:t>Â Â Â Â Â Â Â Â  Dr. med. I.___, FachÃ¤rztin FMH fÃ¼r Neurologie, fÃ¼hrte am 22. November 2005 eine neurologische Untersuchung durch. Dabei stellte sie eine bilateral stark verspannte und Ã¤usserst druckempfindliche Schulter-/Nackenmuskulatur fest. Die Muskeleigenreflexe seien an den unteren ExtremitÃ¤ten lebhafter auslÃ¶sbar gewesen als an den oberen ExtremitÃ¤ten. Der erhobene Neurostatus sei unauffÃ¤llig gewesen. Die Elektroenzephalografie (EEG) vom 4. Oktober 2005 sei im Rahmen der Norm. Die Beschwerden wÃ¼rden sich nicht durch eine einfache HWS-Distorsion erklÃ¤ren lassen (Bericht vom 23. Dezember 2005, Urk. 9/51).</w:t>
      </w:r>
    </w:p>
    <w:p>
      <w:r>
        <w:t>Â Â Â Â Â Â Â Â  SUVA-Kreisarzt Dr. D.___ hielt im Bericht vom 9. Januar 2006 fest, dass der muskulo-skelettale Befund an sich geringfÃ¼gig sei. Es fÃ¤nden sich semiobjektiv Verspannungen, Druckempfindlichkeiten, BerÃ¼hrungsempfindlichkeiten im Bereich der linken SchÃ¤delkalottengegend und der Muskulatur im Bereich der linken Nackengegend. Es seien keine strukturell unfallspezifischen Befunde objektivierbar. Die kursorische neurologische Untersuchung sei in Ordnung gewesen. Bei einem anzunehmenden cerviko-kranialen Beschleunigungstrauma stehe zwischenzeitlich ein cerviko-cephaler Symptomenkomplex im Vordergrund mit Nacken- und SchÃ¤delbeschwerden sowie SchlafstÃ¶rungen, Verdriesslichkeit und NervositÃ¤t (Urk. 9/56).</w:t>
      </w:r>
    </w:p>
    <w:p>
      <w:r>
        <w:t>Â Â Â Â Â Â Â Â  Im Austrittsbericht der Klinik E.___ vom 2. MÃ¤rz 2006 wurden die Diagnosen eines HWS-Distorsionstraumas, eines zerviko-okzipitalen und zervikothorakalen Schmerzsyndroms sowie einer subsyndromalen posttraumatischen BelastungsstÃ¶rung gestellt. Der BeschwerdefÃ¼hrer klage Ã¼ber anhaltende HWS-Schmerzen mit Schmerzausstrahlung nach okzipital sowie links paraskapulÃ¤r mit EinschrÃ¤nkung der aktiven Schulterbeweglichkeit. Klinisch bestehe eine leichte Verspannung der paravertebralen Muskulatur im HWS-Bereich sowie paraskapulÃ¤r links und eine eingeschrÃ¤nkte Beweglichkeit der HWS in allen Richtungen. Neurologische AusfÃ¤lle seien nicht zu verifizieren, und auch subjektiv habe der BeschwerdefÃ¼hrer keine Angaben zu SensibilitÃ¤ts- oder motorischen AusfÃ¤llen gemacht. Das Ausmass der physischen EinschrÃ¤nkungen lasse sich mit den relativ geringfÃ¼gigen objektivierbaren pathologischen Befunden der klinischen Untersuchung und den bildgebenden AbklÃ¤rungen sowie den Diagnosen aus somatischer Sicht nur ungenÃ¼gend erklÃ¤ren. Das Zustandsbild des BeschwerdefÃ¼hrers sei durch eine instabile Affektlage geprÃ¤gt mit einer verhalten-ratlosen Grundstimmung, inneren Unruhe und Agitiertheit, DÃ¼nnhÃ¤utigkeit, rascher Auslenkbarkeit der Affekte und einer damit verbundenen sozialen RÃ¼ckzugstendenz im Sinne eines Vermeidungsverhaltens. Zudem seien auf das Unfallereignis bezogene AlbtrÃ¤ume beschrieben worden. Aus psychiatrischer Sicht wurde eine 100%ige ArbeitsunfÃ¤higkeit fÃ¼r weitere drei Monate attestiert, jedoch darauf hingewiesen, dass eine leichte bis mittelschwere Arbeit aus somatischer Sicht theoretisch ganztags mÃ¶glich sei (Urk. 9/70-71).</w:t>
      </w:r>
    </w:p>
    <w:p>
      <w:r>
        <w:t>Â Â Â Â Â Â Â Â  Im Bericht des B.___ vom 16. Juli 2006 wurde sodann ausgefÃ¼hrt, dass der BeschwerdefÃ¼hrer insgesamt deutlich lebhafter und konzentrierter erscheine, wenn auch im Wechsel mit deprimierter Stimmung und Klagsamkeit. Die Aufmerksamkeitsspanne sei kurz, und auf Phasen erhÃ¶hter Konzentration wÃ¼rden regelmÃ¤ssig plÃ¶tzlich auftretende Kopfschmerzattacken folgen. Der BeschwerdefÃ¼hrer kÃ¶nne aber kleinere Fortschritte erkennen. Belastend seien die subjektiv empfundene GerÃ¤usch- und LÃ¤rmempfindlichkeit sowie die SchlafstÃ¶rung. Ein Arbeitsversuch sei noch nicht indiziert. Die einzelnen, wenn auch langsamen Fortschritte gÃ¤ben jedoch Anlass zu der vorsichtigen Prognose, dass eine weitere Reduktion der Symptomatik erzielt werden kÃ¶nne. Aus therapeutischer Sicht sei zu einem spÃ¤teren Zeitpunkt eine Arbeitsintegration unbedingt zu unterstÃ¼tzen, da damit die fÃ¼r den Genesungsprozess hinderlichen GefÃ¼hle der Nutzlosigkeit und der SchuldgefÃ¼hle gemildert werden kÃ¶nnten. In weiteren drei Monaten sei ein Versuch der Arbeitsintegration nochmals zu prÃ¼fen (Urk. 9/90).</w:t>
      </w:r>
    </w:p>
    <w:p>
      <w:r>
        <w:t>Â Â Â Â Â Â Â Â  Aus dem Bericht Ã¼ber die fachÃ¤rztliche, neurootologische Untersuchung vom 14. September 2006 geht hervor, dass ein normales zentrales und peripher-vestibulÃ¤res Funktionssystem vorlag. Aufgrund der normalen neurootologischen Untersuchungsresultate handle es sich bei den subjektiven Schwindelbeschwerden des BeschwerdefÃ¼hrers mit Sicherheit nicht um einen vestibulÃ¤ren Schwindel. Es werde vermutet, dass bei der Genese der subjektiven Schwindelbeschwerden die Einnahme von zwei verschiedenen major tranquilizers klinisch die Hauptrolle spiele (Urk. 9/99).</w:t>
      </w:r>
    </w:p>
    <w:p>
      <w:r>
        <w:t>3.2Â Â Â Â  Zu prÃ¼fen ist vorerst, ob der natÃ¼rliche Kausalzusammenhang zwischen dem Ereignis vom 1. Juli 2005 und den vom Versicherten geklagten Leiden gegeben ist. Entgegen der Auffassung der SUVA (Urk. 2 S. 8) ist gestÃ¼tzt auf die oben erwÃ¤hnten und in Bezug auf die HWS-Distorsion Ã¼bereinstimmenden medizinischen EinschÃ¤tzungen davon auszugehen, dass der BeschwerdefÃ¼hrer beim Unfall vom 1. Juli 2005 nebst einer thorakalen Kontusion eine Distorsion der HWS erlitten hat, welche fÃ¼r die danach aufgetretenen Beschwerden zumindest teilweise natÃ¼rlich kausal war (vgl. Urk. 9/4, Urk. 9/18, Urk. 9/56 S. 3, Urk. 9/71). Denn der BeschwerdefÃ¼hrer klagte nicht erst rund ein halbes Jahr nach dem Unfall Ã¼ber Nacken- und SchÃ¤delbeschwerden sowie SchlafstÃ¶rungen, Verdriesslichkeit und NervositÃ¤t (Urk. 2 S. 8). Vielmehr geht aus dem Bericht des Spitals A.___ vom 17. August 2005 hervor, dass der BeschwerdefÃ¼hrer bereits wÃ¤hrend der Dauer der Hospitalisation vom 26. Juli bis zum 12. August 2005 an Ein- und DurchschlafstÃ¶rungen, Kopfschmerzen, ausstrahlenden Schmerzen und Schwindel gelitten hatte (Urk. 9/18). Ausserdem kann es nicht dem Versicherten angelastet werden, dass der kaum lesbare Bericht von Dr. H.___ betreffend dessen Erstbehandlung vom 4. Juli 2005 nur wenige Angaben zu den Befunden enthÃ¤lt (vgl. Urk. 9/14 und Urteil des Bundesgerichts vom 26. Juni 2008 in Sachen G., 8C_370/2007, Erw. 3 mit Hinweisen). Schliesslich ging selbst SUVA-Kreisarzt Dr. D.___ von einem HWS-Beschleunigungstrauma aus (Urk. 9/56 S. 3).</w:t>
      </w:r>
    </w:p>
    <w:p>
      <w:r>
        <w:t>3.3Â Â Â Â</w:t>
      </w:r>
    </w:p>
    <w:p>
      <w:r>
        <w:t>3.3.1Â Â  GestÃ¼tzt auf die oben erwÃ¤hnten und im Wesentlichen Ã¼bereinstimmenden medizinischen EinschÃ¤tzungen ist sodann davon auszugehen, dass beim BeschwerdefÃ¼hrer derzeit ein zerviko-okzipitales und zervikothorakales Schmerzsyndrom linksbetont sowie eine subsyndromale posttraumatische BelastungsstÃ¶rung vorliegen (Urk. 9/4, Urk. 9/14, Urk. 9/18, Urk. 9/51, Urk. 9/56, Urk. 9/71 S. 1, Urk. 9/90, Urk. 9/99).</w:t>
      </w:r>
    </w:p>
    <w:p>
      <w:r>
        <w:t>3.3.2Â Â  Dabei ist festzuhalten, dass die im Anschluss an das Unfallereignis diagnostizierte thorakale Kontusion (vgl. Urk. 9/4) zu keinen lÃ¤nger dauernden organischen BeeintrÃ¤chtigungen gefÃ¼hrt hat, da sich aus keinem der erwÃ¤hnten medizinischen Berichte entsprechende Hinweise ergeben. Insbesondere konnten anlÃ¤sslich der 3-Phasen-GanzkÃ¶rperskelett-Szintigraphie vom 28. Juli 2005 in den Schultergelenken keine Werte ausserhalb des Normbereichs nachgewiesen werden (Urk. 9/55). Die geklagten Schulterbeschwerden finden daher im Rahmen der in Erw. 3.3.1 erwÃ¤hnten Diagnosen ihre BerÃ¼cksichtigung.</w:t>
      </w:r>
    </w:p>
    <w:p>
      <w:r>
        <w:t>3.3.3Â Â  Sodann liegen - entgegen der Auffassung des BeschwerdefÃ¼hrers (Urk. 1 S. 5 f.) - keine neurologischen Defizite vor, da keiner der involvierten Ãrzte entsprechende Befunde erheben konnten. So stellte die Neurologin, Dr. I.___, am 23. Dezember 2005 einen unauffÃ¤lligen Neurostatus bei einem unauffÃ¤lligen MRI der HalswirbelsÃ¤ule und einer unauffÃ¤lligen GanzkÃ¶rperskelettszintigraphie fest. Zudem war das EEG im Rahmen der Norm (Urk. 9/51). Auch SUVA-Kreisarzt Dr. D.___ kam anlÃ¤sslich der kursorischen neurologischen Untersuchung zum Schluss, dass das Reflexbild und die SensibilitÃ¤t an den oberen ExtremitÃ¤ten in Ordnung seien (Urk. 9/56 S. 3). Ausserdem ergaben die neurologischen Untersuchungen in der Klinik E.___ ebenfalls keine pathologischen Befunde (Urk. 9/71 S. 6 f.). Schliesslich erachtete Dr. F.___ das zentrale und peripher-vestibulÃ¤re Funktionssystem nach seiner neurootologischen Untersuchung als normal (Urk. 9/99). Angesichts der durchgefÃ¼hrten Untersuchungen und der Ã¼bereinstimmenden Resultate kann festgestellt werden, dass der neurologische Zustand des BeschwerdefÃ¼hrers in genÃ¼gender Weise abgeklÃ¤rt wurde.</w:t>
      </w:r>
    </w:p>
    <w:p>
      <w:r>
        <w:t>3.3.4Â Â  Der BeschwerdefÃ¼hrer macht sodann neuropsychologische Defizite im Sinne von Konzentrations- und GedÃ¤chtnisschwierigkeiten geltend (Urk. 1 S. 5 f.) und stÃ¼tzt sich dabei im Wesentlichen auf die Berichte Dr. H.___s und des B.___. Zwar erwÃ¤hnte Dr. H.___ im Verlaufsbericht vom 16. Oktober 2005 neuropsychologische Defizite (Urk. 9/32, vgl. auch Urk. 9/93). Er legte jedoch in keinem seiner Berichte dar, aufgrund welcher Tests und Befunde er zu diesem Schluss gelangte, welche Defizite im einzelnen vorliegen sollen und wie diese sich Ã¤ussern. Dr. H.___s Berichte sind demnach in Bezug auf die geltend gemachten neuropsychologischen Beschwerden weder aussagekrÃ¤ftig noch nachvollziehbar. Sodann handelt es sich bei den Verfassern der Berichte des B.___ nicht um Neuropsychologen (Urk. 9/40, Urk. 9/90), womit dessen Berichten betreffend allfÃ¤llige neuropsychologische Defizite kein Gewicht beizumessen ist. Ausserdem kann von in einem psychiatrischen Bericht aufgefÃ¼hrten Konzentrations- und GedÃ¤chtnisschwierigkeiten nicht ohne Weiteres auf neuropsychologische Probleme geschlossen werden, da diese Probleme auch anderer Genese (psychische Verfassung, Nebenwirkungen von Medikamenten) sein kÃ¶nnen. Da ausserdem - nebst Dr. H.___ - keiner der involvierten Ãrzte auf neuropsychologische Probleme hingewiesen hat, welche fachÃ¤rztlich zu untersuchen seien, ist von weiteren AbklÃ¤rungen abzusehen, zumal davon auszugehen ist, dass weitere Untersuchungen keine abweichenden EinschÃ¤tzungen ergeben wÃ¼rden (antizipierte BeweiswÃ¼rdigung, BGE 122 V 157 Erw. 1d S. 162).</w:t>
      </w:r>
    </w:p>
    <w:p>
      <w:r>
        <w:t>3.4Â Â Â Â  Wie bereits in Erw. 3.2 erwÃ¤hnt, ist davon auszugehen, dass die am 1. Juli 2005 erlittene HWS-Distorsion fÃ¼r die geklagten Beschwerden im Rahmen des zerviko-okzipitalen und zervikothorakalen Schmerzsyndroms zumindest teilweise natÃ¼rlich kausal war. Dass die psychische Problematik ebenfalls zumindest teilweise in einem natÃ¼rlichen Kausalzusammenhang zum Unfall vom 1. Juli 2005 steht, ist sodann aufgrund der AusfÃ¼hrungen in den Berichten des B.___ (Urk. 9/40, Urk. 9/90) und der Klinik E.___ (Urk. 9/70-71) nicht zu bezweifeln, zumal im Wesentlichen Ã¼bereinstimmend eine posttraumatische BelastungsstÃ¶rung infolge des Unfalls vom 1. Juli 2005 diagnostiziert wurde.</w:t>
      </w:r>
    </w:p>
    <w:p>
      <w:r>
        <w:t>Â Â Â Â Â Â Â Â  Da sich strukturelle Verletzungen als Ursache der vom BeschwerdefÃ¼hrer geklagten Beschwerden weder mittels RÃ¶ntgenbildern, MRI oder GanzkÃ¶rperskelettszintigraphie noch neurologisch oder neurootologisch nachweisen liessen (Urk. 9/18, Urk. 9/51, Urk. 9/55-57, Urk. 9/71, Urk. 9/99), ist von organisch nicht hinreichend nachweisbaren UnfallfolgeschÃ¤den auszugehen, weshalb es einer spezifischen AdÃ¤quanzprÃ¼fung bedarf. Dabei stellt sich die Frage, ob die AdÃ¤quanz nach den fÃ¼r Schleudertraumen oder schleudertraumaÃ¤hnliche Verletzungen der HWS ohne organisch nachweisbare funktionelle AusfÃ¤lle oder nach den fÃ¼r psychische Unfallfolgen geltenden Regeln zu beurteilen ist. Nach der Rechtsprechung hat die AdÃ¤quanzprÃ¼fung unter dem Gesichtspunkt einer psychischen Fehlentwicklung nach Unfall zu erfolgen, wenn die zum typischen Beschwerdebild eines HWS-Traumas gehÃ¶renden BeeintrÃ¤chtigungen zwar teilweise gegeben sind, im Vergleich zur ausgeprÃ¤gten psychischen Problematik aber ganz in den Hintergrund treten (vgl. Erw. 1.3.2). Voraussetzung ist, dass die psychische Problematik bereits unmittelbar nach dem Unfall eindeutige Dominanz aufweist (vgl. Urteil des Bundesgerichts vom 10. April 2006 in Sachen F., U 177/05, Erw. 4.1).</w:t>
      </w:r>
    </w:p>
    <w:p>
      <w:r>
        <w:t>Â Â Â Â Â Â Â Â  Aus den oben erwÃ¤hnten medizinischen Berichten ergibt sich, dass die zum typischen Beschwerdebild eines HWS-Traumas gehÃ¶renden BeeintrÃ¤chtigungen im Vergleich zur ausgeprÃ¤gten psychischen Problematik schon bald nach dem Unfallereignis vom 1. Juli 1005 ganz in den Hintergrund traten. So wurden bereits im Bericht des Spitals A.___ vom 17. August 2005 nebst der HWS-Distorsion, welche ohne somatisch-rheumatologische Auswirkung auf die ArbeitsfÃ¤higkeit blieb, die psychiatrische Diagnose einer gemischten Angst und depressiven Reaktion im Sinne einer AnpassungsstÃ¶rung sowie Zeichen einer posttraumatischen Belastungsreaktion diagnostiziert. Dabei wurde darauf hingewiesen, dass der BeschwerdefÃ¼hrer wegen der im Vordergrund stehenden psychischen Problematik bereits wÃ¤hrend der Hospitalisation entsprechend betreut und eine psychotherapeutische Nachbehandlung im B.___ veranlasst werden musste. Die Aussage, dass eine allfÃ¤llige EinschrÃ¤nkung der ArbeitsfÃ¤higkeit aus psychiatrischer Sicht beurteilt werden mÃ¼sse (Urk. 9/18), lÃ¤sst zudem ebenfalls darauf schliessen, dass die psychischen Beschwerden im Vergleich zu den somatischen bereits zu jenem Zeitpunkt ein bedeutendes beziehungsweise ein die ArbeitsfÃ¤higkeit einschrÃ¤nkendes Ausmass angenommen hatten. Auch die Berichte des B.___ weisen auf eine nicht unwesentliche und mithin im Vordergrund stehende psychische GesundheitsbeeintrÃ¤chtigung hin (vgl. Urk. 9/40 und Urk. 9/90). Sodann fÃ¼hrte SUVA-Kreisarzt Dr. D.___ im Bericht vom 9. Januar 2006 aus, dass der muskulo-skelettale Befund an sich geringfÃ¼gig sei (Urk. 9/56), was mit der EinschÃ¤tzung im Austrittsbericht der Klinik E.___ vom 2. MÃ¤rz 2006 Ã¼bereinstimmt, wonach klinisch lediglich eine leichte Verspannung der paravertebralen Muskulatur im HWS-Bereich sowie paraskapulÃ¤r links und eine eingeschrÃ¤nkte Beweglichkeit der HWS erhoben werden konnten. Hingegen wurde aus psychiatrischer Sicht eine 100%ige ArbeitsunfÃ¤higkeit attestiert (Urk. 9/70-71). Insgesamt ergibt sich somit aus den medizinischen Berichten Ã¼bereinstimmend, dass die psychische Gesundheits-beeintrÃ¤chtigung bereits kurz nach dem Unfallereignis in einem die Arbeits-fÃ¤higkeit beeintrÃ¤chtigenden Ausmass auftrat und im Vergleich zu den geringen somatischen Befunden und Beschwerden im Vordergrund stand. Die AdÃ¤quanzprÃ¼fung hat daher nach den Kriterien von BGE 115 V 140 zu erfolgen.</w:t>
      </w:r>
    </w:p>
    <w:p>
      <w:r>
        <w:t>Â Â Â Â Â Â Â Â  Festzuhalten ist sodann, dass weder der BeschwerdefÃ¼hrer noch die involvierten (Fach-)Ãrzte weitere, wissenschaftlich anerkannte Heilbehandlungen nannten, die eine namhafte, ins Gewicht fallende Besserung des Gesundheitszustandes erwarten liessen, weshalb die Beurteilung des adÃ¤quaten Kausalzusammenhanges durch die SUVA nicht zu frÃ¼h erfolgt ist (vgl. Urteil des Bundesgerichts vom 19. Februar 2008 in Sachen M., U 394/06, Erw. 4.3).</w:t>
      </w:r>
    </w:p>
    <w:p>
      <w:r>
        <w:rPr>
          <w:b/>
        </w:rPr>
        <w:t>E. 4</w:t>
      </w:r>
    </w:p>
    <w:p>
      <w:r>
        <w:t>4.1Â Â Â Â  Da der Unfall - in Anbetracht der Darstellung des Unfallhergangs sowie der technischen Unfallanalyse (Urk. 9/1, Urk. 9/27, Urk. 9/31, Urk. 9/49) und unter BerÃ¼cksichtigung der bundesgerichtlichen Rechtsprechung (vgl. Urteil des Bundesgerichts vom 10. April 2006 in Sachen F., U 177/05, Erw. 5.1, und Urteil des EidgenÃ¶ssischen Versicherungsgerichts vom 2. Dezember 2003 in Sachen K., U 33/03, Erw. 4.1) - als mittelschwer einzustufen ist, wird im Folgenden aufgrund der von der Rechtsprechung aufgestellten Kriterien zu beurteilen sein, ob der natÃ¼rliche Kausalzusammenhang auch als adÃ¤quat zu beurteilen ist. Die AdÃ¤quanz des Kausalzusammenhangs wÃ¤re daher zu bejahen, wenn ein einzelnes der in die Beurteilung einzubeziehenden Kriterien in besonders ausgeprÃ¤gter Weise erfÃ¼llt ist oder mehrere der zu berÃ¼cksichtigenden Kriterien gegeben sind.</w:t>
      </w:r>
    </w:p>
    <w:p>
      <w:r>
        <w:t>4.2Â Â Â Â  Dem Unfallereignis vom 1. Juli 2005, bei welchem es zu einer seitlich-frontalen Kollision zwischen dem korrekt fahrenden BeschwerdefÃ¼hrer und einem von rechts kommenden, nach links abbiegenden und nicht vortrittsberechtigten Auto kam (Urk. 9/1, Urk. 9/31), kann eine gewisse EindrÃ¼cklichkeit zwar nicht abgesprochen werden. Da sich der Unfall jedoch nicht unter besonders dramatischen BegleitumstÃ¤nden ereignet hat und ihm nichts AussergewÃ¶hnliches anhaftete, kann das Kriterium der besonderen EindrÃ¼cklichkeit nicht als erfÃ¼llt gelten (vgl. hierzu Urteil des EidgenÃ¶ssischen Versicherungsgerichts vom 2. Dezember 2003 in Sachen K., U 33/03, Erw. 4.2.1, in welchem einem Ã¤hnlichen Unfall die EindrÃ¼cklichkeit ebenfalls abgesprochen wurde). Daran vermag auch die kollisionsbedingte GeschwindigkeitsÃ¤nderung von rund 20 - 25 km/h nichts zu Ã¤ndern, zumal diese nicht ohne Weiteres zu einer besonderen EindrÃ¼cklichkeit fÃ¼hrt und sich bei frontalen Kollisionen grundsÃ¤tzlich ein gÃ¼nstigerer Bewegungsablauf und eine prinzipiell geringere HWS-Belastung als bei Heckkollisionen ergibt (vgl. Urk. 9/31 S. 3, Urk. 9/49 S. 1, Urk. 9/124 S. 8). Entsprechend wurde der BeschwerdefÃ¼hrer im Anschluss an den Unfall lediglich ambulant im Spital Z.___ behandelt und daraufhin in die hausÃ¤rztliche Weiterbehandlung entlassen (Urk. 9/4). Ausserdem ist auf das objektivierte Unfallereignis abzustellen, womit das subjektive Erleben, insbesondere auch die Angst des BeschwerdefÃ¼hrers, die Unfallverursacherin sei tot (vgl. Urk. 9/40 S. 1), nicht zum Bejahen des Kriteriums der besonderen EindrÃ¼cklichkeit fÃ¼hren kann.</w:t>
      </w:r>
    </w:p>
    <w:p>
      <w:r>
        <w:t>Â Â Â Â Â Â Â Â  Was das Kriterium der Schwere oder besonderen Art der erlittenen Verletzung anbelangt, so ist darauf hinzuweisen, dass die Diagnose eines HWS-Schleudertraumas fÃ¼r sich allein die Schwere oder besondere Art der erlittenen Verletzung nicht zu begrÃ¼nden vermag (vgl. Urteil des Bundesgerichts vom 19. Februar 2008 in Sachen M., U 394/06, Erw. 10.2.2, Urteil des EidgenÃ¶ssischen Versicherungsgerichts vom 31. Mai 2005 in Sachen P., U 329/03, Erw. 3.3.2). Auch die erlittene thorakale Kontusion kann weder fÃ¼r sich allein noch im Zusammenhang mit dem HWS-Schleudertrauma das Kriterium der Schwere oder besonderen Art der erlittenen Verletzung erfÃ¼llen, zumal auch hier von einer objektivierten Betrachtungsweise auszugehen ist. Sodann eignet sich ein zugezogenes HWS-Schleudertrauma oder eine thorakale Kontusion erfahrungsgemÃ¤ss nicht, eine psychische Fehlentwicklung in dem hier vorliegenden Ausmass auszulÃ¶sen. Ferner bedurften diese Verletzungen, was deren rein kÃ¶rperliche Auswirkungen anbelangt, keiner ungewÃ¶hnlich langen Ã¤rztlichen Behandlung, zumal bereits ab August 2005 die Behandlung der psychischen Beschwerden im Vordergrund stand. Entgegen der Auffassung des BeschwerdefÃ¼hrers ist zudem - wie bereits in Erw. 3.3.4 und Erw. 3.4 erwÃ¤hnt - nicht davon auszugehen, dass weitere medizinische AbklÃ¤rungen eine langandauernde, Ã¤rztliche Behandlung zu begrÃ¼nden vermÃ¶chten (Urk. 9/124 S. 9). Es liegen sodann keine Hinweise dafÃ¼r vor, dass eine Ã¤rztliche Fehlbehandlung die Unfallfolgen erheblich verschlimmerte. Zudem bestehen keine Anhaltspunkte fÃ¼r einen schwierigen Heilungsverlauf und erhebliche Komplikationen, zumal der muskulo-skelettale Befund von Anfang an geringfÃ¼gig war (Urk. 9/56, Urk. 9/70-71) und auch keine neurologischen sowie neurootologischen Befunde von Krankheitswert erhoben werden konnten (Urk. 9/51, Urk. 9/71, Urk. 9/99).</w:t>
      </w:r>
    </w:p>
    <w:p>
      <w:r>
        <w:t>Â Â Â Â Â Â Â Â  Was schliesslich das Kriterium des Grads und der Dauer der physisch bedingten ArbeitsunfÃ¤higkeit betrifft, so kann darauf hingewiesen werden, dass keinem der vorliegenden medizinischen Berichte eine somatisch begrÃ¼ndete ArbeitsunfÃ¤higkeit zu entnehmen ist. So wurde dem BeschwerdefÃ¼hrer bereits im Bericht des Spitals A.___ vom 17. August 2005 aus somatisch-rheumatologischer Sicht eine 100%ige ArbeitsfÃ¤higkeit attestiert (Urk. 9/18), welche im Bericht der Klinik E.___ vom 2. MÃ¤rz 2006 bestÃ¤tigt wurde (Urk. 9/71 S. 2). Somit lag keine lange, physisch bedingte und medizinisch begrÃ¼ndete ArbeitsunfÃ¤higkeit vor, auch wenn der BeschwerdefÃ¼hrer in jener Zeit keiner ErwerbstÃ¤tigkeit nachging.</w:t>
      </w:r>
    </w:p>
    <w:p>
      <w:r>
        <w:t>Â Â Â Â Â Â Â Â  Einzig Dauerbeschwerden liegen in einem gewissen Mass vor, welche regelmÃ¤ssige Besuche bei Dr. H.___ nÃ¶tig machten (Urk. 9/93). Dabei kann offen gelassen werden, ob diese Dauerbeschwerden die von der bundesgerichtlichen Rechtsprechung verlangte Erheblichkeit erreichen. Denn dieses Kriterium der Dauerbeschwerden mÃ¼sste - in Anbetracht des als mittelschwer einzustufenden Unfalls und des ErfÃ¼llens lediglich eines der genannten Zusatzkriterien - in besonders ausgeprÃ¤gter Weise vorliegen. Dies ist jedoch nicht der Fall, da die Dauerbeschwerden weder intensive und einschneidende Therapiephasen und Massnahmen noch wiederholte Rehabilitationsaufenthalte nÃ¶tig machten. Damit kommt dem Unfall vom 1. Juli 2005 keine rechtlich massgebende Bedeutung fÃ¼r die vom BeschwerdefÃ¼hrer geklagten Beschwerden zu. Die SUVA hat daher hierfÃ¼r keine Versicherungsleistungen zu erbringen.</w:t>
      </w:r>
    </w:p>
    <w:p>
      <w:r>
        <w:t>Â Â Â Â Â Â Â Â  Die Beschwerde ist somit abzuweisen.</w:t>
      </w:r>
    </w:p>
    <w:p>
      <w:r>
        <w:t>5.Â Â Â Â Â Â  Mit VerfÃ¼gung vom 4. Oktober 2007 wurde Rechtsanwalt Markus Zimmermann als unentgeltlicher Rechtsvertreter bestellt (Urk. 10). Die EntschÃ¤digung ist nach Art. 61 lit. g des Bundesgesetzes Ã¼ber den Allgemeinen Teil des Sozialversicherungsrechts (ATSG) in Verbindung mit Â§ 34 des Gesetzes Ã¼ber das Sozialversicherungsgericht ohne RÃ¼cksicht auf den Streitwert nach der Bedeutung der Streitsache, nach der Schwierigkeit des Prozesses, dem Zeitaufwand und den Barauslagen festzusetzen. Da der unentgeltliche Rechtsvertreter trotz telefonischer Aufforderung vom 17. Dezember 2008 keine Honorarnote eingereicht hat, ist er in Anwendung obiger GrundsÃ¤tze sowie unter BerÃ¼cksichtigung des gerichtsÃ¼blichen Stundenansatzes von Fr. 200.-- mit einer EntschÃ¤digung von Fr. 2'100.-- (inkl. Barauslagen und MWSt) aus der Gerichtskasse zu entschÃ¤digen.</w:t>
      </w:r>
    </w:p>
    <w:p>
      <w:r>
        <w:t>Das Gericht erkennt:</w:t>
      </w:r>
    </w:p>
    <w:p>
      <w:r>
        <w:t>1.Â Â Â Â Â Â Â Â  Die Beschwerde wird abgewiesen.</w:t>
      </w:r>
    </w:p>
    <w:p>
      <w:r>
        <w:t>2.Â Â Â Â Â Â Â Â  Das Verfahren ist kostenlos.</w:t>
      </w:r>
    </w:p>
    <w:p>
      <w:r>
        <w:t>3.Â Â Â Â Â Â Â Â  Der unentgeltliche Rechtsvertreter des BeschwerdefÃ¼hrers, Rechtsanwalt Markus Zimmermann, Baden, wird mit Fr. 2'100.-- (inkl. Barauslagen und MWSt) aus der Gerichtskasse entschÃ¤digt. Der BeschwerdefÃ¼hrer wird Â auf Â§ 92 ZPO hingewiesen.</w:t>
      </w:r>
    </w:p>
    <w:p>
      <w:r>
        <w:t>4.Â Â Â Â Â Â Â Â  Zustellung gegen Empfangsschein an:</w:t>
      </w:r>
    </w:p>
    <w:p>
      <w:r>
        <w:t>- Rechtsanwalt Markus Zimmermann</w:t>
      </w:r>
    </w:p>
    <w:p>
      <w:r>
        <w:t>- Schweizerische Unfallversicherungsanstalt</w:t>
      </w:r>
    </w:p>
    <w:p>
      <w:r>
        <w:t>- Bundesamt fÃ¼r Gesundheit</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