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UV.2007.00323 vom 30. Juli 2009</w:t>
      </w:r>
    </w:p>
    <w:p>
      <w:r>
        <w:t>ZH Sozialversicherungsgericht, 2009-07-30, DE</w:t>
      </w:r>
    </w:p>
    <w:p>
      <w:r>
        <w:rPr>
          <w:b/>
        </w:rPr>
        <w:t xml:space="preserve">Quelle: </w:t>
      </w:r>
      <w:r>
        <w:t>https://mcp.opencaselaw.ch/entscheid/zh_sozialversicherungsgericht_UV.2007.00323</w:t>
      </w:r>
    </w:p>
    <w:p>
      <w:r>
        <w:t>FR: ZH_SOZIALVERSICHERUNGSGERICHT UV.2007.00323 du 30 juillet 2009</w:t>
      </w:r>
    </w:p>
    <w:p>
      <w:r>
        <w:t>IT: ZH_SOZIALVERSICHERUNGSGERICHT UV.2007.00323 del 30 luglio 2009</w:t>
      </w:r>
    </w:p>
    <w:p>
      <w:pPr>
        <w:pStyle w:val="Heading2"/>
      </w:pPr>
      <w:r>
        <w:t>Erwägungen</w:t>
      </w:r>
    </w:p>
    <w:p>
      <w:r>
        <w:rPr>
          <w:b/>
        </w:rPr>
        <w:t>E. 1</w:t>
      </w:r>
    </w:p>
    <w:p>
      <w:r>
        <w:t>1.1Â Â Â Â  X.___, geboren 1954, war seit 29. Juni 1996 als Service-Angestellte im Y.___ in Z.___ beschÃ¤ftigt und bei den SWICA Versicherungen (nachfolgend SWICA) gegen die Folgen von Berufs- und NichtberufsunfÃ¤llen versichert, als sie am 17. MÃ¤rz 1999 einen Verkehrsunfall erlitt (Urk. 7/1 und 7/95 S. 2).</w:t>
      </w:r>
    </w:p>
    <w:p>
      <w:r>
        <w:t>Â Â Â Â Â Â Â Â  Mit VerfÃ¼gung vom 21. November 2002 (Urk. 7/89) sprach die SWICA der Versicherten eine IntegritÃ¤tsentschÃ¤digung gestÃ¼tzt auf einen IntegritÃ¤tsschaden von 25 % zu, verneinte aber den Anspruch der Versicherten auf eine Invalidenrente mit der BegrÃ¼ndung, dass ein rentenausschliessender InvaliditÃ¤tsgrad von 9,66 % vorliege. Die dagegen erhobene Einsprache vom 6. Januar 2003 (Urk. 7/91) wies die SWICA mit Entscheid vom 29. Januar 2004 (Urk. 7/95) ab. Auf die gegen diesen Einspracheentscheid erhobene Beschwerde der Versicherten trat das hiesige Gericht mit Beschluss vom 9. November 2005 (Urk. 7/100) zufolge FristversÃ¤umnisses nicht ein. Dieser Beschluss erwuchs unangefochten in Rechtskraft.</w:t>
      </w:r>
    </w:p>
    <w:p>
      <w:r>
        <w:t>1.2Â Â Â Â  Mit Eingabe vom 16. Dezember 2005 (Urk. 7/101) an die SWICA liess die Versicherte beantragen, es sei ihr revisionsweise ab dem 1. November 2002 eine Rente aufgrund eines InvaliditÃ¤tsgrades von 50 % zuzusprechen. Mit Schreiben vom 6. Februar 2006 (Urk. 7/106) teilte die SWICA der Versicherten mit, dass die Voraussetzungen fÃ¼r eine Revision nicht gegeben seien.</w:t>
      </w:r>
    </w:p>
    <w:p>
      <w:r>
        <w:t>1.3Â Â Â Â  Mit Eingabe vom 6. November 2006 (Urk. 7/110) liess die Versicherte an ihrem Revisionsbegehren festhalten und die Zusprechung einer auf einem InvaliditÃ¤tsgrad von mindestens 60 % basierenden Invalidenrente beantragen. Mit Schreiben vom 19. Dezember 2006 (Urk. 7/113) teilte die SWICA der Versicherten erneut mit, dass die Voraussetzungen fÃ¼r eine Revision nicht gegeben seien. Mit Schreiben vom 9. Januar 2007 (Urk. 7/114; vgl. auch Urk. 7/118) liess die Versicherte um Erlass einer einsprachefÃ¤higen VerfÃ¼gung ersuchen.</w:t>
      </w:r>
    </w:p>
    <w:p>
      <w:r>
        <w:t>Â Â Â Â Â Â Â Â  Mit VerfÃ¼gung vom 30. Januar 2007 (Urk. 7/119) lehnte es die SWICA ab, eine Rentenrevision durchzufÃ¼hren, weil die Voraussetzungen dafÃ¼r nicht erfÃ¼llt seien. Die dagegen erhobene Einsprache vom 26. Februar 2007 (Urk. 7/120) wies die SWICA mit Entscheid vom 12. Juni 2007 (Urk. 2 = Urk. 7/122) ab.</w:t>
      </w:r>
    </w:p>
    <w:p>
      <w:r>
        <w:t>1.4Â Â Â Â  Mit Eingabe vom 9. Juli 2007 (Urk. 7/123) an die SWICA liess die Versicherte beantragen, es sei ihr mit Wirkung ab 30. Januar 2004 eine Âganze RenteÂ zuzusprechen. Mit VerfÃ¼gung vom 5. Dezember 2007 (Urk. 12/12/130) lehnte es die SWICA ab, den seinerzeit in der VerfÃ¼gung vom 21. November 2002 (Urk. 7/89) festgesetzten und im rechtskrÃ¤ftigen Einspracheentscheid vom 29. Januar 2004 (Urk. 7/95) bestÃ¤tigten (rentenausschliessenden) InvaliditÃ¤tsgrad von 9,66 % neu zu berechnen. Die dagegen erhobene Einsprache vom 7. Januar 2008 (Urk. 12/12/131) wies die SWICA mit Entscheid vom 4. Februar 2008 (Urk. 12/2 = Urk. 12/12/132) ab.</w:t>
      </w:r>
    </w:p>
    <w:p>
      <w:r>
        <w:rPr>
          <w:b/>
        </w:rPr>
        <w:t>E. 2</w:t>
      </w:r>
    </w:p>
    <w:p>
      <w:r>
        <w:t>2.1Â Â Â Â  Die Beschwerdegegnerin begrÃ¼ndete die Abweisung des Revisionsbegehens im Wesentlichen damit, dass eine Rentenrevision im Sinne von Art. 17 ATSG voraussetze, dass bereits eine Rente festgesetzt worden sei. Sofern sich dann die Grundlagen fÃ¼r die laufende Rente erheblich Ã¤nderten, werde die Rente fÃ¼r die Zukunft beziehungsweise ab dem Zeitpunkt der Ãnderung der Grundlagen neu festgesetzt. Soweit vorliegend eine Invalidenrente ab Fallabschluss per 31. Oktober 2004 verlangt werde, liege klar kein Revisionsbegehren im Sinne von Art. 17 ATSG vor, denn die BeschwerdefÃ¼hrerin berufe sich offensichtlich auf Grundlagen, die bereits zum damaligen Zeitpunkt gegolten hÃ¤tten. Im Ãbrigen sei auf den rechtskrÃ¤ftigen Einspracheentscheid vom 29. Januar 2004 auch nicht unter dem Titel der WiedererwÃ¤gung zurÃ¼ckzukommen, denn er erweise sich nicht als ursprÃ¼nglich unrichtig, sondern vielmehr als korrekt. Schliesslich liege auch kein Grund fÃ¼r eine prozessuale Revision im Sinne von Art. 53 Abs. 1 ATSG (Entdeckung erheblicher neuer Tatsachen oder Beweismittel) vor. Soweit die BeschwerdefÃ¼hrerin geltend machen liess, dass sie als GeschÃ¤ftsfÃ¼hrerin eines CafÃ©s (intellektuell) ungeeignet sei, deshalb ihren Betrieb habe aufgeben mÃ¼ssen und es ihr unzumutbar sei, als Wirtin zu arbeiten, weshalb von dem tieferen Invalidenlohn in einerÂ  VerweisungstÃ¤tigkeit auszugehen sei, stellte sich die Beschwerdegegnerin im Wesentlichen auf den Standpunkt, dass die BeschwerdefÃ¼hrerin Ã¼ber mehrere Jahre ihren Betrieb habe fÃ¼hren kÃ¶nnen und damit ein (rentenausschliessendes) Einkommen erzielt habe. Falls sie nunmehr aus wirtschaftlichen GrÃ¼nden dieses Einkommen nicht mehr erzielen kÃ¶nne, sei dies ein unfallfremder Faktor (Urk. 2, 6,12/2 und 12/5).</w:t>
      </w:r>
    </w:p>
    <w:p>
      <w:r>
        <w:t>2.2Â Â Â Â  DemgegenÃ¼ber liess die BeschwerdefÃ¼hrerin in ihrer Beschwerdeschrift vom 9. Juli 2007 (Urk. 1) im Wesentlichen vortragen, dass die Beschwerdegegnerin im Einspracheentscheid vom 29. Januar 2004 einen InvaliditÃ¤tsgrad von 9,66 % errechnet habe. Da der InvaliditÃ¤tsgrad nicht mindestens 10 % betragen habe, sei der BeschwerdefÃ¼hrerin eine Rente abgesprochen worden. Dies Ã¤ndere aber - entgegen der Auffassung der Beschwerdegegnerin - nichts daran, dass die Bestimmung betreffend Rentenrevision (Art. 17 ATSG) anwendbar sei. Der InvaliditÃ¤tsgrad der BeschwerdefÃ¼hrerin betrage mindestens 60 %. Das von der Beschwerdegegnerin angenommene Invalideneinkommen kÃ¶nne die BeschwerdefÃ¼hrerin nicht erreichen. Ihr GeschÃ¤ftsergebnis habe sich massiv verschlechtert, wie die SteuererklÃ¤rungen und auch die Erfolgsrechnungen fÃ¼r die Jahre 2003 und 2004 zeigten. Auch habe es die Beschwerdegegnerin zu Unrecht abgelehnt, den genannten Einspracheentscheid in WiedererwÃ¤gung zu ziehen. Schliesslich habe die Beschwerdegegnerin unzutreffenderweise das Vorliegen eines Revisionsgrundes im Sinne von Art. 53 Abs. 1 ATSG verneint. Mit den SteuererklÃ¤rungen und Erfolgsrechnungen fÃ¼r die Jahre 2003 und 2004 die erst in den Jahren 2004 beziehungsweise 2005 vorgelegen hÃ¤tten, seien nunmehr neue Beweismittel fÃ¼r die eingetretene massive wirtschaftliche Verschlechterung vorhanden.</w:t>
      </w:r>
    </w:p>
    <w:p>
      <w:r>
        <w:t>Â Â Â Â Â Â Â Â  In ihrer Beschwerdeschrift vom 28. Februar 2008 (Urk. 12/1) liess die BeschwerdefÃ¼hrerin im Wesentlichen geltend machen, dass sie als Serviertochter ein CafÃ© nur kurze Zeit mit Erfolg habe fÃ¼hren kÃ¶nnen und schon nach zwei bis drei Jahren massive Verluste erlitten habe. Da sie als GeschÃ¤ftsfÃ¼hrerin Ã¼berhaupt nicht geeignet sei, kÃ¶nne der InvaliditÃ¤tsgradbemessung nicht das Einkommen als Wirtin zugrundegelegt werden. Als Serviertochter sei sie aber zu 100 % arbeitsunfÃ¤hig, weshalb sie Anspruch auf eine entsprechende Invalidenrente habe. Da die katastrophale wirtschaftliche Lage schon seit dem Einspracheentscheid vom 29. Januar 2004 bestehe, habe sie ab 30. Januar 2004 Anspruch auf eine ÂganzeÂ Rente. Im Oktober 2006 habe die BeschwerdefÃ¼hrerin das CafÃ© aus wirtschaftlichen GrÃ¼nden zwecks Schuldentilgung verkaufen mÃ¼ssen. Sie sei seither ohne Einkommen und Verdienst. Entgegen der Auffassung der Beschwerdegegnerin treffe es eben nicht zu, dass es der BeschwerdefÃ¼hrerin Ã¼ber mehrere Jahre hinweg mÃ¶glich gewesen sei, ein rentenausschliessendes Einkommen zu erwirtschaften. Es stehe fest, dass sich der GeschÃ¤ftsgang - nach den Anfangserfolgen von Juni 1999 bis 2001 - ab 2003 katastrophal entwickelt habe. Auf jeden Fall sei im Oktober 2006 der Versuch der BeschwerdefÃ¼hrerin, als SelbstÃ¤ndigerwerbende ein Einkommen zu erzielen, definitiv gescheitert. GemÃ¤ss dem Zeugnis von Dr. med. A.___ vom 23. MÃ¤rz 2006 sei die BeschwerdefÃ¼hrerin als Serviertochter zu 100 % arbeitsunfÃ¤hig. In einer rÃ¼ckenschonenden behinderungsangepassten TÃ¤tigkeit bestehe eine 50%ige ArbeitsfÃ¤higkeit. Eventualiter werde deshalb beantragt, die Sache an die Beschwerdegegnerin zurÃ¼ckzuweisen, damit diese den InvaliditÃ¤tsgrad neu festlege. Bei den attestierten ArbeitsunfÃ¤higkeiten handle es sich um SpÃ¤tfolgen des Unfalls aus dem Jahre 1999.</w:t>
      </w:r>
    </w:p>
    <w:p>
      <w:r>
        <w:rPr>
          <w:b/>
        </w:rPr>
        <w:t>E. 3</w:t>
      </w:r>
    </w:p>
    <w:p>
      <w:r>
        <w:t>3.1Â Â Â Â  Strittig und zu prÃ¼fen ist, ob es die Beschwerdegegnerin zu Recht abgelehnt hat, der BeschwerdefÃ¼hrerin ein Revisionsverfahren im Sinne von Art. 17 Abs. 1 ATSG (sogenannte Rentenrevision) beziehungsweise von Art. 53 Abs. 1 ATSG (sogenannte Âprozessuale RevisionÂ) durchzufÃ¼hren, nachdem mit in Rechtskraft erwachsenem Einspracheentscheid vom 29. Januar 2004 (Urk. 7/95) ein solcher Rentenanspruch verneint worden war.</w:t>
      </w:r>
    </w:p>
    <w:p>
      <w:r>
        <w:t>Â Â Â Â Â Â Â Â  DiesbezÃ¼glich ist vorweg festzuhalten, dass das Rentenrevisionsverfahren nach Art. 17 Abs. 1 ATSG nicht dazu dienen darf, die rechtskrÃ¤ftige - allenfalls sogar unrichtige - SchÃ¤tzung der InvaliditÃ¤t in Frage zu stellen (Alexandra Rumo-Jungo, Bundesgesetz Ã¼ber die Unfallversicherung, 3. Auflage, ZÃ¼rich/Basel/Genf 2003, S. 151 mit Hinweisen). Ebenfalls festzuhalten ist, dass das Revisionsverfahren nach Art. 53 Abs. 1 ATSG nicht dazu dient, eine Unterlassung nachzuholen, welche auf eine vermeidbare NachlÃ¤ssigkeit zurÃ¼ckzufÃ¼hren ist (Ueli Kieser, ATSG-Kommentar, 2. Auflage, ZÃ¼rich/Basel/Genf 2009, N 18 zu Art. 53 ATSG mit Hinweisen).</w:t>
      </w:r>
    </w:p>
    <w:p>
      <w:r>
        <w:rPr>
          <w:b/>
        </w:rPr>
        <w:t>E. 3.2</w:t>
      </w:r>
    </w:p>
    <w:p>
      <w:r>
        <w:t>3.2.1Â Â  Mit VerfÃ¼gung vom 21. November 2002 (Urk. 7/89), welche mit Einspracheentscheid vom 29. Januar 2004 (Urk. 7/95) bestÃ¤tigt wurde, verneinte die Beschwerdegegnerin - wie bereits ausgefÃ¼hrt - den Anspruch der BeschwerdefÃ¼hrerin auf eine Invalidenrente mit der BegrÃ¼ndung, dass ein rentenausschliessender InvaliditÃ¤tsgrad von 9,66 % vorliege. Dieser Einspracheentscheid erwuchs in Rechtskraft (vgl. dazu Sachverhalt Ziffer 1.1).</w:t>
      </w:r>
    </w:p>
    <w:p>
      <w:r>
        <w:t>Â Â Â Â Â Â Â Â  Aufgrund der Formulierung von Art. 17 Abs. 1 ATSG, wonach die Rente anzupassen ist, wenn sich der InvaliditÃ¤tsgrad einer ÂRentenbezÃ¼gerinÂ oder eines ÂRentenbezÃ¼gersÂ erheblich Ã¤ndere, steht ausser Frage, dass sich die BeschwerdefÃ¼hrerin, die ja gerade keine Invalidenrente bezieht, nicht auf diese Bestimmung berufen kann. Auch aus der Marginalie zu Art. 17 ATSG (ÂRevision der Invalidenrente und anderer DauerleistungenÂ) ist ersichtlich, dass der Gesetzgeber das Rentenrevisionsverfahren nach Art. 17 Abs. 1 ATSG lediglich bei laufenden Invalidenrenten zur VerfÃ¼gung stellen wollte, aber nicht zur nachtrÃ¤glichen ÃberprÃ¼fung eines rechtskrÃ¤ftig festgelegten rentenausschliessenden InvaliditÃ¤tsgrades. Mit anderen Worten entfÃ¤llt nach einem verfÃ¼gten Fallabschluss (ohne Zusprechung einer Invalidenrente) die MÃ¶glichkeit einer Rentenrevision nach Art. 17 Abs. 1 ATSG, weil sich diese Bestimmung allein auf die Revision laufender Renten bezieht (vgl. dazu zur insoweit entsprechenden Regelung von Art. 22 Abs. 1 altUVG Rumo-Jungo, a.a.O., S. 151, wobei darauf hinzuweisen ist, dass der Gesetzgeber mit Art. 17 Abs. 1 ATSG nicht von der bisherigen Regelung abweichen wollte [Kieser, a.a.O., N 13 zu Art. 17 ATSG]).</w:t>
      </w:r>
    </w:p>
    <w:p>
      <w:r>
        <w:t>3.2.2Â Â  Soweit eine Rentenrevision nach Art.17 Abs. 1 ATSG ausgeschlossen ist, weil wie vorliegend ein rentenausschliessender InvaliditÃ¤tsgrad festgelegt worden ist, kann eine Anpassung an geÃ¤nderte unfallkausale VerhÃ¤ltnisse im Unfallversicherungsrecht dadurch bewirkt werden, dass ein RÃ¼ckfall oder SpÃ¤tfolgen des seinerzeit rechtskrÃ¤ftig beurteilten Unfallereignisses geltend gemacht werden (Rumo-Jungo, a.a.O., S. 151 mit Hinweis).</w:t>
      </w:r>
    </w:p>
    <w:p>
      <w:r>
        <w:t>Â Â Â Â Â Â Â Â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Â Â Â Â Â Â Â Â  Die InvaliditÃ¤tsgradbestimmung in der VerfÃ¼gung vom 21. November 2002 (Urk. 7/89) beziehungsweise im Einspracheentscheid vom 29. Januar 2004 (Urk. 7/95) basierte auf der Ã¤rztlicherseits formulierten Grundlage, dass die BeschwerdefÃ¼hrer trotz ihrer unfallbedingten BeeintrÃ¤chtigungen zu 50 % als selbstÃ¤ndigerwerbstÃ¤tige Wirtin eines Restaurants/CafÃ©s arbeiten kÃ¶nne. Auf entsprechende Nachfrage des Rechtsvertreters der BeschwerdefÃ¼hrerin erklÃ¤rte Dr. med. A.___, SpezialÃ¤rztin FMH fÃ¼r Physikalische Medizin und Rehabilitation, am 23. MÃ¤rz 2006 ausdrÃ¼cklich, dass die BeschwerdefÃ¼hrerin - obwohl deren Gesundheitszustand subjektiv schlechter geworden sei - als ÂselbstÃ¤ndige FÃ¼hrerin eines RestaurantsÂ zu 50 % arbeitsfÃ¤hig sei (Urk. 7/110 Beilage 3 und 4). Daraus ergibt sich, dass sich der Gesundheitszustand der BeschwerdefÃ¼hrerin in Bezug auf die AusÃ¼bung der zumutbaren VerweisungstÃ¤tigkeit nicht verÃ¤ndert hat, weshalb insoweit offensichtlich weder ein RÃ¼ckfall noch eine SpÃ¤tfolge im oben genannten Sinne vorliegen kann. Demzufolge hat die BeschwerdefÃ¼hrerin auch unter diesem Titel keinen Anspruch darauf, dass die Beschwerdegegnerin auf ihren rechtskrÃ¤ftigen Rentenentscheid zurÃ¼ckkommt.</w:t>
      </w:r>
    </w:p>
    <w:p>
      <w:r>
        <w:t>3.3Â Â Â Â  Zu prÃ¼fen bleibt, ob die Voraussetzungen einer Revision im Sinne von Art. 53 Abs. 1 ATSG gegeben sind.</w:t>
      </w:r>
    </w:p>
    <w:p>
      <w:r>
        <w:t>Die BeschwerdefÃ¼hrerin liess insoweit geltend machen, dass sie mangels Ausbildung und Qualifikation nicht in der Lage sei, ein CafÃ© zu fÃ¼hren. Das werde durch die Erfolgsrechnungen fÃ¼r die Jahre 2003 und 2004 sowie die entsprechenden SteuererklÃ¤rungen belegt. Diese Beweismittel fÃ¼r die eingetretene massive wirtschaftliche Verschlechterung seien erst nach dem Einspracheentscheid vom 29. Januar 2004 vorgelegen und hÃ¤tten vorher nicht beigebracht werden kÃ¶nnen (Urk. 1 S. 6 f. und Urk. 12/1 S. 7 f.).</w:t>
      </w:r>
    </w:p>
    <w:p>
      <w:r>
        <w:t>Â Â Â Â Â Â Â Â  DiesbezÃ¼glich ist der BeschwerdefÃ¼hrerin entgegenzuhalten, dass die von der BeschwerdefÃ¼hrerin geltend gemachte mangelnde Ausbildung und Qualifikation keine neue Tatsache im Sinne von Art. 53 Abs. 1 ATSG ist. Sie bestand (wenn Ã¼berhaupt) schon, als die VerfÃ¼gung vom 21. November 2002 (Urk. 7/89) und der Einspracheentscheid vom 29. Januar 2004 (7/95) erlassen wurden. Dieser Umstand kann demzufolge nicht als Revisionsgrund dienen. Aber auch die neuen Erfolgsrechnungen kÃ¶nnen als neue Beweismittel keinen Revisionsanspruch begrÃ¼nden, denn zum einen hÃ¤tte zumindest die Erfolgsrechnung fÃ¼r das Jahr 2003 in das seinerzeitige Beschwerdeverfahren (sofern das Rechtsmittel fristgerecht erhoben worden wÃ¤re) eingebracht werden kÃ¶nnen. Zum anderen sind die von der BeschwerdefÃ¼hrerin eingereichten Unterlagen ohnehin nicht geeignet, ihr Vorbringen zu belegen, dass sie nicht in der Lage sei, selbstÃ¤ndig ein CafÃ© zu fÃ¼hren. Die Dokumente fÃ¼r die Jahre 2003 und 2004 belegen lediglich, dass das von der BeschwerdefÃ¼hrerin seit einigen Jahren gefÃ¼hrte CafÃ©-Restaurant in wirtschaftliche Schwierigkeiten geraten ist. Ob das tatsÃ¤chlich mit ihrer - nach eigenen Angaben - mangelhaften Ausbildung zu tun hat, ist eine gÃ¤nzlich andere Frage und kann durch die neu eingereichten Dokumente von vornherein nicht belegt werden. Diese Frage nach der zumutbaren VerweisungstÃ¤tigkeit wurde - wie bereits erwÃ¤hnt - rechtskrÃ¤ftig entschieden; sie kann mit neuen GeschÃ¤ftsunterlagen nicht erneut aufgerollt werden. Ãberdies ist daran zu erinnern, dass Dr. A.___ noch im MÃ¤rz 2006 ausdrÃ¼cklich bestÃ¤tigte, dass es der BeschwerdefÃ¼hrerin zumutbar sei, zu 50 % als selbstÃ¤ndigerwerbende GeschÃ¤ftsfÃ¼hrerin eines Restaurants zu arbeiten (vgl. Urk. 7/100 Beilage 4). Wirtschaftlicher Misserfolg allein ist jedenfalls kein Revisionsgrund. Entsprechendes gilt fÃ¼r den Fall, dass die BeschwerdefÃ¼hrerin, das GeschÃ¤ft aufgegeben hat (beziehungsweise ihre Anstrengungen reduziert hat), Âdamit die Differenz zwischen Erwerbseinbusse mit und ohne Behinderung die Summe erreicht, wo eine 100%ige InvaliditÃ¤t gegeben istÂ, wie sie in ihrem Schreiben vom 18. November 2002 (Urk. 7/78) selbst ankÃ¼ndigte.</w:t>
      </w:r>
    </w:p>
    <w:p>
      <w:r>
        <w:t>Â Â Â Â Â Â Â Â  Aus dem Gesagten ergibt sich, dass die Voraussetzungen von Art. 53 Abs. 1 ATSG fÃ¼r eine prozessuale Revision nicht erfÃ¼llt sind.</w:t>
      </w:r>
    </w:p>
    <w:p>
      <w:r>
        <w:t>3.4Â Â Â Â  Somit ist festzuhalten, dass der in Rechtskraft erwachsene Einspracheentscheid vom 29. Januar 2004 (Urk. 7/95), mit der der Anspruch der BeschwerdefÃ¼hrerin aufgrund eines rentenausschliessenden InvaliditÃ¤tsgrades verneint worden war, nicht in Revision gezogen werden kann, und zwar unter keinem der oben genannten Titel. Schliesslich dient keines der oben genannten Verfahren dazu, eine frÃ¼here FristversÃ¤umnis zu korrigieren beziehungsweise ungeschehen zu machen. Demzufolge sind die Beschwerden abzuweisen.</w:t>
      </w:r>
    </w:p>
    <w:p>
      <w:r>
        <w:rPr>
          <w:b/>
        </w:rPr>
        <w:t>E. 4</w:t>
      </w:r>
    </w:p>
    <w:p>
      <w:r>
        <w:t>4.1Â Â Â Â  Im Verfahren der Verwaltungsgerichtsbeschwerde darf obsiegenden BehÃ¶rden oder mit Ã¶ffentlichrechtlichen Aufgaben betrauten Organisationen in der Regel keine ParteientschÃ¤digung zugesprochen werden. In Anwendung dieser Bestimmung hat das EidgenÃ¶ssische Versicherungsgericht der SUVA und den privaten UVG-Versicherern sowie - von SonderfÃ¤llen abgesehen - den Krankenkassen keine ParteientschÃ¤digungen zugesprochen, weil sie als Organisationen mit Ã¶ffentlichrechtlichen Aufgaben zu qualifizieren sind (BGE 112 V 361 Erw. 6 mit Hinweisen).</w:t>
      </w:r>
    </w:p>
    <w:p>
      <w:r>
        <w:t>Â Â Â Â Â Â Â Â  Daran ist weiter festzuhalten und demzufolge der obsiegenden Beschwerde- gegnerin keine ProzessentschÃ¤digung zuzusprechen (vgl. auch Art. 61 lit. a ATSG und Â§ 34 Abs. 2 des Gesetzes Ã¼ber das Sozialversicherungsgericht [GSVGer]).</w:t>
      </w:r>
    </w:p>
    <w:p>
      <w:r>
        <w:t>4.2Â Â Â Â  Der BeschwerdefÃ¼hrerin steht eine ProzessentschÃ¤digung ausgangsgemÃ¤ss nicht zu (Â§ 34 Abs. 1 GSVGer).</w:t>
      </w:r>
    </w:p>
    <w:p>
      <w:r>
        <w:t>Das Gericht erkennt:</w:t>
      </w:r>
    </w:p>
    <w:p>
      <w:r>
        <w:t>1.Â Â Â Â Â Â Â Â  Die Beschwerden werden abgewiesen.</w:t>
      </w:r>
    </w:p>
    <w:p>
      <w:r>
        <w:t>2.Â Â Â Â Â Â Â Â  Das Verfahren ist kostenlos.</w:t>
      </w:r>
    </w:p>
    <w:p>
      <w:r>
        <w:t>3.Â Â Â Â Â Â Â Â  Es werden keine ProzessentschÃ¤digungen zugesprochen.</w:t>
      </w:r>
    </w:p>
    <w:p>
      <w:r>
        <w:t>4.Â Â Â Â Â Â Â Â  Zustellung gegen Empfangsschein an:</w:t>
      </w:r>
    </w:p>
    <w:p>
      <w:r>
        <w:t>- Rechtsanwalt Dr. Ludwig Raymann</w:t>
      </w:r>
    </w:p>
    <w:p>
      <w:r>
        <w:t>- SWICA Versicherungen</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