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UV.2007.00254 vom 22. Dezember 2008</w:t>
      </w:r>
    </w:p>
    <w:p>
      <w:r>
        <w:t>ZH Sozialversicherungsgericht, 2008-12-22, DE</w:t>
      </w:r>
    </w:p>
    <w:p>
      <w:r>
        <w:rPr>
          <w:b/>
        </w:rPr>
        <w:t xml:space="preserve">Quelle: </w:t>
      </w:r>
      <w:r>
        <w:t>https://mcp.opencaselaw.ch/entscheid/zh_sozialversicherungsgericht_UV.2007.00254</w:t>
      </w:r>
    </w:p>
    <w:p>
      <w:r>
        <w:t>FR: ZH_SOZIALVERSICHERUNGSGERICHT UV.2007.00254 du 22 décembre 2008</w:t>
      </w:r>
    </w:p>
    <w:p>
      <w:r>
        <w:t>IT: ZH_SOZIALVERSICHERUNGSGERICHT UV.2007.00254 del 22 dicembre 2008</w:t>
      </w:r>
    </w:p>
    <w:p>
      <w:pPr>
        <w:pStyle w:val="Heading2"/>
      </w:pPr>
      <w:r>
        <w:t>Erwägungen</w:t>
      </w:r>
    </w:p>
    <w:p>
      <w:r>
        <w:rPr>
          <w:b/>
        </w:rPr>
        <w:t>E. 1</w:t>
      </w:r>
    </w:p>
    <w:p>
      <w:r>
        <w:t>Es sei festzustellen, dass die bestehenden gesundheitlichen Beschwerden sowie die bestehende ArbeitsunfÃ¤higkeit zumindest teilweise auf den Unfall vom 6. Dezember 2003 zurÃ¼ckzufÃ¼hren sind.</w:t>
      </w:r>
    </w:p>
    <w:p>
      <w:r>
        <w:rPr>
          <w:b/>
        </w:rPr>
        <w:t>E. 2</w:t>
      </w:r>
    </w:p>
    <w:p>
      <w:r>
        <w:t>Die Sache sei zur neutralen medizinischen Begutachtung an die Beschwerdegegnerin zurÃ¼ckzuweisen, damit diese nach erfolgter Begutachtung neu Ã¼ber die zu erbringenden Leistungen aus UVG entscheide.</w:t>
      </w:r>
    </w:p>
    <w:p>
      <w:r>
        <w:rPr>
          <w:b/>
        </w:rPr>
        <w:t>E. 3</w:t>
      </w:r>
    </w:p>
    <w:p>
      <w:r>
        <w:t>Unter EntschÃ¤digungsfolgen zu Lasten der Beschwerdegegnerin.</w:t>
      </w:r>
    </w:p>
    <w:p>
      <w:r>
        <w:rPr>
          <w:b/>
        </w:rPr>
        <w:t>E. 4</w:t>
      </w:r>
    </w:p>
    <w:p>
      <w:r>
        <w:t>Dem BeschwerdefÃ¼hrer sei in der Person des Unterzeichneten die unentgeltliche RechtsverbeistÃ¤ndung zu bewilligen.</w:t>
      </w:r>
    </w:p>
    <w:p>
      <w:r>
        <w:t>die SUVA mit Beschwerdeantwort vom 23. August 2007 (Urk. 13) die vollumfÃ¤nglich Abweisung der Beschwerde, unter Wettschlagung der Kosten bei Kostenlosigkeit des Verfahrens, beantragt hatte,</w:t>
      </w:r>
    </w:p>
    <w:p>
      <w:r>
        <w:t>das Gesuch um Bestellung des den Versicherten vertretenden Anwalts zum unentgeltlichen Rechtsvertreter am 17. September 2007 bewilligt und der Schriftenwechsel geschlossen worden war (Urk. 16);</w:t>
      </w:r>
    </w:p>
    <w:p>
      <w:r>
        <w:t>in ErwÃ¤gung, dass</w:t>
      </w:r>
    </w:p>
    <w:p>
      <w:r>
        <w:t>Â Â Â Â Â Â Â Â  gemÃ¤ss Art. 6 Abs. 1 UVG die Versicherungsleistungen - soweit das Gesetz nichts anderes bestimmt - bei BerufsunfÃ¤llen, NichtberufsunfÃ¤llen und Berufskrankheiten gewÃ¤hrt werden (Abs. 3),</w:t>
      </w:r>
    </w:p>
    <w:p>
      <w:r>
        <w:t>Â Â Â Â Â Â Â Â  laut Art. 11 der Verordnung Ã¼ber die Unfallversicherung (UVV) die Versicherungsleistungen auch fÃ¼r RÃ¼ckfÃ¤lle und SpÃ¤tfolgen gewÃ¤hrt werden, wobei diese begrifflich an ein bestehendes Unfallereignis anschliessen und entsprechend eine Leistungspflicht der Unfallversicherung nur auslÃ¶sen kÃ¶nnen, wenn zwischen den erneut geltend gemachten Beschwerden und der seinerzeit beim versicherten Unfall erlittenen GesundheitsschÃ¤digung ein natÃ¼rlicher und adÃ¤quater Kausalzusammenhang besteht (BGE 118 V 296 Erw. 2c in fine),</w:t>
      </w:r>
    </w:p>
    <w:p>
      <w:r>
        <w:t>Ursachen im Sinne des natÃ¼rlichen Kausalzusammenhangs alle UmstÃ¤nde sind, ohne deren Vorhandensein der eingetretene Erfolg nicht als eingetreten oder nicht als in der gleichen Weise beziehungsweise nicht zur gleichen Zeit eingetreten gedacht werden kann, wobei entsprechend dieser Umschreibung fÃ¼r die Bejahung des natÃ¼rlichen Kausalzusammenhangs nicht erforderlich ist,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2a, 119 V 337 Erw. 1, 118 V 289 Erw. 1b, je mit Hinweisen),</w:t>
      </w:r>
    </w:p>
    <w:p>
      <w:r>
        <w:t>es eine von der Verwaltung beziehungsweise im Beschwerdefall vom Gericht im Rahmen der ihr beziehungsweise ihm obliegenden BeweiswÃ¼rdigung nach dem im Sozialversicherungsrecht Ã¼blichen Beweisgrad der Ã¼berwiegenden Wahrscheinlichkeit zu befindende Tatfrage ist, ob zwischen einem schÃ¤digenden Ereignis und einer gesundheitlichen StÃ¶rung ein natÃ¼rlicher Kausalzusammenhang besteht, und die blosse MÃ¶glichkeit eines Zusammenhangs fÃ¼r die BegrÃ¼ndung eines Leistungsanspruches nicht genÃ¼gt (BGE 119 V 338 Erw. 1, 118 V 289 Erw. 1b, je mit Hinweisen),</w:t>
      </w:r>
    </w:p>
    <w:p>
      <w:r>
        <w:t>Â Â Â Â Â Â Â Â  der natÃ¼rliche Kausalzusammenhang dann, wenn durch den Unfall ein krankhafter Vorzustand verschlimmert oder Ã¼berhaupt erst manifest wird, dahinfÃ¤llt, wenn und sobald der Gesundheitsschaden nur noch und ausschliesslich auf unfallfremden Ursachen beruht; dies dann zutrifft,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mit dem im Sozialversicherungsrecht Ã¼blichen Beweisgrad der Ã¼berwiegenden Wahrscheinlichkeit nachgewiesen sein muss (RKUV 2000 Nr. U 363 S. 45; BGE 119 V 9 Erw. 3c/aa); die entsprechende Beweislast - anders als bei der Frage, ob ein leistungsbegrÃ¼ndender natÃ¼rlicher Kausalzusammenhang gegeben ist - nicht bei der versicherten Person, sondern beim Unfallversicherer liegt, handelt es sich hiebei doch um eine anspruchsaufhebende Tatfrage (RKUV 1994 Nr. U 206 S. 328 f. Erw. 3b, 1992 Nr. U 142 S. 76),Â Â Â Â Â</w:t>
      </w:r>
    </w:p>
    <w:p>
      <w:r>
        <w:t>Â Â Â Â Â Â Â Â  hinsichtlich des Beweiswertes eines Arztberichtes entscheidend ist,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 wobei an die Unparteilichkeit und ZuverlÃ¤ssigkeit versicherungsinterner Entscheidungsgrundlagen strenge Anforderungen zu stellen sind (BGE 122 V 165 Erw. 3),</w:t>
      </w:r>
    </w:p>
    <w:p>
      <w:r>
        <w:t>Â Â Â Â Â Â Â Â die Leistungspflicht des Unfallversicherers im Weiteren voraussetzt, dass zwischen dem Unfallereignis und dem eingetretenen Schaden ein adÃ¤quater Kausalzusammenhang besteht, und nach der Rechtsprechung ein Ereignis dann als adÃ¤quate Ursache eines Erfolges zu gelten hat,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sich die adÃ¤quate, das heisst rechtserhebliche, KausalitÃ¤t bei organisch nachweisbarer BehandlungsbedÃ¼rftigkeit der GesundheitsstÃ¶rung weitgehend mit der natÃ¼rlichen deckt und die AdÃ¤quanz gegenÃ¼ber dem natÃ¼rlichen Kausalzusammenhang praktisch keine selbstÃ¤ndige Bedeutung hat, wohingegen insbesondere bei psychogenen StÃ¶rungen, den typischen Beschwerden nach einem Schleudertrauma der HalswirbelsÃ¤ule (HWS), einer dem Schleudertrauma Ã¤hnlichen Verletzung oder einem SchÃ¤del-Hirntrauma die AdÃ¤quanz als rechtliche Eingrenzung der aus dem natÃ¼rlichen Kausalzusammenhang sich ergebenden Haftung zu prÃ¼fen ist (118 V 291 Erw. 2a mit Hinweisen),</w:t>
      </w:r>
    </w:p>
    <w:p>
      <w:r>
        <w:t>in weiterer ErwÃ¤gung, dass</w:t>
      </w:r>
    </w:p>
    <w:p>
      <w:r>
        <w:t>Â Â Â Â Â Â Â Â  eine ausfÃ¼hrliche Diagnose sich im Bericht Ã¼ber die Funktionsorientierte Medizinische AbklÃ¤rung (FOMA) des Zentrums G.___ vom 28. Juni 2006 (Urk. 14/8 S. 1-2) findet, in der - wie schon im Bericht der Rheumaklinik des Spitals C.___ vom 23. Januar 2006 (Urk. 14/6) - ein chronisches cervicospondylogenes Schmerzsyndrom rechts angefÃ¼hrt und die in der Rheumaklinik in Betracht gezogene Periarthropathia humeroscapularis (PHS) rechts bestÃ¤tigt wird, wobei leichte multisegmentale degenerative VerÃ¤nderungen der HWS, eine breitbasige Diskushernie C6/7 mit Spinalkanal- und bilateraler Foraminalstenose sowie Osteochondrose C6/7, ein Status nach Nervenwurzelinfiltration C7 rechts ohne Besserung am 3. Februar 2006, eine WirbelsÃ¤ulefehlhaltung, -fehlform und Deconditioningsyndrom sowie die bereits in der Rheumaklinik festgestellte (Urk. 14/6) Symptomausweitungstendenz mit dem cervicospondylogenen Schmerzsyndrom, ein Status nach Sturztrauma auf die rechte Schulter am 6. Dezember 2003, ein Status nach AC-Gelenksinfiltration rechts bei sonographischem Erguss, Subscapularistendinopathie rechts nach Infiltrationen des Musculus levator scapulae und des Musculus infraspinatus rechts mit der Periarthropathia humeroscapularis rechts in Zusammenhang gebracht und des weiteren ein rezidivierendes Lumbovertebralsyndrom sowie eine arterielle Hypertonie diagnostiziert werden,</w:t>
      </w:r>
    </w:p>
    <w:p>
      <w:r>
        <w:t>Â Â Â Â Â Â Â Â  Prof. Dr. med. Dipl. Psych. H.___ in seinem zuhanden des Krankenversicherers erstellten Gutachten vom 27. Oktober 2006 (Urk. 14/31/3 S. 7) eine anhaltend somatoforme SchmerzstÃ¶rungÂ  (ICD-10 F 45.4) und eine allenfalls leichtgradig ausgeprÃ¤gte depressive Begleitsymptomatik (ICD-10 F 32.0) diagnostizierte,</w:t>
      </w:r>
    </w:p>
    <w:p>
      <w:r>
        <w:t>Â Â Â Â Â Â Â Â  die somatischen Befunde und Beschwerden des Versicherten im Bericht des Zentrums G.___ dahingehend geschildert werden, dass das Bild klinisch geprÃ¤gt sei von ausgebreiteten Schmerzen im Nacken-/SchultergÃ¼rtelbereich mit ausgeweiteter Druckdolenz in dieser Zone unter Einschluss der Processus spinosi C2-Th6, wobei eine leichte Fehlform der WirbelsÃ¤ule bestehe und die Beweglichkeit, soweit bei muskulÃ¤rer Gegeninnervation wÃ¤hrend der Untersuchung beurteilbar, als normal eingestuft werden kÃ¶nne; neurologisch keine neuromeningeale Reizerscheinungen bestÃ¼nden, eine sich auf den ganzen rechten Arm erstreckende HyposensibilitÃ¤t keinen Dermatombezug zeige, die Kraft der Kernmuskulatur der oberen rechten ExtremitÃ¤t diffus eingeschrÃ¤nkt sei, die Schulterbeweglichkeit rechts zwar normal, jedoch in allen Richtungen endphasig eingeschrÃ¤nkt sei, ohne dass eine spezifische LÃ¤sion vermutet werden kÃ¶nne; sich sonographisch in beiden Schultern intakte Rotatorenmanschetten hÃ¤tten feststellen lassen und als Hauptbefund sich beim Ultraschall vom 26. Januar 2006 ein AC-Gelenkserguss rechts gezeigt habe; bei dem im Vordergrund stehenden chronischen cervikospondylogenen Schmerzsyndrom rechts sei die Symptomatik vÃ¶llig unspezifisch mit ausgebreiteter Schmerzangabe ohne Hinweise fÃ¼r eine radikulÃ¤re Problematik, die durch den MRI-Befund - eine breitbasige Diskushernie C6/7 mit bilateraler Foraminalstenose - immerhin als mÃ¶glich erscheine, wobei jedoch eine diesbezÃ¼gliche Infiltration der Nervenwurzel C7 rechts Ã¼berhaupt keine Schmerzlinderung bewirkt und die intensiven stationÃ¤ren RehabilitationsbemÃ¼hungen erfolglos geblieben seien (Urk. 14/8 S. 3-4),</w:t>
      </w:r>
    </w:p>
    <w:p>
      <w:r>
        <w:t>in weiterer ErwÃ¤gung, dass</w:t>
      </w:r>
    </w:p>
    <w:p>
      <w:r>
        <w:t>Â Â Â Â Â Â Â Â  SUVA-Kreisarzt Dr. med. Y.___ seine KausalitÃ¤tsbeurteilung vom 26. Oktober 2006 in Kenntnis der oben erwÃ¤hnten Berichte und der ursprÃ¼nglichen Unfallakten (Urk. 14/1-5) sowie nach Beizug des Austrittsberichts der Rheumaklinik des Spitals C.___ vom 17. Februar 2006 (Urk. 14/18), des Austrittsberichts der Klinik D.___ vom 31. MÃ¤rz 2006 (Urk. 14/19) und der Unterlagen der Chirurgischen Klinik des Spitals C.___ zur Erstversorgung nach dem Unfall (Urk. 14/15, 14/21) abgab (Urk. 14/13, 14/17, 14/25),</w:t>
      </w:r>
    </w:p>
    <w:p>
      <w:r>
        <w:t>Â Â Â Â Â Â Â Â  Dr. Y.___ einen zumindest wahrscheinlichen Kausalzusammenhang zwischen dem Unfall und den nunmehrigen Beschwerden verneint, auf die auch im linken Schultergelenk vorhandenen - laut Austrittsbericht der Rheumaklinik des Spitals C.___ am 26. Januar 2006 (Urk. 14/18 S. 1) mittels Ultraschall festgestellten - degenerativen VerÃ¤nderungen im Sinne einer Supraspinatustendinopathie mit Mikroverkalkungen verweist und ausfÃ¼hrt, bei der diagnostizierten HWS- und Schulterpathologie handle es sich um eine degenerative Pathologie, die hinreichend auch ohne Unfall in der Anamnese erklÃ¤rbar sei,</w:t>
      </w:r>
    </w:p>
    <w:p>
      <w:r>
        <w:t>Â Â Â Â Â Â Â Â  Dr. Y.___ als weitere GrÃ¼nde fÃ¼r die fehlende UnfallkausalitÃ¤t der als RÃ¼ckfall angemeldeten Beschwerden anfÃ¼hrt, dass die traumatische Einwirkung vom 6. Dezember 2003 keine strukturelle SchÃ¤digung bewirkt habe und es sich bei der anfÃ¤nglich diagnostizierten rechtsseitigen Schulter-, Ellbogen- und Handkontusion sowie der Thoraxkontusion um Verletzungen handle, die erfahrungsgemÃ¤ss folgenlos ausheilen; ferner dass der zunÃ¤chst gÃ¼nstige Verlauf mit einer ArbeitsfÃ¤higkeit von 50 % bereits ab dem 6. und von 100 % ab dem 12. Januar 2004 im Gipser-Beruf, der ausgesprochen hohe Anforderungen an die Belastbarkeit der Schultergelenke stelle, ebenfalls gegen eine unfallbedingte strukturelle SchÃ¤digung spreche und schliesslich dass die RÃ¶ntgenverlaufskontrollen im Zeitraum vom 6. Dezember 2003 bis zum 27. Januar 2006 im Bereich der HWS keine Progredienz der Segmentdegeneration, insbesondere keine monosegmentÃ¤re progrediente Degeneration ergeben habe, die sich vom normalen, zu erwartenden Verlauf der degenerativen HWS-Pathologie abheben wÃ¼rde und als indirekten Hinweis fÃ¼r eine traumatische SchÃ¤digung eines Bewegungssegmentes zu betrachten wÃ¤re (Urk. 14/25),</w:t>
      </w:r>
    </w:p>
    <w:p>
      <w:r>
        <w:t>in weiterer ErwÃ¤gung, dassÂ Â Â Â Â Â Â</w:t>
      </w:r>
    </w:p>
    <w:p>
      <w:r>
        <w:t>Â Â Â Â Â Â Â Â  Dr. Y.___s KausalitÃ¤tsbeurteilung die damals vorhanden fachÃ¤rztlichen und radiologischen medizinischen Befunde zugrunde liegen und durch den in der Beschwerde hervorgehobenen Umstand, dass der Kreisarzt den BeschwerdefÃ¼hrer nicht persÃ¶nlich untersuchte (Urk. 1 S. 5), nicht in Frage gestellt wird, waren davon doch keine neuen Befunde oder Diagnosen zu erwarten,</w:t>
      </w:r>
    </w:p>
    <w:p>
      <w:r>
        <w:t>Â Â Â Â Â Â Â Â  Dr. Y.___s Argumente einleuchten und zu Ã¼berzeugen vermÃ¶gen, zumal in den medizinischen Akten keine gegenteiligen KausalitÃ¤tsbeurteilungen vorhanden sind und die kreisÃ¤rztliche Beurteilung im Einklang steht mit den allgemein anerkannten Erkenntnissen der Unfallmedizin, wonach lediglich von einer vorÃ¼bergehenden Verschlimmerung auszugehen ist, wenn nach einer unfallbedingten Kontusion der WirbelsÃ¤ule eine bisher stumme, vorbestehende Spondylarthrose, Spondylose oder eine andere degenerative WirbelsÃ¤ulenerkrankung symptomatisch wird (vgl. Urteil des Bundesgerichts vom 25. Oktober 2007 i.S. J., U 530/06, Erw. 4.2 mit Hinweisen),</w:t>
      </w:r>
    </w:p>
    <w:p>
      <w:r>
        <w:t>Â Â Â Â Â Â Â Â  die klinischen Befunde unmittelbar nach dem Unfall in der Unfallchirurgie des Spitals C.___ denn auch nicht schwerwiegender Art waren, sie einzig bezÃ¼glich des rechten Ellbogens Anlass zu einer radiologischen AbklÃ¤rung gegeben hatten (vgl. Radiologischer Befund, Notfall, Departement Medizinische Radiologie, Spital C.___, vom 6. Dezember 2003, Urk. 14/21) und weder damals noch in den nach November 2005 vorgenommenen Untersuchungen Anhaltspunkte fÃ¼r eine schwerwiegende strukturelle SchÃ¤digung im Bereich der HalswirbelsÃ¤ule oder der rechten Schulter gezeitigt haben; namentlich das in der Klinik I.___ zum Ausschluss einer strukturellen SchÃ¤digung im Schulterbereich eigens durchgefÃ¼hrte Arthro-MRI vom 19. MÃ¤rz 2007 keinen pathologischen Befund ergeben hat, der die Beschwerden des Versicherten erklÃ¤ren wÃ¼rde (Urk. 14/36 S. 2, Urk. 3/11); es sich bei den in den Diagnosen jeweils aufgefÃ¼hrten AC-Gelenkserguss, auf den der BeschwerdefÃ¼hrer verweist (Urk. 1 S. 5), im Ã¼brigen um einen mit der PHS einhergehenden Befund handelt, der vorÃ¼bergehender Natur ist und keine strukturelle, unfallkausale SchÃ¤digung darstellt; schliesslich bezÃ¼glich der diagnostizierten breitbasigen Diskushernie C6/7 auf die medizinische Erfahrungstatsache hinzuweisen ist, wonach praktisch alle Diskushernien bei Vorliegen degenerativer BandscheibenverÃ¤nderungen entstehen und ein Unfallereignis nur ausnahmsweise, unter besonderen, vorliegend nicht gegebenen Voraussetzungen als eigentliche Ursache in Betracht fÃ¤llt (vgl. Urteil des Bundesgerichts vom 17. September 2008, i.S. H., 8C_71/2008, Erw. 3.2 mit Hinweisen),</w:t>
      </w:r>
    </w:p>
    <w:p>
      <w:r>
        <w:t>Â Â Â Â Â Â Â Â  eine richtunggebende Verschlimmerung des ausgewiesener- und anerkanntermassen bereits im Zeitpunkt des Unfalls vorhanden gewesenen Vorzustandes demnach ausgeschlossen und bezÃ¼glich der allenfalls durch die unfallbedingten Kontusionen bewirkten vorÃ¼bergehenden Verschlimmerungen des Vorzustandes davon ausgegangen werden kann, dass diese nach sechs bis neun Monaten, spÃ¤testens nach einem Jahr abgeschlossen waren und die lÃ¤nger dauernden und zunehmenden Beschwerden sich mit der von Seiten des Psychiaters bescheinigten psychischen Fehlentwicklung erklÃ¤ren (vgl. Urteil des frÃ¼heren EidgenÃ¶ssischen Versicherungsgerichts vom 11. April 2005 i.S. A., U 354/04, Erw. 2.2 mit Hinweis, Urteil des Bundesgerichts vom 25. Oktober 2007 i.S. J., U 530/06, Erw. 4.2 mit Hinweisen), weshalb die in den aktuellen Ã¤rztlichen Beurteilungen (Urk. 14/6, 14/8 S. 2, Urk. 14/18 S. 1, Urk. 14/19 S. 1, Urk. 14/20, 14/31/3 S. 4, Urk. 14/34, 14/35, 14/36 S. 1) erwÃ¤hnten, nach Behandlungsabschluss vom 5. Januar 2004 weiterbestehenden, bisweilen als intensiv bezeichneten Beschwerden keineswegs eine anhaltende UnfallkausalitÃ¤t belegen, dies umso weniger, als diese bis zum November 2005 keinen Arztbesuch mehr erfordert hatten und der BeschwerdefÃ¼hrer selber - anders als gegenÃ¼ber dem Sachbearbeiter der SUVA am 18. Oktober 2006 (Urk. 14/23 S. 1) - in der Klinik D.___ gemÃ¤ss deren Austrittsbericht vom 31. MÃ¤rz 2006 zunÃ¤chst angegeben hatte, die Schmerzen im Bereich der HWS und rechten Schulter bestÃ¼nden seit November 2005, und ein Trauma nicht eruierbar gewesen war (Urk. 14/19 S. 1),</w:t>
      </w:r>
    </w:p>
    <w:p>
      <w:r>
        <w:t>Â Â Â Â Â Â Â Â  bezÃ¼glich der psychischen Fehlentwicklung die Frage nach der natÃ¼rlichen UnfallkausalitÃ¤t offen gelassen werden kann, da deren AdÃ¤quanz nach den in BGE 115 V 133 aufgestellten Regeln von vornherein verneint werden muss, ist doch der Unfall vom 6. Dezember 2003 hÃ¶chstens als mittelschwer einzustufen und aufgrund des Unfallhergangs und der somatischen Beschwerden keines der von der Rechtsprechung aufgestellten, fÃ¼r die AdÃ¤quanzbeurteilung massgebenden Kriterien erfÃ¼llt,</w:t>
      </w:r>
    </w:p>
    <w:p>
      <w:r>
        <w:t>Â Â Â Â Â Â Â Â  die SUVA aufgrund der von ihr beigebrachten Akten demnach zu Recht die UnfallkausalitÃ¤t der ab November 2005 behandelten Beschwerden verneint hat, weshalb die Beschwerde ohne weitere AbklÃ¤rungen abzuweisen ist;</w:t>
      </w:r>
    </w:p>
    <w:p>
      <w:r>
        <w:t>in weiterer ErwÃ¤gung, dassÂ Â Â Â Â Â Â</w:t>
      </w:r>
    </w:p>
    <w:p>
      <w:r>
        <w:t>Â Â Â Â Â Â Â Â  der BeschwerdefÃ¼hrer bei diesem Verfahrensausgang keinen Anspruch auf eine ProzessentschÃ¤digung hat, sein zum unentgeltlichen Rechtsbeistand ernannter Anwalt indes aus der Gerichtskasse aufgrund der Honorarnote vom 17. Dezember 2008 (Urk. 17) mit Fr. 2'018.30 zu entschÃ¤digen ist (8 Stunden und 55 Min. Ã  Fr. 200.--, Barauslagen von Fr. 92.40, zuzÃ¼glich 7,6 % Mehrwertsteuer auf Fr. 1'875.75);</w:t>
      </w:r>
    </w:p>
    <w:p>
      <w:r>
        <w:t>erkennt das Gericht :</w:t>
      </w:r>
    </w:p>
    <w:p>
      <w:r>
        <w:t>1.Â Â Â Â Â Â Â Â  Die Beschwerde wird abgewiesen.</w:t>
      </w:r>
    </w:p>
    <w:p>
      <w:r>
        <w:t>2.Â Â Â Â Â Â Â Â  Das Verfahren ist kostenlos.</w:t>
      </w:r>
    </w:p>
    <w:p>
      <w:r>
        <w:t>3.Â Â Â Â Â Â Â Â  Der unentgeltliche Rechtsvertreter des BeschwerdefÃ¼hrers, Rechtsanwalt Daniel Christe, Schwerzenbach, wird mit Fr. 2'018.30.-- (inkl. Barauslagen und MWSt) aus der Gerichtskasse entschÃ¤digt. Der BeschwerdefÃ¼hrer wird auf Â§ 92 ZPO hingewiesen.</w:t>
      </w:r>
    </w:p>
    <w:p>
      <w:r>
        <w:t>4.Â Â Â Â Â Â Â Â  Zustellung gegen Empfangsschein an:</w:t>
      </w:r>
    </w:p>
    <w:p>
      <w:r>
        <w:t>- Rechtsanwalt Daniel Christe</w:t>
      </w:r>
    </w:p>
    <w:p>
      <w:r>
        <w:t>- Rechtsanwalt Nils Grossenbacher</w:t>
      </w:r>
    </w:p>
    <w:p>
      <w:r>
        <w:t>- Bundesamt fÃ¼r Gesundheit</w:t>
      </w:r>
    </w:p>
    <w:p>
      <w:r>
        <w:t>sowie an:</w:t>
      </w:r>
    </w:p>
    <w:p>
      <w:r>
        <w:t>-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