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UV.2007.00235 vom 29. Juni 2009</w:t>
      </w:r>
    </w:p>
    <w:p>
      <w:r>
        <w:t>ZH Sozialversicherungsgericht, 2009-06-29, DE</w:t>
      </w:r>
    </w:p>
    <w:p>
      <w:r>
        <w:rPr>
          <w:b/>
        </w:rPr>
        <w:t xml:space="preserve">Quelle: </w:t>
      </w:r>
      <w:r>
        <w:t>https://mcp.opencaselaw.ch/entscheid/zh_sozialversicherungsgericht_UV.2007.00235</w:t>
      </w:r>
    </w:p>
    <w:p>
      <w:r>
        <w:t>FR: ZH_SOZIALVERSICHERUNGSGERICHT UV.2007.00235 du 29 juin 2009</w:t>
      </w:r>
    </w:p>
    <w:p>
      <w:r>
        <w:t>IT: ZH_SOZIALVERSICHERUNGSGERICHT UV.2007.00235 del 29 giugno 2009</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Den gesetzlich umschriebenen Anspruch auf Heilbehandlung hat die versicherte Person so lange, als von der Fortsetzung der Ã¤rztlichen Behandlung eine namhafte Verbesserung ihres Gesundheitszustandes erwartet werden kann und allfÃ¤llige Eingliederungsmassnahmen der Invalidenversicherung (IV) noch nicht abgeschlossen sind (Art. 19 Abs. 1 UVG e contrario).</w:t>
      </w:r>
    </w:p>
    <w:p>
      <w:r>
        <w:t>Â Â Â Â Â Â Â Â  Ist sie infolge des Unfalls voll oder teilweise arbeitsunfÃ¤hig, so steht ihr gemÃ¤ss Art. 16 Abs. 1 UVG ein Taggeld zu. Wird sie infolge des Unfalls zu mindestens 10 Prozent invalid, so hat sie Anspruch auf eine Invalidenrente (Art. 18 Abs. 1 UVG). Wenn die versicherte Person durch den Unfall eine dauernde erhebliche SchÃ¤digung der kÃ¶rperlichen, geistigen oder psychischen IntegritÃ¤t erleidet, steht ihr nach Art. 24 Abs. 1 UVG eine angemessene IntegritÃ¤tsentschÃ¤digung zu.</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Diese BeweisgrundsÃ¤tze gelten ohne Weiteres auch in FÃ¤llen mit Schleuderverletzungen der HalswirbelsÃ¤ule, SchÃ¤delhirntraumata und Ã¤quivalenten Verletzung.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1.3.3Â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stellte ihre Versicherungsleistungen per 17. Januar 2007 im Wesentlichen mit der BegrÃ¼ndung ein, dass die bildgebenden AbklÃ¤rungen keine organisch fassbaren Beschwerden im Sinne einer strukturellen LÃ¤sion ergeben hÃ¤tten. Auch die neurologische AbklÃ¤rung habe keine AuffÃ¤lligkeiten gezeigt. Das beim BeschwerdefÃ¼hrer vorliegende Beschwerdebild nach dem erlittenen SchÃ¤delhirntrauma sei zwar klinisch feststellbar, habe jedoch kein substantielles organisches Substrat. Daher sei die AdÃ¤quanz selbststÃ¤ndig zu prÃ¼fen. Diese AdÃ¤quanzprÃ¼fung falle im vorliegenden Fall (selbst wenn man nicht von einer psychischen Ãberlagerung ausgehe) zu Ungunsten des BeschwerdefÃ¼hrers aus. Zwar sei das Unfallereignis vom 22. Mai 2006 als mittelschwerer Unfall zu qualifizieren; da jedoch kein einziges der von der Rechtsprechung formulierten AdÃ¤quanzkriterien erfÃ¼llt sei, sei der adÃ¤quate Kausalzusammenhang zu verneinen (Urk. 2; vgl. auch Urk. 13).</w:t>
      </w:r>
    </w:p>
    <w:p>
      <w:r>
        <w:t>2.2Â Â Â Â  DemgegenÃ¼ber liess der BeschwerdefÃ¼hrer im Wesentlichen vortragen, dass die Behauptung der Beschwerdegegnerin, es bestÃ¼nde fÃ¼r die geklagten Beschwerden kein organisch nachweisbares Korrelat, auf einer ungenÃ¼genden AbklÃ¤rung des relevanten medizinischen Sachverhalts basiere. Es seien nie umfassende Untersuchungen gemacht worden. So sei beispielsweise keine computertomographische Untersuchung des Kopfes/Gehirns angefertigt worden, obwohl sich eine solche angesichts des Umstandes, dass aufgrund des Unfallhergangs und des vorliegenden Beschwerdebildes ein SchÃ¤delhirntrauma nicht ohne Weiteres ausgeschlossen werden kÃ¶nne, aufgedrÃ¤ngt hÃ¤tte. Ebenso wenig sei den bestehenden neuropsychologischen Defiziten nachgegangen worden. Selbst ohne weitere Untersuchungen stehe aber bereits fest, dass die geklagten Beschwerden in einem adÃ¤quat-kausalen Zusammenhang zum erlittenen Unfall stÃ¼nden. Das Unfallereignis sei den mittelschweren UnfÃ¤llen zuzuordnen; allerdings mÃ¼sse es im oberen Bereich eingeordnet werden. Zudem seien zahlreiche AdÃ¤quanzkriterien erfÃ¼llt: Der BeschwerdefÃ¼hrer leide unter multiplen Beschwerden und starken Schmerzen. Weiter sei das Kriterium Âlange ArbeitsunfÃ¤higkeitÂ erfÃ¼llt. Der Heilungsverlauf sei schwierig und schleppend gewesen; die Symptomatik habe sich seit dem Unfall nur wenig verÃ¤ndert. Die Ã¤rztliche Behandlung habe lange gedauert. Daraus ergebe sich, dass die AdÃ¤quanz zu bejahen sei.</w:t>
      </w:r>
    </w:p>
    <w:p>
      <w:r>
        <w:rPr>
          <w:b/>
        </w:rPr>
        <w:t>E. 3</w:t>
      </w:r>
    </w:p>
    <w:p>
      <w:r>
        <w:t>3.1Â Â Â Â  Strittig und zu prÃ¼fen ist, ob die Beschwerdegegnerin ihre Leistungspflicht zu Recht ab 17. Januar 2007 verneinte, weil zu diesem Zeitpunkt keine organischen Unfallfolgen mehr vorhanden waren und zwischen den geklagten Beschwerden und dem Unfallereignis vom 22. Mai 2006 kein adÃ¤quater Kausalzusammenhang bestand.</w:t>
      </w:r>
    </w:p>
    <w:p>
      <w:r>
        <w:t>3.2Â Â Â Â  Assistenzarzt Dr. med. F.___ und Oberarzt Dr. med. G.___ vom Stadtspital B.___ diagnostizierten in ihrem Bericht vom 22. August 2006 (Urk. 14/24; vgl. auch Urk. 14/33 und 14/37) therapieresistente Kopfschmerzen (postkontusionelles Syndrom) mit einem zusÃ¤tzlichen cervikocephalen und cervikovertrebralen Syndrom, chronischem Schwindel sowie eine beginnende depressive Episode (reaktiv). Die HNO-Untersuchung habe keine Hinweise auf eine strukturelle LÃ¤sion ergeben. FÃ¼r den Schwindel habe kein strukturelles Korrelat nachgewiesen werden kÃ¶nnen. Das MRI des SchÃ¤dels sei altersentsprechend normal gewesen (keine posttraumatischen LÃ¤sionen). An der HalswirbelsÃ¤ule seien diskrete degenerative VerÃ¤nderungen vorhanden. Neurologisch seien keine Nervenwurzelreizungszeichen erkennbar gewesen. Auch fÃ¼r die bei lÃ¤ngerem Sitzen geklagten Schmerzen im HWS-Bereich sei strukturell kein Korrelat erfassbar gewesen.</w:t>
      </w:r>
    </w:p>
    <w:p>
      <w:r>
        <w:t>Â Â Â Â Â Â Â Â  Der Psychiater H.___ und der Leitende Arzt Dr. med. I.___, Spezialarzt FMH fÃ¼r Psychiatrie und Psychotherapie, von der Rehaklinik C.___ fÃ¼hrten in ihrem Bericht vom 8. September 2006 (Urk. 14/45) aus, dass beim BeschwerdefÃ¼hrer keine relevante psychiatrische StÃ¶rung vorhanden sei. Es gebe keine Hinweise auf vorbestehende psychosoziale Belastungen. Der BeschwerdefÃ¼hrer sei enttÃ¤uscht Ã¼ber den mangelnden Behandlungserfolg durch die bisherigen Therapien und Medikamente. Insofern sei er dysphorisch und unzufrieden Ã¼ber seine Situation. Die geklagten Beschwerden seien Ã¼berwiegend subjektiver Art, wobei keine Hinweise fÃ¼r Aggravation oder Verdeutlichungsverhalten gegeben seien. Eine EinschrÃ¤nkung der ArbeitsfÃ¤higkeit bestehe allein aus psychiatrischer Sicht nicht.</w:t>
      </w:r>
    </w:p>
    <w:p>
      <w:r>
        <w:t>Â Â Â Â Â Â Â Â  AssistenzÃ¤rztin Dr. med. J.___ und Oberarzt Dr. med. K.___, Facharzt FMH fÃ¼r Physikalische Medizin und Rehabilitation, von der Rehaklinik C.___ diagnostizierten in ihrem Bericht vom 9. Oktober 2006 (Urk. 14/46) anhaltende Spannungskopfschmerzen, ein zervikovertebrales Schmerzsyndrom (bei leichten degenerativen VerÃ¤nderungen der HalswirbelsÃ¤ule), ein maladaptives Umgangs- und BewÃ¤ltigungsmuster betreffend die Schmerzen sowie eine Tinea pedis (anbehandelt). Aktuell klage der BeschwerdefÃ¼hrer Ã¼ber belastungsverstÃ¤rkte Kopfschmerzen, Schmerzen im HWS-Bereich bei lÃ¤ngerem Sitzen, Schwindel (ohne Hinweis auf eine strukturelle LÃ¤sion im HNO-Untersuch) und DurchschlafstÃ¶rungen, Vergesslichkeit und KonzentrationsstÃ¶rungen. Vier Monate nach der Kontusion des behelmten Kopfes bestehe bei fehlenden klinischen und bildgebenden morphologischen Korrelaten ein zervikozephales Schmerzsyndrom mit subjektiver Angabe von Schwindel und Konzentrations- sowie DurchschlafstÃ¶rungen. Aufgrund der Selbstlimitierung und mangelnder Kooperation im Behandlungsprogramm sei trotz verschiedenster Therapieversuche sogar ein RÃ¼ckgang der Belastbarkeit prÃ¤sentiert worden, wofÃ¼r es keine medizinische ErklÃ¤rung gebe. Somatische Restbeschwerden kÃ¶nnten zwar durchaus noch vorliegen, diese dÃ¼rften aber kaum ein Ausmass erreichen, welches eine dauerhafte erhebliche EinschrÃ¤nkung der LeistungsfÃ¤higkeit begrÃ¼nden kÃ¶nnte. Aus medizinisch-theoretischer Sicht mÃ¼sste eine sukzessive Steigerung der ArbeitsfÃ¤higkeit in den nÃ¤chsten Monaten mÃ¶glich sein.</w:t>
      </w:r>
    </w:p>
    <w:p>
      <w:r>
        <w:t>Â Â Â Â Â Â Â Â  Kreisarzt Dr. D.___ hielt in seinem Bericht vom 16. November 2006 (Urk. 14/52) fest, dass ein kurzzeitiger Arbeitsversuch an einem Schonarbeitsplatz am 25. September 2006 umgehend wieder abgebrochen worden sei; der Hausarzt des BeschwerdefÃ¼hrers habe wieder eine ArbeitsunfÃ¤higkeit attestiert. Deshalb habe er sich mit dem verantwortlichen Oberarzt der Rehaklinik C.___, Dr. K.___, unterhalten. Dieser sei der Ansicht, dass man in diesem Fall weder mit einer Untersuchung beim Kreisarzt noch in C.___ neue Erkenntnisse gewinnen dÃ¼rfte. FÃ¼r Dr. K.___ sei der BeschwerdefÃ¼hrer einfach nicht zu einer positiven Kooperation bereit. Von einem weiteren Aufenthalt in C.___ halte Dr. K.___ gar nichts, da der BeschwerdefÃ¼hrer nicht mitmache.</w:t>
      </w:r>
    </w:p>
    <w:p>
      <w:r>
        <w:t>Â Â Â Â Â Â Â Â  Dr. E.___ diagnostizierte am 25. November 2006 eine mittelgradige reaktive Depression im Rahmen einer protrahierten AnpassungsstÃ¶rung (ICD-10 F43.21). Wegen der depressiven Antriebshemmung und der psychophysischen ErschÃ¶pfbarkeit bestehe eine psychische EinschrÃ¤nkung der ArbeitsfÃ¤higkeit von rund 25 %. Ein erneuter Arbeitsversuch mÃ¼sse nach kÃ¶rperlichen Kriterien erfolgen; psychisch wÃ¤re er zumutbar (Urk. 14/55).</w:t>
      </w:r>
    </w:p>
    <w:p>
      <w:r>
        <w:t>Â Â Â Â Â Â Â Â  Dr. med. L.___, Facharzt fÃ¼r Psychiatrie und Psychotherapie, erklÃ¤rte am 25. April 2007, dass sich der BeschwerdefÃ¼hrer auf Zuweisung seines langjÃ¤hrigen Hausarztes seit dem 15. MÃ¤rz 2007 bis auf Weiteres in seiner fachÃ¤rztlichen Behandlung befinde. Diese beinhalte eine Einzelpsychotherapie in serbokroatischer Sprache sowie eine Behandlung mit Psychopharmaka (Urk. 3/3).</w:t>
      </w:r>
    </w:p>
    <w:p>
      <w:r>
        <w:t>Â Â Â Â Â Â Â Â  Dr. med. M.___, Facharzt FMH fÃ¼r Neurologie, fÃ¼hrte in seinem Bericht vom 22. August 2008 (Urk. 18) aus, dass die Beschwerden (Nacken- und Kopfschmerzen, Schwankschwindel, Konzentrations- und GedÃ¤chtnisschwierigkeiten sowie Augenflimmern) trotz einer Vielzahl von Physiotherapien weitgehend unverÃ¤ndert geblieben seien. Das im Anschluss an den Unfall vom 22. Mai 2006 aufgetretene cervico-cephale Beschwerdebild habe sich weitgehend chronifiziert und sich als therapieresistent erwiesen, verstÃ¤rkt durch eine depressive Entwicklung. Aufgrund der Angaben des BeschwerdefÃ¼hrers sei von einer axialen Stauchung - wahrscheinlich mit zusÃ¤tzlicher Commotio cerebri - auszugehen. Relevante Befunde seien eine eingeschrÃ¤nkte Beweglichkeit der HalswirbelsÃ¤ule mit verdickter und druckdolenter Nacken- und Schultermuskulatur. Neurologische AusfÃ¤lle bestÃ¼nden nicht, so dass eine Verletzung am Nervensystem nicht anzunehmen sei. Der BeschwerdefÃ¼hrer sei zu hÃ¶chsten 50 % arbeitsfÃ¤hig, wobei schwere Arbeiten nicht in Frage kÃ¤men.</w:t>
      </w:r>
    </w:p>
    <w:p>
      <w:r>
        <w:rPr>
          <w:b/>
        </w:rPr>
        <w:t>E. 3.3</w:t>
      </w:r>
    </w:p>
    <w:p>
      <w:r>
        <w:t>3.3.1Â Â  Aufgrund der oben zitierten Arztberichte ist davon auszugehen, dass beim BeschwerdefÃ¼hrer nach wie vor GesundheitsbeeintrÃ¤chtigungen vorliegen, die in einem natÃ¼rlich-kausalen Zusammenhang mit dem Unfallereignis vom 22. Mai 2006 stehen. Den medizinischen Akten ist jedoch auch zu entnehmen, dass diesen Beschwerden schon seit geraumer Zeit kein organisches Korrelat mehr zugrunde liegt. Zudem ist erstellt, dass von einer weiteren medizinischen Behandlung keine namhafte Besserung des Gesundheitszustandes mehr erwartet werden kann (vgl. etwa Urk. 14/52). Mit anderen Worten ist der sogenannte medizinische Endzustand (vgl. BGE 134 V 109 Erw. 4) erreicht.</w:t>
      </w:r>
    </w:p>
    <w:p>
      <w:r>
        <w:t>Â Â Â Â Â Â Â Â  Die RÃ¼ge des BeschwerdefÃ¼hrers, dass die Auffassung der Beschwerdegegnerin, wonach kein organisches Korrelat (mehr) nachweisbar sei, auf ungenÃ¼genden medizinischen AbklÃ¤rungen basiere, erweist sich nicht als stichhaltig. Aus den Berichten der Dres. F.___, G.___, J.___ und K.___ (vgl. Urk. 14/24, Urk. 14/37 S. 3 f. und Urk. 14/46 S. 2) geht ausdrÃ¼cklich hervor, dass im vorliegenden Fall diverse bildgebende Verfahren zur Anwendung kamen. So wurden MRI-Untersuchungen der HalswirbelsÃ¤ule und des SchÃ¤dels durchgefÃ¼hrt. Bei diesen Untersuchungen konnten allerdings lediglich unauffÃ¤llige Befunde erhoben und keine unfallbedingten organischen SchÃ¤den festgestellt werden (vgl. etwa Urk. 14/37 S. 3 und S. 4). Es ist nicht ersichtlich, welche weiteren Erkenntnisse durch andere oder die Wiederholung dieser Untersuchungen gewonnen werden kÃ¶nnten; darauf ist zu verzichten.</w:t>
      </w:r>
    </w:p>
    <w:p>
      <w:r>
        <w:t>Der Einwand des BeschwerdefÃ¼hrers, dass er nie umfassend neuropsychologisch abgeklÃ¤rt worden sei, ist zwar insofern richtig, als tatsÃ¤chlich kein umfassender neuropsychologischer Test durchgefÃ¼hrt wurde. Angesichts des Umstandes, dass - wie nachfolgend zu zeigen sein wird - die AdÃ¤quanz ohnehin zu verneinen ist und somit die Leistungspflicht der Beschwerdegegnerin entfÃ¤llt, durfte sie auf die DurchfÃ¼hrung eines solchen Tests verzichten.</w:t>
      </w:r>
    </w:p>
    <w:p>
      <w:r>
        <w:t>3.3.2Â Â  Da die vom BeschwerdefÃ¼hrer geklagten GesundheitsbeeintrÃ¤chtigungen - wie bereits ausgefÃ¼hrt - keinem organischen Korrelat mehr zugeordnet werden kÃ¶nnen und - soweit ersichtlich - auch keine psychische Ãberlagerung (im Sinne der Rechtsprechung) vorliegt, ist die AdÃ¤quanz im vorliegenden Fall nach denjenigen Kriterien zu beurteilen, welche die Praxis fÃ¼r Schleudertraumata der HalswirbelsÃ¤ule, SchÃ¤delhirntraumata oder Ã¤quivalenten Verletzungen aufgestellt hat (vgl. Erw. 1.3).</w:t>
      </w:r>
    </w:p>
    <w:p>
      <w:r>
        <w:t>Â Â Â Â Â Â Â Â  Der Unfall vom 22. Mai 2006 wurde in der Bagatellunfall-Meldung vom 1. Juni 2006 (Urk. 14/1; vgl. auch Urk. 3/2) folgendermassen geschildert:</w:t>
      </w:r>
    </w:p>
    <w:p>
      <w:r>
        <w:t>ÂDer Versicherte war mit dem Stellen von StaubwÃ¤nden beschÃ¤ftigt. Durch Vibrationen mit einem Kompressor im oberen Stockwerk lÃ¶sten sich die Gewindestangen einer Reklametafel. Die Reklametafel von ca. 15 kg Gewicht fiel dem Versicherten auf den mit einem Helm geschÃ¼tzten Kopf.Â</w:t>
      </w:r>
    </w:p>
    <w:p>
      <w:r>
        <w:t>Â Â Â Â Â Â Â Â  Der Unfall vom 22. Mai 2006 ist keineswegs zu bagatellisieren. Allerdings kann der Auffassung des BeschwerdefÃ¼hrers, wonach ein mittelschweren Unfall Âim oberen BereichÂ vorliege, nicht gefolgt werden. Es ist vielmehr von einem mittelschweren Unfall im engeren Sinne auszugehen. Dabei ist insbesondere zu berÃ¼cksichtigen, dass der BeschwerdefÃ¼hrer durch einen Helm geschÃ¼tzt war.</w:t>
      </w:r>
    </w:p>
    <w:p>
      <w:r>
        <w:t>Â Â Â Â Â Â Â Â  Der Unfall vom 22. Mai 2006 war nicht besonders dramatisch oder eindrÃ¼cklich. Die erlittenen Verletzungen waren nicht schwer oder von besonderer Art. Wie bereits ausgefÃ¼hrt, suchte der BeschwerdefÃ¼hrer den erstbehandelnden Arzt erst eine Woche nach dem Unfallereignis auf (vgl. Urk. 14/2). Die Ã¤rztliche Behandlung dauerte weder lange noch war sie belastend. Anzeichen fÃ¼r eine Ã¤rztliche Fehlbehandlung liegen nicht vor. Der Heilungsverlauf war nicht schwierig; es traten keine Komplikationen auf. Dass die Kriterien Âerhebliche BeschwerdenÂ und Âerhebliche ArbeitsunfÃ¤higkeit trotz ausgewiesener AnstrengungenÂ im vorliegenden Fall bis zu einem gewissen Grad erfÃ¼llt sind, ist zwar zu bezweifeln, kann aber letztlich offen bleiben: Selbst wenn diese beiden Kriterien als erfÃ¼llt zu betrachten wÃ¤ren, wÃ¼rde dies nicht ausreichen, um die AdÃ¤quanz zu begrÃ¼nden.</w:t>
      </w:r>
    </w:p>
    <w:p>
      <w:r>
        <w:t>Â Â Â Â Â Â Â Â  Aus dem Gesagten folgt, dass die Beschwerdegegnerin ihre Leistungen zu Recht per 17. Januar 2007 eingestellt hat, weil zwischen den nach diesem Zeitpunkt noch geklagten Beschwerden und dem Unfallereignis vom 22. Mai 2006 kein adÃ¤quater Kausalzusammenhang (mehr) bestand. Demzufolge ist die Beschwerde abzuweisen.</w:t>
      </w:r>
    </w:p>
    <w:p>
      <w:r>
        <w:rPr>
          <w:b/>
        </w:rPr>
        <w:t>E. 4</w:t>
      </w:r>
    </w:p>
    <w:p>
      <w:r>
        <w:t>4.1Â Â Â Â  Da vorliegend beim BeschwerdefÃ¼hrer die Voraussetzungen zur Bestellung eines unentgeltlichen Rechtsbeistandes gemÃ¤ss Â§ 16 des Gesetzes Ã¼ber das Sozialversicherungsgericht (GSVGer) erfÃ¼llt sind, ist ihm in Bewilligung des Gesuchs vom 14. Mai 2007 (Urk. 1 S. 2) RechtsanwÃ¤ltin Sintzel, ZÃ¼rich, als unentgeltliche RechtsbeistÃ¤ndin fÃ¼r das vorliegende Verfahren zu bestellen.</w:t>
      </w:r>
    </w:p>
    <w:p>
      <w:r>
        <w:t>4.2Â Â Â Â  Mit Honorarnote vom 18. Juni 2009 (Urk. 21) machte RechtsanwÃ¤ltin Sintzel eine EntschÃ¤digung in der HÃ¶he von Fr. 2'368.71 (inklusive Barauslagen und Mehrwertsteuer) geltend, was angemessen erscheint. RechtsanwÃ¤ltin Sintzel ist demzufolge fÃ¼r ihre BemÃ¼hungen mit Fr. 2'368.70 (inklusive Barauslagen und Mehrwertsteuer) aus der Gerichtskasse zu entschÃ¤digen.</w:t>
      </w:r>
    </w:p>
    <w:p>
      <w:r>
        <w:t>Das Gericht beschliesst:</w:t>
      </w:r>
    </w:p>
    <w:p>
      <w:r>
        <w:t>Â Â Â Â Â Â Â Â Â Â  In Bewilligung des Gesuches vom 14. Mai 2007 wird dem BeschwerdefÃ¼hrer RechtsanwÃ¤ltin Sintzel, ZÃ¼rich, als unentgeltliche RechtsbeistÃ¤ndin fÃ¼r das vorliegende Verfahren bestellt.</w:t>
      </w:r>
    </w:p>
    <w:p>
      <w:r>
        <w:t>Â Â Â Â Â Â Â Â Â Â  Der BeschwerdefÃ¼hrer und seine Vertreterin werden auf Â§ 92 ZPO aufmerksam gemacht.</w:t>
      </w:r>
    </w:p>
    <w:p>
      <w:r>
        <w:t>und erkennt sodann:</w:t>
      </w:r>
    </w:p>
    <w:p>
      <w:r>
        <w:t>1.Â Â Â Â Â Â Â Â  Die Beschwerde wird abgewiesen.</w:t>
      </w:r>
    </w:p>
    <w:p>
      <w:r>
        <w:t>2.Â Â Â Â Â Â Â Â  Das Verfahren ist kostenlos.</w:t>
      </w:r>
    </w:p>
    <w:p>
      <w:r>
        <w:t>3.Â Â Â Â Â Â Â Â  Die unentgeltliche Rechtsvertreterin des BeschwerdefÃ¼hrers, RechtsanwÃ¤ltin Sintzel, ZÃ¼rich, wird fÃ¼r ihre BemÃ¼hungen mit Fr. 2'368.70 (inklusive Barauslagen und Mehrwertsteuer) aus der Gerichtskasse entschÃ¤digt.</w:t>
      </w:r>
    </w:p>
    <w:p>
      <w:r>
        <w:t>4.Â Â Â Â Â Â Â Â  Zustellung gegen Empfangsschein an:</w:t>
      </w:r>
    </w:p>
    <w:p>
      <w:r>
        <w:t>- RechtsanwÃ¤ltin Ursula Sintzel</w:t>
      </w:r>
    </w:p>
    <w:p>
      <w:r>
        <w:t>- Rechtsanwalt Nils Grossenbacher</w:t>
      </w:r>
    </w:p>
    <w:p>
      <w:r>
        <w:t>- Bundesamt fÃ¼r Gesundheit</w:t>
      </w:r>
    </w:p>
    <w:p>
      <w:r>
        <w:t>sowie an die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