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UV.2007.00234 vom 12. Februar 2009</w:t>
      </w:r>
    </w:p>
    <w:p>
      <w:r>
        <w:t>ZH Sozialversicherungsgericht, 2009-02-12, DE</w:t>
      </w:r>
    </w:p>
    <w:p>
      <w:r>
        <w:rPr>
          <w:b/>
        </w:rPr>
        <w:t xml:space="preserve">Quelle: </w:t>
      </w:r>
      <w:r>
        <w:t>https://mcp.opencaselaw.ch/entscheid/zh_sozialversicherungsgericht_UV.2007.00234</w:t>
      </w:r>
    </w:p>
    <w:p>
      <w:r>
        <w:t>FR: ZH_SOZIALVERSICHERUNGSGERICHT UV.2007.00234 du 12 février 2009</w:t>
      </w:r>
    </w:p>
    <w:p>
      <w:r>
        <w:t>IT: ZH_SOZIALVERSICHERUNGSGERICHT UV.2007.00234 del 12 febbraio 2009</w:t>
      </w:r>
    </w:p>
    <w:p>
      <w:pPr>
        <w:pStyle w:val="Heading2"/>
      </w:pPr>
      <w:r>
        <w:t>Erwägungen</w:t>
      </w:r>
    </w:p>
    <w:p>
      <w:r>
        <w:rPr>
          <w:b/>
        </w:rPr>
        <w:t>E. 2</w:t>
      </w:r>
    </w:p>
    <w:p>
      <w:r>
        <w:t>2.1Â Â Â Â  Die Beschwerdegegnerin ging davon aus, fÃ¼r Folgen der 2004 und 2006 erlittenen UnfÃ¤lle bestehe Ã¼ber das Datum der erfolgten Leistungseinstellung (Ende Januar 2007) hinaus keine Leistungspflicht, da bei beiden UnfÃ¤llen die AdÃ¤quanz des Kausalzusammenhangs zwischen Unfall und noch bestehenden Beschwerden zu verneinen sei (Urk. 2 S. 8 Ziff. 4e).</w:t>
      </w:r>
    </w:p>
    <w:p>
      <w:r>
        <w:t>Â Â Â Â Â Â Â Â Â  GestÃ¼tzt auf ein im Oktober 2006 erstattetes Gutachten des Medizinischen Zentrums D.___ (D.___) nahm die Beschwerdegegnerin eine RestarbeitsfÃ¤higkeit von 80 % an (Urk. 19/2 S. 3 Ziff. 2c) und ermittelte unter Vornahme eines Abzugs von 10 % vom verwendeten Tabellenlohn einen InvaliditÃ¤tsgrad von rund 40 % (Urk. 19/2 S. 4 f. Ziff. 2e). Ebenfalls gestÃ¼tzt auf das Gutachten ging die Beschwerdegegnerin davon aus, die ermittelte EinschrÃ¤nkung sei je zur HÃ¤lfte unfallkausal und unfallfremd (Urk. 19/2 S. 5 Ziff. 3a), und innerhalb der unfallkausalen HÃ¤lfte entfielen 50 % auf den ersten, 40 % auf den zweiten und 10 % auf den dritten Unfall (Urk. 19/2 S. 6 Ziff. 3b), womit aus dem ersten Unfall von 1994 ein InvaliditÃ¤tsgrad von 10 % (40 % x 0.5 x 0.5) resultiere (Urk. 19/2 S. 6 Ziff. 3d).</w:t>
      </w:r>
    </w:p>
    <w:p>
      <w:r>
        <w:t>2.2Â Â Â Â  Die BeschwerdefÃ¼hrerin stellte sich auf den Standpunkt, es seien die Folgen aller drei UnfÃ¤lle zu beurteilen; es sei nicht angÃ¤ngig, die Unfallereignisse Âin willkÃ¼rlicher Weise einer getrennten Beurteilung zu unterziehenÂ (Urk. 1 S. 2 f. Ziff. 3). Die bundesgerichtliche Formulierung hinsichtlich der AdÃ¤quanzbeurteilung beziehe sich auf psychische Unfallfolgen; gemÃ¤ss D.___-Gutachten sei aus psychiatrischer Sicht eine blande Diagnose gestellt worden, mithin liege eine psychische Fehlentwicklung nicht vor (Urk. 1 S. 3 f. Ziff. 4). Auf das D.___-Gutachten kÃ¶nne - aus einzeln genannten GrÃ¼nden - nicht abgestellt werden (Urk. 1 S. 5 ff. Ziff. 7). Schliesslich seien die Unfallereignisse als mittelschwer einzustufen; da die BeschwerdefÃ¼hrerin aufgrund der Unfallereignisse FunktionseinschrÃ¤nkungen aufweise, bestehe sehr wohl ein organisches Korrelat und es erÃ¼brige sich eine AdÃ¤quanzprÃ¼fung grundsÃ¤tzlich (Urk. 1 S. 8 Ziff. 8).</w:t>
      </w:r>
    </w:p>
    <w:p>
      <w:r>
        <w:t>Â Â Â Â Â Â Â Â Â  Zur InvaliditÃ¤tsbemessung machte die BeschwerdefÃ¼hrerin geltend, gemÃ¤ss D.___-Gutachten bestehe in der angestammten TÃ¤tigkeit als ___Fachfrau eine ArbeitsunfÃ¤higkeit von 50 %; bereits daraus ergebe sich ein Anspruch auf eine Rente von 50 % (Urk. 19/1 S. 3 Ziff. 3 Mitte). Hinsichtlich der behinderungs-angepasst attestierten ArbeitsfÃ¤higkeit von 80 % dÃ¼rfe lohnmÃ¤ssig nicht vom Anforderungsniveau 1+2 ausgegangen werden, sondern von Niveau 4 (Urk. 19/1 S. 3 Ziff. 3). Ãberdies seien im D.___-Gutachten zu Unrecht neuropsychologische EinschrÃ¤nkungen von 20-30 % nicht berÃ¼cksichtigt worden (Urk. 19/1 S. 3 Ziff. 4).</w:t>
      </w:r>
    </w:p>
    <w:p>
      <w:r>
        <w:t>Â Â Â Â Â Â Â Â Â</w:t>
      </w:r>
    </w:p>
    <w:p>
      <w:r>
        <w:rPr>
          <w:b/>
        </w:rPr>
        <w:t>E. 3</w:t>
      </w:r>
    </w:p>
    <w:p>
      <w:r>
        <w:t>3.1Â Â Â Â  Die BeschwerdefÃ¼hrerin stellte - wie bereits im Verfahren Nr. UV.2006.00028 - den Antrag, die Beschwerdegegnerin habe wÃ¤hrend des laufenden Verfahrens die Taggeldzahlungen wieder aufzunehmen (Urk. 1 S. 2 oben).</w:t>
      </w:r>
    </w:p>
    <w:p>
      <w:r>
        <w:t>Â Â Â Â Â Â Â Â Â  DiesbezÃ¼glich ist auf das Urteil des EVG vom 13. Juni 2006 (Urk. 15/Z69) zu verweisen, von dem die BeschwerdefÃ¼hrerin Kenntnis genommen habe dÃ¼rfte und dem hier nichts beizufÃ¼gen ist.</w:t>
      </w:r>
    </w:p>
    <w:p>
      <w:r>
        <w:t>3.2Â Â Â Â  Die BeschwerdefÃ¼hrerin stellte sodann in Frage, ob die Beschwerdegegnerin berechtigterweise die drei UnfÃ¤lle gesondert beurteilt habe (Urk. 1 S. 2 f. Ziff. 3).</w:t>
      </w:r>
    </w:p>
    <w:p>
      <w:r>
        <w:t>Â Â Â Â Â Â Â Â Â  Dazu genÃ¼gt der Hinweis, dass die Beschwerdegegnerin lediglich im Hinblick auf den erforderlichen Kausalzusammenhang die AdÃ¤quanz fÃ¼r jeden Unfall einzeln beurteilt hat, wozu sie gemÃ¤ss der in Erw. 1.2 genannten und in zahlreichen spÃ¤teren Urteilen bestÃ¤tigten Praxis nicht nur berechtigt, sondern verpflichtet war.</w:t>
      </w:r>
    </w:p>
    <w:p>
      <w:r>
        <w:t>3.3Â Â Â Â Â Â Â Â Â  Schliesslich erachtete die BeschwerdefÃ¼hrerin zumindest sinngemÃ¤ss die Anwendung der Praxis von BGE 117 V 359 beziehungsweise 134 V 109 (wonach unter UmstÃ¤nden beim Fehlen eines organischen Substrats eine spezielle AdÃ¤quanzprÃ¼fung erfolgt) als nicht angezeigt: Die BeschwerdefÃ¼hrerin weise FunktionseinschrÃ¤nkungen auf, also bestehe sehr wohl ein organisches Korrelat fÃ¼r die Beschwerden (Urk. 1 S. 8 Ziff. 8).</w:t>
      </w:r>
    </w:p>
    <w:p>
      <w:r>
        <w:t>Â Â Â Â Â Â Â Â Â  DiesbezÃ¼glich ist sie auf die in Erw. 1.3 genannten Entscheide zu verweisen.</w:t>
      </w:r>
    </w:p>
    <w:p>
      <w:r>
        <w:t>3.4Â Â Â Â  Strittig und nÃ¤her zu prÃ¼fen ist somit der rechtsgenÃ¼gliche, mithin natÃ¼rliche und adÃ¤quate, Kausalzusammenhang zwischen den noch vorhandenen Beschwerden und den UnfÃ¤llen von 2004 und von 2006 sowie die HÃ¶he des InvaliditÃ¤tsgrades.</w:t>
      </w:r>
    </w:p>
    <w:p>
      <w:r>
        <w:rPr>
          <w:b/>
        </w:rPr>
        <w:t>E. 4</w:t>
      </w:r>
    </w:p>
    <w:p>
      <w:r>
        <w:t>4.1Â Â Â Â  Am 2. Januar 1994 zog sich die BeschwerdefÃ¼hrerin bei einem Autounfall gemÃ¤ss Erstzeugnis vom 8. Januar 1994 (Urk. 17/ZM 1 Ziff. 2a) Kontusionen des Knies, der rechten HÃ¼fte und der LendenwirbelsÃ¤ule (LWS) sowie gemÃ¤ss neurologischer Beurteilung vom 4. Februar 1994 (Urk. 17/ZM4 S. 1 Mitte) solche der HWS zu.</w:t>
      </w:r>
    </w:p>
    <w:p>
      <w:r>
        <w:t>Â Â Â Â Â Â Â Â Â  Nach am 28. Oktober 1994 erfolgter Anmeldung (Urk. 18/37 = Urk. 18/79) sprach die Invalidenversicherung der BeschwerdefÃ¼hrerin als berufliche Massnahme die Ausbildung zur kaufmÃ¤nnischen Angestellten zu (Urk. 18/64), welche sie im Juli 1999 erfolgreich abschloss (Urk. 18/35 = Urk. 18/44), worauf sie eine Vollzeitstelle antreten konnte (vgl. Urk. 18/34 = Urk. 18/43).</w:t>
      </w:r>
    </w:p>
    <w:p>
      <w:r>
        <w:t>4.2Â Â Â Â  Ab 1. Januar 2001 war die BeschwerdefÃ¼hrerin bei der C.___ als Sachbearbeiterin im ___Bereich tÃ¤tig (Urk. 18/27 Ziff. 1 und 5), dies zunÃ¤chst zu 100 %, ab 10. September 2002 zu 80 % und ab 14. November 2002 zu 50 % (Urk. 18/27 Ziff. 7).</w:t>
      </w:r>
    </w:p>
    <w:p>
      <w:r>
        <w:t>Â Â Â Â Â Â Â Â Â  Dr. med. E.___, Facharzt FMH fÃ¼r Neurologie, berichtete am 16. Sep-tember 2002 Ã¼ber die von ihm durchgefÃ¼hrten Untersuchungen (Urk. 18/26 = Urk. 18/33). Als Diagnose nannte er einen seit Juli 2002 anhaltenden RÃ¼ckfall eines chronischen, posttraumatischen cervicocephalen Schmerzsyndroms bei Status nach Ãberdehnungstrauma der HWS am 2. Januar 1994 (Urk. 18/26 S. 1 Mitte). BefundmÃ¤ssig hielt Dr. E.___ eine eingeschrÃ¤nkte HWS-Beweglichkeit fest; neurologische AusfÃ¤lle bestÃ¼nden keine und die durchgefÃ¼hrten Zusatzuntersuchungen seien normal gewesen (Urk. 18/26 S. 3 unten). Der Grad der verbliebenen ArbeitsfÃ¤higkeit dÃ¼rfte sich vermutlich um 80 % bewegen (Urk. 18/26 S. 4 oben).</w:t>
      </w:r>
    </w:p>
    <w:p>
      <w:r>
        <w:t>Â Â Â Â Â Â Â Â Â  Dr. med. F.___, Facharzt fÃ¼r Innere Medizin FMH, berichtete am 8. Feb-ruar 2003 (Urk. 18/21-22) und fÃ¼hrte aus, dass er die BeschwerdefÃ¼hrerin von Januar 1997 bis 6. November 2002 behandelt habe (lit. D.1). Als Diagnose nannte er ein chronisches Cervicocephalsyndrom bei Status nach cervikalem Beschleunigungstrauma am 2. Januar 1994 (lit. A). Er attestierte eine ArbeitsunfÃ¤higkeit als kaufmÃ¤nnische Angestellte von 20 % seit 28. August 2002 (lit. B).</w:t>
      </w:r>
    </w:p>
    <w:p>
      <w:r>
        <w:t>Â Â Â Â Â Â Â Â Â  Dr. med. G.___, Spezialarzt FMH fÃ¼r Chirurgie, berichtete am 20. MÃ¤rz 2003 Ã¼ber seine Behandlung und Untersuchung im November/Dezember 2002 (Urk. 18/17 lit. D.1). Als Diagnose nannte er einen seit Juli 2002 anhaltenden RÃ¼ckfall eines chronischen posttraumatischen cervico-cephalen Schmerzsyndroms mit Begleitschwindel und Verdacht auf neuropsychologische Defizite bei Status nach Ãberdehnungstrauma der HWS am 2. Januar 1994 (Urk. 18/17 lit. A). Er attestierte eine ArbeitsunfÃ¤higkeit von 20 % vom 28. August bis 13. November 2002 und von 50 % vom 14. November 2002 bis 7. Februar 2003 (Urk. 18/17 lit. B). Prognostisch fÃ¼hrte er aus, der Grad der verbliebenen ArbeitsfÃ¤higkeit dÃ¼rfte sich in der angestammten TÃ¤tigkeit im Bankfach um 80 % bewegen; nach entsprechender Umschulung in eine angepasste TÃ¤tigkeit kÃ¶nnte sie auf 100 % gesteigert werden (Urk. 18/17 lit. D.7).</w:t>
      </w:r>
    </w:p>
    <w:p>
      <w:r>
        <w:t>4.3Â Â Â Â  Am 19. Juni 2003 erstatteten die Ãrzte der Rheumaklinik, UniversitÃ¤tsspital H.___ (H.___), ein Gutachten (Urk. 17/ZM87).</w:t>
      </w:r>
    </w:p>
    <w:p>
      <w:r>
        <w:t>Â Â Â Â Â Â Â Â Â  Als Diagnosen nannten die Gutachter ein chronisches zervikozephales Syndrom, ein lumbovertebrales Syndrom, eine unklare LÃ¤sion in der linken Darmbeinschaufel sowie anamnestisch einen Status nach Bulimie (S. 11, S. 13 Ziff. 4). Das lumbovertebrale Schmerzsyndrom, die morphologischen VerÃ¤nderungen im Bereich der HWS und des linken Os ilium stÃ¼nden nicht im Zusammenhang mit dem Unfall und beeinflussten gegenwÃ¤rtig die ArbeitsfÃ¤higkeit nicht (S. 12 Mitte).</w:t>
      </w:r>
    </w:p>
    <w:p>
      <w:r>
        <w:t>Â Â Â Â Â Â Â Â Â  Aus rheumatologischer Sicht bestehe wÃ¤hrend der Zeit der medizinischen Trainingstherapie eine eingeschrÃ¤nkte ArbeitsfÃ¤higkeit von 50 % fÃ¼r maximal sechs Monate; anschliessend sei eine abschliessende Beurteilung mÃ¶glich (S. 12 oben).</w:t>
      </w:r>
    </w:p>
    <w:p>
      <w:r>
        <w:t>Â Â Â Â Â Â Â Â Â  Am 30. April 2004 berichteten die Gutachter Ã¼ber ihre am 26. April 2004 erfolgte erneute Untersuchung (Urk. 17/ZM92). Sie stellten, nebst einer neu erwÃ¤hnten Anorexia, die gleichen Diagnosen wie im Gutachten vom Juni 2003 (S. 1 Mitte). Die bisher durchgefÃ¼hrten Massnahmen hÃ¤tten zur Stabilisierung der Situation gefÃ¼hrt, jedoch wÃ¤re eine medizinische Trainingstherapie nach wie vor indiziert. Die ArbeitsunfÃ¤higkeit betrage weiterhin 50 % in der von der BeschwerdefÃ¼hrerin ausgeÃ¼bten leichten BÃ¼rotÃ¤tigkeit (S. 2 Mitte).</w:t>
      </w:r>
    </w:p>
    <w:p>
      <w:r>
        <w:t>Â Â Â Â Â Â Â Â Â  Dr. G.___ berichtete am 13. Juni 2004 Ã¼ber die laufenden Behandlungen (Urk. 15/ZM1 = Urk. 17/ZM93). Er fÃ¼hrte aus, seit 14. November 2002 betrage die ArbeitsfÃ¤higkeit 50 % als BÃ¼roangestellte im Bankfach. Langfristig kÃ¶nne die ArbeitsfÃ¤higkeit in einer der Behinderung angepassten TÃ¤tigkeit weiter gesteigert werden, mithin wÃ¤re die BeschwerdefÃ¼hrerin in einer Arbeit mit weniger intellektueller Belastung 50-100 % arbeitsfÃ¤hig (S. 2 Mitte). Es sei mit einer weiteren Besserung zu rechnen, so dass die unfallbedingte Behandlung auf Ende 2004 als abgeschlossen betrachtet werden kÃ¶nne.</w:t>
      </w:r>
    </w:p>
    <w:p>
      <w:r>
        <w:t>4.4Â Â Â Â  Am 18. Juni 2004 erlitt die BeschwerdefÃ¼hrerin einen Auffahrunfall, als sie vor einem Zebrastreifen anhielt (Urk. 15/Z1 Mitte; vgl. Urk. 15/Z18 = Urk. 16/Z95).</w:t>
      </w:r>
    </w:p>
    <w:p>
      <w:r>
        <w:t>Â Â Â Â Â Â Â Â Â  Am 22. Oktober 2004 sprach die Arbeitgeberin aufgrund der momentanen wirtschaftlichen Lage des Unternehmens und der lÃ¤nger anhaltenden vollen ArbeitsunfÃ¤higkeit der BeschwerdefÃ¼hrerin die KÃ¼ndigung per 31. Januar 2005 aus (Urk. 15/Z13).</w:t>
      </w:r>
    </w:p>
    <w:p>
      <w:r>
        <w:t>Â Â Â Â Â Â Â Â Â  Am 18. November 2004 berichtete Dr. G.___ Ã¼ber den zwischenzeitlichen Verlauf (Urk. 15/ZM4 = Urk. 17/ZM97): Am 18. Juni 2004 sei es erneut zu einem HWS-Distorsionstrauma (bei SeitwÃ¤rtskollision, mit abgedrehtem Kopf, Kopfanprall und fraglicher Amnesie) gekommen (Urk. 15/ZM4 S. 2 Mitte). In der Folge habe eine ArbeitsunfÃ¤higkeit von 100 % bis 31. Januar 2005 attestiert werden mÃ¼ssen und es sei parallel zu einer depressiven Entwicklung gekommen. Es sei geplant, ab 1. Februar 2005 wieder eine ArbeitsfÃ¤higkeit von 50 % als Bankfachfrau zu attestieren (Urk. 15/ZM4 S. 2 unten).</w:t>
      </w:r>
    </w:p>
    <w:p>
      <w:r>
        <w:t>Â Â Â Â Â Â Â Â Â  Dr. F.___ berichtete am 15. April 2005 und nannte als Diagnose ein chronisches Cervicocephalsyndrom bei Status nach zweimaligen HWS-Beschleunigungstrauma. Physiotherapie habe keine nennenswerte Fortschritte gebracht, so dass nun eine weitgehend selbstÃ¤ndige medizinische Trainingstherapie beabsichtigt sei. Ferner sei eine neurologische Beurteilung vorgesehen (Urk. 15/ZM5 = Urk. 17/ZM98).</w:t>
      </w:r>
    </w:p>
    <w:p>
      <w:r>
        <w:t>Â Â Â Â Â Â Â Â Â  Dr. E.___ berichtete am 24. April 2005 Ã¼ber seine Untersuchungen (Urk. 15/ZM6 = Urk. 17/ZM99). Als Diagnose nannte er ein posttraumatisches cervico-cephales Schmerzsyndrom bei Status nach Beschleunigungstrauma der HWS am 18. Juni 2004 (Urk. 15/ZM6 S. 1). Er fÃ¼hrte aus, als Folge des Unfalls von 1994 habe eine ArbeitsfÃ¤higkeit von 50 % bestanden (Urk. 15/ZM6 S. 2 Mitte); seit dem zweiten Unfall sei die BeschwerdefÃ¼hrerin zu 100 % arbeitsunfÃ¤hig (Urk. 15/ZM6 S. 3 unten).</w:t>
      </w:r>
    </w:p>
    <w:p>
      <w:r>
        <w:t>4.5Â Â Â Â  Am 30. Januar 2006 erlitt die BeschwerdefÃ¼hrerin gemÃ¤ss dem gleichentags von Dr. F.___ ausgefÃ¼llten Fragebogen (Urk. 14/ZM1) und seinem Bericht vom 17. Mai 2006 (Urk. 14/ZM3) wiederum ein HWS-Beschleunigungstrauma.</w:t>
      </w:r>
    </w:p>
    <w:p>
      <w:r>
        <w:t>Â Â Â Â Â Â Â Â Â  Dr. F.___ attestierte am 30. Januar 2006 eine ArbeitsunfÃ¤higkeit von 100 % seit dem 18. Juni 2004 und auf unbestimmte Zeit (Urk. 14/ZM1 Ziff. 7). Es sei fÃ¼r ihn nicht absehbar, inwieweit das dritte Ereignis die GesamtarbeitsfÃ¤higkeit beeinflusse. Ein Abschluss der unfallbedingten Behandlung sei in absehbarer Zeit nicht zu erwarten (Urk. 14/ZM3).</w:t>
      </w:r>
    </w:p>
    <w:p>
      <w:r>
        <w:t>4.6Â Â Â Â  Am 23. Oktober 2006 erstattete Dr. med. I.___, FMH Innere Medizin, Chefarzt Medizinisches Zentrum D.___ (D.___), ein Gutachten (Urk. 14/ZM4 = Urk. 15/ZM7 = Urk. 17/ZM100). Dieses stÃ¼tzte sich auf im September 2006 erfolgte Untersuchungen (vgl. S. 1), die vorhandenen Akten (S. 1-12), die Angaben der BeschwerdefÃ¼hrerin (S. 14-20), die erhobenen Befunde (S. 20 ff.) sowie ein rheumatologisches (S. 23-30), ein neurologisches (S. 30 ff.) und ein psychiatrisches (S. 32-35) Konsilium.</w:t>
      </w:r>
    </w:p>
    <w:p>
      <w:r>
        <w:t>Â Â Â Â Â Â Â Â Â  Als aktuelle Beschwerden wurden in der IntensitÃ¤t fluktuierende, ausstrahlende Nackenbeschwerden, Schmerzen im rechten Daumen und Handgelenk sowie Kreuzschmerzen und Schwindelbeschwerden vor allem beim Aufstehen und Gehen angegeben (S. 20 Mitte).</w:t>
      </w:r>
    </w:p>
    <w:p>
      <w:r>
        <w:t>Â Â Â Â Â Â Â Â Â  Aus rheumatologischer Sicht wurde ausgefÃ¼hrt, die geklagten Beschwerden von Seiten des Bewegungsapparates kÃ¶nnten bezÃ¼glich Art und Lokalisation durch die klinischen Befunde weitgehend erklÃ¤rt werden, nicht aber deren Auswirkung auf den Alltag (S. 28 Mitte). Die ArbeitsfÃ¤higkeit hÃ¤nge von der konkreten Arbeitsplatzsituation ab; ungÃ¼nstig seien stereotyp belastende TÃ¤tigkeiten des linken SchultergÃ¼rtels oder reine unergonomische stereotypische Haltungspositionen inklusive Kopfstellung. FÃ¼r eine durchschnittliche TÃ¤tigkeit im KV-Bereich mit zirka 80 % Arbeit am PC und 20 % wechselbelastend kÃ¶nne aus rheuma-orthopÃ¤discher Sicht eine ArbeitsfÃ¤higkeit von 50 % (100 % halbtags mit einer verlÃ¤ngerten Pause dazwischen) angegeben werden. FÃ¼r eine mehr behinderungsangepasste TÃ¤tigkeit unter BerÃ¼cksichtigung der erwÃ¤hnten ergonomischen Aspekte kÃ¶nne eine ArbeitsfÃ¤higkeit von 80 % (2 x 3 Stunden mit lÃ¤ngerer Pause dazwischen) angegeben werden (S. 29).</w:t>
      </w:r>
    </w:p>
    <w:p>
      <w:r>
        <w:t>Â Â Â Â Â Â Â Â Â  Aus neurologischer Sicht bestÃ¼nden keine klinisch fassbaren pathologischen Befunde. Geklagte konzentrative und mnestische Defizite sollten im psychiatrischen Teilgutachten berÃ¼cksichtigt werden (S. 32 oben).</w:t>
      </w:r>
    </w:p>
    <w:p>
      <w:r>
        <w:t>Â Â Â Â Â Â Â Â Â  Im psychiatrischen Konsilium wurde ausgefÃ¼hrt, es fÃ¤nden sich keine Hinweise fÃ¼r kognitive oder mnestische Defizite; auch anamnestisch wÃ¼rden solche nicht berichtet. Insgesamt lasse sich keine psychopathologische Symptomatik eruieren (S. 35).</w:t>
      </w:r>
    </w:p>
    <w:p>
      <w:r>
        <w:t>Â Â Â Â Â Â Â Â Â  Folgende Diagnosen mit Einfluss auf die ArbeitsfÃ¤higkeit wurden genannt (S. 36 Ziff. 4):</w:t>
      </w:r>
    </w:p>
    <w:p>
      <w:r>
        <w:t>- chronisches cervikospondylogenes und cervikocephales Syndrom mit/bei</w:t>
      </w:r>
    </w:p>
    <w:p>
      <w:r>
        <w:t>- Status nach Schleuderunfall am 2. Januar 1994 sowie AuffahrunfÃ¤llen am 18. Juni 2004 und 10. Januar 2006</w:t>
      </w:r>
    </w:p>
    <w:p>
      <w:r>
        <w:t>- deutlicher FunktionsstÃ¶rung am craniocervikalen Ãbergang</w:t>
      </w:r>
    </w:p>
    <w:p>
      <w:r>
        <w:t>- reaktiven Tendomyosen im linken SchultergÃ¼rtel mit referred-pain-Symptomatik</w:t>
      </w:r>
    </w:p>
    <w:p>
      <w:r>
        <w:t>- Fehlhaltung der HWS</w:t>
      </w:r>
    </w:p>
    <w:p>
      <w:r>
        <w:t>- radiologisch Kyphosestellung C4 bis C6 ohne wesentlich reaktive degenerative VerÃ¤nderungen</w:t>
      </w:r>
    </w:p>
    <w:p>
      <w:r>
        <w:t>- Lumbovertebralsyndrom mit/bei</w:t>
      </w:r>
    </w:p>
    <w:p>
      <w:r>
        <w:t>- Fehlhaltung, Beckentorsion und ISG-Blockierung links</w:t>
      </w:r>
    </w:p>
    <w:p>
      <w:r>
        <w:t>- altersnormalem RÃ¶ntgenbild ohne degenerativ-reaktive VerÃ¤nderungen</w:t>
      </w:r>
    </w:p>
    <w:p>
      <w:r>
        <w:t>- radiologisch unklarem Befund linkes Ilium (DD: aneurysmatische Knochenzyste, ossifizierendes Fibrom, Enchondrom)</w:t>
      </w:r>
    </w:p>
    <w:p>
      <w:r>
        <w:t>Â Â Â Â Â Â Â Â Â  Als Diagnose ohne Einfluss auf die ArbeitsfÃ¤higkeit wurde ein Untergewicht mit/bei Body Mass Index 17 kg/m 2 und Status nach psychogener EssstÃ¶rung (Bulimia nervosa) genannt (S. 36 Mitte).</w:t>
      </w:r>
    </w:p>
    <w:p>
      <w:r>
        <w:t>Â Â Â Â Â Â Â Â Â  Anamnestisch wurde festgehalten, dass die BeschwerdefÃ¼hrerin nach dem Unfall von 1994 und einem sehr protrahierten Rehabilitationsverlauf die unfallbedingt abgebrochene KV-Lehre erfolgreich nachgeholt und anschliessend vollzeitig gearbeitet habe. Ab November 2002 habe sie jedoch wegen einem Beschwerderezidiv das Pensum auf 50 % reduzieren mÃ¼ssen (S. 36 f.).</w:t>
      </w:r>
    </w:p>
    <w:p>
      <w:r>
        <w:t>Â Â Â Â Â Â Â Â Â  Die jetzt noch vorhandenen gesundheitlichen BeeintrÃ¤chtigungen seien mit Ã¼berwiegender Wahrscheinlichkeit auf die UnfÃ¤lle von 1994 und 2004 zumindest als Teilursache zurÃ¼ckzufÃ¼hren (S. 41 Ziff. 5.1).</w:t>
      </w:r>
    </w:p>
    <w:p>
      <w:r>
        <w:t>Â Â Â Â Â Â Â Â Â  Die VerÃ¤nderungen vor allem des craniocervikalen Ãbergangs mit der muskulÃ¤ren Dysbalance cervikal und im SchultergÃ¼rtel und der referred-pain-Symptomatik im linken Arm kÃ¶nnten zwar als Ausdruck von FunktionsstÃ¶rungen als Folge der AutounfÃ¤lle erklÃ¤rt werden, seien aber nicht pathognomisch fÃ¼r reine Unfallfolgen. Analoge palpatorisch nachweisbare muskulÃ¤re VerÃ¤nderungen kÃ¶nnten auch durch unfallfremde Faktoren verursacht werden: Eine prozentuale AbschÃ¤tzung zwischen einer Ã¼berwiegend wahrscheinlichen UnfallkausalitÃ¤t und den unfallfremden Faktoren sei bei der anlagebedingten StÃ¶rung der HWS (Kyphosestellung C4 bis C6), mit verstÃ¤rkter Belastung im SchultergÃ¼rtel und der HWS bei stereotyper unergonomischer Arbeitshaltung, der zusÃ¤tzlichen Fehlhaltung, den degenerativen VerÃ¤nderungen, der allgemeinen MuskelschwÃ¤che bei Tendenz zur Anorexie und Dekonditionierung, der mÃ¶glichen Fehlverarbeitung aufgrund der psychischen Veranlagung Ã¤usserst schwierig und lasse sich nur abschÃ¤tzen auf 50 % als Ã¼berwiegend wahrscheinliche Unfallfolgen und 50 % als Summe der erwÃ¤hnten unfallfremden Faktoren (S. 41 Ziff. 5.2.1).</w:t>
      </w:r>
    </w:p>
    <w:p>
      <w:r>
        <w:t>Â Â Â Â Â Â Â Â Â  Es sei anzunehmen, dass spÃ¤testens ein Jahr nach dem letzten Unfall vom Januar 2006 nur noch die unfallfremden Ursachen wirkten und dass ab Anfang 2008 der Status quo sine beziehungsweise ante erreicht sein werde (S. 42 Ziff. 5.2.2). Eine Zuordnung der Unfallfolgen auf die einzelnen UnfÃ¤lle sei medizinischerseits kaum mÃ¶glich; gemÃ¤ss den Angaben der BeschwerdefÃ¼hrerin sei der erste Unfall etwa zu 50 %, der zweite Unfall etwa zu 40 % und der dritte Unfall etwa zu 10 % am jetzigen Beschwerdebild beteiligt (S. 29 unten).</w:t>
      </w:r>
    </w:p>
    <w:p>
      <w:r>
        <w:t>Â Â Â Â Â Â Â Â Â  Ab dem Zeitpunkt der Begutachtung sei von einer ArbeitsfÃ¤higkeit von 50 % in der angestammten TÃ¤tigkeit und von 80 % in einer behinderungsangepassten - stereotype Belastungen des linken SchultergÃ¼rtels oder reine unergonomische stereotype Haltungspositionen vermeidenden (S. 42 Ziff. 7.1) - TÃ¤tigkeit auszugehen (S. 43 Ziff. 7.2).</w:t>
      </w:r>
    </w:p>
    <w:p>
      <w:r>
        <w:t>4.7Â Â Â Â  Am 26. Januar 2007 berichtete Dr. phil. J.___ Ã¼ber die am 17. und 18. Januar 2007 erfolgte neuropsychologische Untersuchung (Urk. 14/Z44/2 = Urk. 15/Z77/2 = Urk. 17/ZM107). Sie fÃ¼hrte aus, das gesamte Testleistungsniveau sei insgesamt durchschnittlich und der schulischen und beruflichen Ausbildung - nicht aber dem aufgrund der zuletzt ausgeÃ¼bten TÃ¤tigkeit zu erwartenden Niveau - entsprechend gewesen (S. 12 Mitte).</w:t>
      </w:r>
    </w:p>
    <w:p>
      <w:r>
        <w:t>Â Â Â Â Â Â Â Â Â  Die Befunde wiesen insgesamt auf eine leichte kognitive FunktionsstÃ¶rung hin (S. 14 Mitte). Die LeistungsfÃ¤higkeit als Bankangestellte sei dadurch zu zirka 20 % eingeschrÃ¤nkt (S. 15 Mitte).</w:t>
      </w:r>
    </w:p>
    <w:p>
      <w:r>
        <w:t>4.8Â Â Â Â  Am 29. Oktober 2007 wurde von der Gutachtenstelle K.___ (K.___) ein von der BeschwerdefÃ¼hrerin veranlasstes Gutachten erstattet (Urk. 26/1-6), dies bestehend aus einer Aktenzusammenfassung (Urk. 26/1), einem rheumatologischen (Urk. 26/2), einem psychiatrischen (Urk. 26/3) und einem neurologischen (Urk. 26/4) Teilgutachten, einer interdisziplinÃ¤ren Beurteilung (Urk. 26/5) und der Beantwortung der gestellten Fragen (Urk. 26/6).</w:t>
      </w:r>
    </w:p>
    <w:p>
      <w:r>
        <w:t>Â Â Â Â Â Â Â Â Â  Der rheumatologische Gutachter fÃ¼hrte aus, betreffend der klinischen Befundung der zervikospondylogenen Symptomatik bestÃ¼nden eigentlich keine grossen Unterschiede von Seiten der verschiedenen Untersucher (Urk. 26/2 S. 13 Mitte). Hinsichtlich der EinschÃ¤tzung der ArbeitsfÃ¤higkeit kÃ¶nne er dem rheumatologischen Vorgutachter in keiner Art und Weise folgen. Die beschwerdebedingt hohe Medikation stehe einer adÃ¤quaten Leistung im KV-Bereich entgegen. Die prozentuale Angabe mÃ¼sse im Rahmen des Gesamtgutachtens erfolgen (Urk. 26/2 S. 14).</w:t>
      </w:r>
    </w:p>
    <w:p>
      <w:r>
        <w:t>Â Â Â Â Â Â Â Â Â  Aus psychiatrischer Sicht wurde eine mittelgradige depressive Episode diagnostiziert (Urk. 26/3 S. 13 unten). Die gleichzeitig bestehende AngststÃ¶rung kÃ¶nne als nicht abgeheilter Folgezustand einer posttraumatischen BelastungsstÃ¶rung betrachtet werden, fÃ¼hre in der gegenwÃ¤rtigen AusprÃ¤gung aber nicht zu einer zusÃ¤tzlichen Diagnose (Urk. 26/3 S. 13 f.). Nach Darlegungen zur KausalitÃ¤tsfrage (S. 14-17) wurde ausgefÃ¼hrt, aus psychiatrischer Sicht sei die BeschwerdefÃ¼hrerin derzeit fÃ¼r jegliche in Frage kommende berufliche TÃ¤tigkeit in ihrer ArbeitsfÃ¤higkeit Âmittelgradig eingeschrÃ¤nktÂ (Urk. 26/3 S. 19 Ziff. 6).</w:t>
      </w:r>
    </w:p>
    <w:p>
      <w:r>
        <w:t>Â Â Â Â Â Â Â Â Â  Aus neurologischer Sicht wurde eine posttraumatische MigrÃ¤ne seit dem Unfall von 2004, ein ausgeprÃ¤gtes chronisches zervikozephales und zervikobrachiales sowie mÃ¤ssiges lumbospondylogenes Schmerzsyndrom und keine relevanten neurologischen FunktionsstÃ¶rungen im engeren Sinne (aber deutliche motorische FunktionseinschrÃ¤nkungen aufgrund der starken Schmerzhemmung) diagnostiziert (Urk. 26/4 S. 6 Mitte).</w:t>
      </w:r>
    </w:p>
    <w:p>
      <w:r>
        <w:t>Â Â Â Â Â Â Â Â Â  In Beantwortung der gestellten Fragen (durch den beteiligten Neurologen) wurden folgende Diagnosen genannt (Urk. 26/6 S. 1 Ziff. 4):</w:t>
      </w:r>
    </w:p>
    <w:p>
      <w:r>
        <w:t>- mittelgradige depressive Episode</w:t>
      </w:r>
    </w:p>
    <w:p>
      <w:r>
        <w:t>- zervikovertebrales und zervikospondylogenes Syndrom (zervikobrachial und zervikozephal) bei Status nach drei UnfÃ¤llen (1994, 2004, 2006)</w:t>
      </w:r>
    </w:p>
    <w:p>
      <w:r>
        <w:t>- chronisch rezidivierendes Lumbovertebralsyndrom bei Status nach Unfall 1994</w:t>
      </w:r>
    </w:p>
    <w:p>
      <w:r>
        <w:t>- posttraumatische MigrÃ¤ne (seit Unfall von 2004)</w:t>
      </w:r>
    </w:p>
    <w:p>
      <w:r>
        <w:t>- leichte neuropsychologische FunktionsstÃ¶rungen als Folge der Schmerz- und depressiven Symptomatik</w:t>
      </w:r>
    </w:p>
    <w:p>
      <w:r>
        <w:t>Â Â Â Â Â Â Â Â Â  Die Beschwerden liessen sich fast restlos durch die erhobenen Befunde erklÃ¤ren; das lumbospondylogene Syndrom sei dabei nur teilweise erklÃ¤rbar. Die aktuelle depressive Episode sei als direkte Folge der Unfallbeschwerden zu erklÃ¤ren und nicht als sogenannte psychische Fehlentwicklung (Urk. 26/6 S. 3 oben).</w:t>
      </w:r>
    </w:p>
    <w:p>
      <w:r>
        <w:t>Â Â Â Â Â Â Â Â Â  Die erhobenen Befunde stÃ¼nden praktisch mit Sicherheit in natÃ¼rlichem Kausalzusammenhang mit den drei UnfÃ¤llen; eine Aufteilung auf die drei UnfÃ¤lle sei nicht mÃ¶glich (Urk. 26/6 S. 3 Ziff. 5.1).</w:t>
      </w:r>
    </w:p>
    <w:p>
      <w:r>
        <w:t>Â Â Â Â Â Â Â Â Â  Sofern die aktuelle Depression erfolgreich therapiert werden kÃ¶nne, kÃ¶nne im Laufe des nÃ¤chsten Jahres eine Verbesserung der ArbeitsfÃ¤higkeit auf im besten Fall 50 % erwartet werden (Urk. 26/6 S. 5 Ziff. 6.3).</w:t>
      </w:r>
    </w:p>
    <w:p>
      <w:r>
        <w:t>Â Â Â Â Â Â Â Â Â  In der (vom beteiligten Neurologen verfassten) interdisziplinÃ¤ren Beurteilung wurden vorerst einzelne Feststellungen aus den erwÃ¤hnten Teilgutachten und der neuropsychologischen Beurteilung angefÃ¼hrt (Urk. 26/5 S. 1-3). Zur ArbeitsfÃ¤higkeit wurde sodann ausgefÃ¼hrt, bekanntlich bestehe seit Januar 2006 eine volle ArbeitsunfÃ¤higkeit. Da die erwÃ¤hnte depressive Episode doch ein gewisses Erholungspotential habe, lasse sich doch therapeutisch eine relevante Besserung erhoffen, und es werde empfohlen, diesen Punkt in einem Jahr noch einmal zu Ã¼berprÃ¼fen. Aktuell werde die zumutbare ArbeitsfÃ¤higkeit auf 20 % geschÃ¤tzt, dies aber nur bei optimal angepasstem Arbeitsplatz im erlernten (kaufmÃ¤nnischen) Bereich, mithin Anpassung des Arbeitsrhythmus mit regelmÃ¤ssigen Pausen und mit Wechselbelastung (Urk. 26/5 S. 4 unten). Alternative TÃ¤tigkeiten wÃ¼rden nicht zu einer hÃ¶heren ArbeitsfÃ¤higkeit fÃ¼hren, denn die erhebliche chronische Schmerzsymptomatik seit bald 14 Jahren Âwird leider sehr wahrscheinlich zurÃ¼ckbleiben und verunmÃ¶glicht jede intensivere und lÃ¤nger dauernde ArbeitsablÃ¤ufe. Deshalb raten wir auch von einer allfÃ¤lligen Umschulung abÂ (Urk. 26/5 S. 4 f.).</w:t>
      </w:r>
    </w:p>
    <w:p>
      <w:r>
        <w:t>4.9Â Â Â Â  Am 10. Dezember 2008 unterbreitete das Gericht dem Gutachter Dr. I.___ eine Zusatzfrage (Urk. 46), welche dieser am 23. Dezember 2008 wie folgt beantwortete (Urk. 49):</w:t>
      </w:r>
    </w:p>
    <w:p>
      <w:r>
        <w:t>Â Â Â Â Â Â Â Â Â  Zum Zeitpunkt der Begutachtung (September 2006) habe eine deutliche FunktionsstÃ¶rung am craniocervikalen Ãbergang mit muskulÃ¤rer Dysbalance cervical und im SchultergÃ¼rtel und einer referred pain-Symptomatik im linken Arm objektiviert werden kÃ¶nnen, die als Mischbild zwischen unfallkausalen Faktoren und unfallfremden Faktoren (anlagebedingte StÃ¶rung der HWS, Fehlhaltung, degenerative VerÃ¤nderungen, allgemeine MuskelschwÃ¤che bei Dekonditionierung). Es sei angenommen worden, dass das Beschwerdebild zu 50 % unfallbedingt und zu 50 % Folge der erwÃ¤hnten Faktoren sei, dass es also durch die Unfallereignisse zu einer vorÃ¼bergehenden Verschlimmerung eine pathologischen Vorzustandes gekommen sei und dass ab einem gewissen Zeitpunkt der Status quo sine erreicht werden sollte, in welchem nur noch unfallfremde Faktoren den Gesundheitszustand der BeschwerdefÃ¼hrerin beeintrÃ¤chtigen wÃ¼rden (S. 1).</w:t>
      </w:r>
    </w:p>
    <w:p>
      <w:r>
        <w:t>Â Â Â Â Â Â Â Â Â  Ãblicherweise werde angenommen, dass dieser Status quo sine im Normalfall spÃ¤testens ein Jahr nach dem Unfallereignis eintrete. Allerdings sei im vorliegenden Fall anzunehmen, dass wenn der Anteil der Unfallfolgen im Oktober 2006 noch rund 50 % der Beschwerden ausmachten, es kaum anzunehmen gewesen wÃ¤re, dass bereits im Februar 2007 dieser Anteil schon auf 0 % zurÃ¼ckgegangen wÃ¤re. Viel wahrscheinlicher sei ein gradueller RÃ¼ckgang der Unfallfolgen, so dass spÃ¤testens ab Anfang 2008 der effektive Status quo sine schÃ¤tzungsweise erreicht worden sei (S. 2).</w:t>
      </w:r>
    </w:p>
    <w:p>
      <w:r>
        <w:rPr>
          <w:b/>
        </w:rPr>
        <w:t>E. 5</w:t>
      </w:r>
    </w:p>
    <w:p>
      <w:r>
        <w:t>5.1Â Â Â Â Â Â Â Â Â  Betreffend UnfallkausalitÃ¤t gibt es sowohl Gemeinsamkeiten als auch Unterschiede zwischen den AusfÃ¼hrungen im D.___-Gutachten und jenen im K.___-Gutachten.</w:t>
      </w:r>
    </w:p>
    <w:p>
      <w:r>
        <w:t>Â Â Â Â Â Â Â Â Â  Ãbereinstimmung besteht darin, dass die im Untersuchungszeitpunkt festgestellten BeeintrÃ¤chtigungen (ausschliesslich oder teilweise) Folgen von allen der drei UnfÃ¤lle sein dÃ¼rften.</w:t>
      </w:r>
    </w:p>
    <w:p>
      <w:r>
        <w:t>Â Â Â Â Â Â Â Â Â  Der Anteil der Unfallfolgen insgesamt wurde im D.___-Gutachten auf 50 % veranschlagt und der Anteil von - einzeln genannten - unfallfremden BeeintrÃ¤chtigungen auf ebenfalls 50 %. Im K.___-Gutachten wurde hingegen auf vorbestehende BeeintrÃ¤chtigungen kein Bezug genommen; daraus ist wohl zu schliessen, dass die K.___-Gutachter - wenn auch nicht explizit - alle erhobenen Befunde als unfallbedingt erachteten.</w:t>
      </w:r>
    </w:p>
    <w:p>
      <w:r>
        <w:t>Â Â Â Â Â Â Â Â Â  Zum Anteil der drei UnfÃ¤lle an den Unfallfolgen erklÃ¤rten die K.___-Gutachter, eine Aufteilung auf die drei UnfÃ¤lle sei nicht mÃ¶glich. Im D.___-Gutachten wurde dazu ausgefÃ¼hrt, eine Zuordnung sei medizinischerseits kaum mÃ¶glich; gemÃ¤ss den Angaben der BeschwerdefÃ¼hrerin seien der erste, zweite und dritte Unfall etwa im VerhÃ¤ltnis 50 / 40 / 10 am jetzigen Beschwerdebild beteiligt.</w:t>
      </w:r>
    </w:p>
    <w:p>
      <w:r>
        <w:t>Â Â Â Â Â Â Â Â Â  Vergleicht man die AusfÃ¼hrungen zur UnfallkausalitÃ¤t in den beiden Gutachten, so erscheinen diejenigen im D.___-Gutachten als weitaus differenzierter und dementsprechend nachvollziehbarer:</w:t>
      </w:r>
    </w:p>
    <w:p>
      <w:r>
        <w:t>Â Â Â Â Â Â Â Â Â  Dies gilt einmal fÃ¼r die Aufteilung der Unfallfolgen: Angesichts der einleuchtenden Schwierigkeit (oder UnmÃ¶glichkeit), die Unfallfolgen medizinisch objektiviert den drei UnfÃ¤llen zuzuordnen, erweist sich das Abstellen auf die Angaben der BeschwerdefÃ¼hrerin selber als sinnvoll, zumal diese im Untersuchungszeitpunkt nicht wissen konnte, wie die Beschwerdegegnerin die drei UnfÃ¤lle spÃ¤ter versicherungsrechtlich einstufen wÃ¼rde.</w:t>
      </w:r>
    </w:p>
    <w:p>
      <w:r>
        <w:t>Â Â Â Â Â Â Â Â Â  Die bessere Nachvollziehbarkeit gilt auch fÃ¼r den allfÃ¤lligen Einfluss unfallfremder, vorbestanden habender Faktoren. Den K.___-Gutachtern musste bekannt sein, dass im D.___-Gutachten insbesondere VerÃ¤nderungen des craniocervikalen Ãbergangs mit muskulÃ¤rer Dysbalance cervikal und im SchultergÃ¼rtel und einer referred-pain-Symptomatik als nicht pathognomisch fÃ¼r reine Unfallfolgen erachtet worden waren. Ebenso musste ihnen bekannt sein, dass bereits im H.___-Gutachten von 2003 auch unfallfremde Befunde (lumbovertebrales Schmerzsyndrom, morphologische VerÃ¤nderungen im Bereich der HWS und des linken Os ilium) erhoben worden waren.</w:t>
      </w:r>
    </w:p>
    <w:p>
      <w:r>
        <w:t>Â Â Â Â Â Â Â Â Â  Dass sie sich dazu (ausser im psychiatrischen Teilgutachten) mit keinem Wort Ã¤usserten, sondern implizit und ohne jegliche BegrÃ¼ndung eine ausschliessliche UnfallkausalitÃ¤t suggerierten, ist der QualitÃ¤t des Gutachtens derart abtrÃ¤glich, dass es, jedenfalls in der KausalitÃ¤tsfrage, als nicht verwertbar zu erachten ist.</w:t>
      </w:r>
    </w:p>
    <w:p>
      <w:r>
        <w:t>5.2Â Â Â Â  Die beiden Gutachten divergieren auch hinsichtlich der EinschÃ¤tzung der verbleibenden ArbeitsfÃ¤higkeit.</w:t>
      </w:r>
    </w:p>
    <w:p>
      <w:r>
        <w:t>Â Â Â Â Â Â Â Â Â  Im D.___-Gutachten wurde fÃ¼r die Zeit ab Oktober 2006 eine ArbeitsfÃ¤higkeit von 50 % in der angestammten TÃ¤tigkeit und eine solche von 80 % in einer behinderungsangepassten (stereotype Belastungen des linken SchultergÃ¼rtels oder reine unergonomische stereotype Haltungspositionen vermeidenden) TÃ¤tigkeit angenommen.</w:t>
      </w:r>
    </w:p>
    <w:p>
      <w:r>
        <w:t>Â Â Â Â Â Â Â Â Â  In rheumatologischen K.___-Teilgutachten wurde ausgefÃ¼hrt, die hohe Medikation stehe einer adÃ¤quaten Leistung im KV-Bereich entgegen. Aus psychiatrischer Sicht wurde die ArbeitsfÃ¤higkeit als Âmittelgradig eingeschrÃ¤nktÂ bezeichnet. Neurologisch wurden, ohne Angaben zur ArbeitsfÃ¤higkeit, deutliche motorische FunktionseinschrÃ¤nkungen aufgrund der starken Schmerzhemmung genannt. Basierend auf diesen Angaben wurde in der interdisziplinÃ¤ren Beurteilung ausgefÃ¼hrt, die zumutbare ArbeitsfÃ¤higkeit werde aktuell auf 20 % geschÃ¤tzt, und zwar nicht fÃ¼r die angestammte TÃ¤tigkeit, sondern nur bei optimal angepasstem Arbeitsplatz. Sofern die aktuelle Depression erfolgreich therapiert werden kÃ¶nne, kÃ¶nne eine Verbesserung der ArbeitsfÃ¤higkeit auf im besten Fall 50 % erwartet werden. Zusammenfassend wurde von alternativen TÃ¤tigkeiten oder einer Umschulung abgeraten, weil die erhebliche chronische Schmerzsymptomatik seit bald 14 Jahren sehr wahrscheinlich zurÃ¼ckbleiben werde und Âjede intensivere und lÃ¤nger dauernde ArbeitslÃ¤ufeÂ verunmÃ¶gliche.</w:t>
      </w:r>
    </w:p>
    <w:p>
      <w:r>
        <w:t>Â Â Â Â Â Â Â Â Â  Es fÃ¤llt auf, dass in den Teilgutachten keine oder lediglich diffuse, nicht quantifizierte Angaben zur ArbeitsfÃ¤higkeit gemacht wurden, in der zusammenfassenden Beurteilung hingegen eine nahezu vollstÃ¤ndige ArbeitsunfÃ¤higkeit auch in angepassten TÃ¤tigkeiten postuliert wurde. Damit besteht einerseits eine bemerkenswerte Kluft zwischen den diesbezÃ¼glich unverbindlich gehaltenen Teilgutachten und der zusammenfassend postulierten enormen ArbeitsunfÃ¤higkeit. Dieser fehlt es andererseits an jeder nachvollziehbaren BegrÃ¼ndung: Die Teilgutachten eignen sich nicht, da sie diesbezÃ¼glich keine verwertbaren Angaben enthalten, und in der Gesamtbetrachtung ist keine substantielle BegrÃ¼ndung auszumachen, ausgenommen der dort als chronisch bezeichnete Verlauf.</w:t>
      </w:r>
    </w:p>
    <w:p>
      <w:r>
        <w:t>Â Â Â Â Â Â Â Â Â  Dies weist auf eine offensichtlich stark verkÃ¼rzte, zu pauschale Betrachtungsweise im K.___-Gutachten hin, wurde die BeschwerdefÃ¼hrerin doch nach dem Unfall von 1994 erfolgreich umgeschult und war anschliessend einige Zeit voll erwerbstÃ¤tig. Erst ab Herbst 2002 wurde eine ArbeitsunfÃ¤higkeit von 50 % attestiert, wobei verschiedentlich festgehalten wurde, prognostisch dÃ¼rfte die ArbeitsfÃ¤higkeit in der angestammten TÃ¤tigkeit rund 80 % betragen. HÃ¶here Grade an ArbeitsunfÃ¤higkeit wurden erst nach den UnfÃ¤llen von 2004 und 2006, also zwei bis drei Jahre vor dem K.___-Gutachten, attestiert. Dies als eine Âerhebliche chronische Schmerzproblematik seit bald 14 Jahren (!)Â zu bezeichnen, erscheint als, wenn nicht nachgerade aktenwidrig, so jedenfalls als ausgesprochen dramatisierend und jeglicher objektivierenden gutachterlichen Distanz entbehrend.</w:t>
      </w:r>
    </w:p>
    <w:p>
      <w:r>
        <w:t>Â Â Â Â Â Â Â Â Â  Stellt man nun in Rechnung, dass die derart einseitig akzentuierte Anamnese der einzige Ansatz einer materiellen BegrÃ¼ndung fÃ¼r die postulierte praktisch vollstÃ¤ndige und dauernde ArbeitsunfÃ¤higkeit ist, so muss diese als eine in keiner Weise nachvollziehbare, unbegrÃ¼ndete Schlussfolgerung beurteilt werden. Es handelt sich um eine ausgesprochen arbitrÃ¤r anmutende These und nicht um eine Ã¼berzeugende gutachterliche Feststellung. Sie ist letztlich nur verstÃ¤ndlich, wenn man berÃ¼cksichtigt, dass die Auftragserteilung durch die BeschwerdefÃ¼hrerin zu einer Konstellation gefÃ¼hrt haben dÃ¼rfte, die derjenigen im Behandlungskontext vergleichbar ist, dass also die Gutachter die (vermeintlichen) Interessen der auftraggebenden BeschwerdefÃ¼hrerin stÃ¤rker gewichteten als andere Elemente. Inwieweit es tatsÃ¤chlich in deren Interesse liegt, bei der im Begutachtungszeitpunkt 35-jÃ¤hrigen BeschwerdefÃ¼hrerin eine derart vernichtende EinschÃ¤tzung ihres erwerblichen Potentials abzugeben, ist hier nicht zu beurteilen.</w:t>
      </w:r>
    </w:p>
    <w:p>
      <w:r>
        <w:t>Â Â Â Â Â Â Â Â Â  Jedenfalls fÃ¼hren die aufgezeigten MÃ¤ngel zum Schluss, dass auf das K.___-Gutachten nicht abgestellt werden kann.</w:t>
      </w:r>
    </w:p>
    <w:p>
      <w:r>
        <w:t>5.3Â Â Â Â Â Â Â Â Â  Betreffend ArbeitsfÃ¤higkeit ist somit auf die Angaben im D.___-Gutachten abzustellen.</w:t>
      </w:r>
    </w:p>
    <w:p>
      <w:r>
        <w:t>Â Â Â Â Â Â Â Â Â  Demnach bestand ab dem Zeitpunkt der Begutachtung (Oktober 2006) in der angestammten TÃ¤tigkeit (als Sachbearbeiterin im Wertschriftenbereich einer Bank; vgl. Urk. 18/27 Ziff. 5) eine ArbeitsfÃ¤higkeit von 50 % und in einer behinderungsangepassten TÃ¤tigkeit eine solche von 80 % (Urk. 14/ZM4 S. 43 Ziff. 7.2).</w:t>
      </w:r>
    </w:p>
    <w:p>
      <w:r>
        <w:t>Â Â Â Â Â Â Â Â Â  Als behinderungsangepasst sind TÃ¤tigkeiten einzustufen, bei welchen sich stereotype Belastungen des linken SchultergÃ¼rtels oder reine unergonomische stereotype Haltungspositionen vermeiden lassen (Urk. 14/ZM4 S. 42 Ziff. 7.1).</w:t>
      </w:r>
    </w:p>
    <w:p>
      <w:r>
        <w:rPr>
          <w:b/>
        </w:rPr>
        <w:t>E. 6</w:t>
      </w:r>
    </w:p>
    <w:p>
      <w:r>
        <w:t>6.1Â Â Â Â  Die im Entscheidzeitpunkt noch bestehenden gesundheitlichen BeeintrÃ¤chtigungen sind gemÃ¤ss der nachvollziehbaren Beurteilung im D.___-Gutachten (vorstehend Erw. 5.1) zu rund 50 % auf unfallfremde Ursachen und zu weiteren 50 % auf die erlittenen UnfÃ¤lle, nÃ¤mlich zu 25 % auf den Unfall von 1994, zu 20 % auf den Unfall von 2006 und zu 5 % auf den Unfall von 2006 zurÃ¼ckzufÃ¼hren.</w:t>
      </w:r>
    </w:p>
    <w:p>
      <w:r>
        <w:t>Â Â Â Â Â Â Â Â Â  Betreffend den Unfall von 1994 ist das Bestehen eines rechtsgenÃ¼glichen Kausalzusammenhangs unstrittig. Dazu erÃ¼brigen sich Weiterungen.</w:t>
      </w:r>
    </w:p>
    <w:p>
      <w:r>
        <w:t>6.2Â Â Â Â  Beim Unfall von 2004 handelte es sich um einen Auffahrunfall. Die BeschwerdefÃ¼hrerin hatte ihr Auto vor einem Zebrastreifen angehalten, worauf dieses vom hinter ihm fahrenden Auto gerammt wurde (Urk. 15/Z1). Sie zog sich dabei gemÃ¤ss spÃ¤teren Arztberichten eine Distorsion der HWS zu (Urk. 15/ZM4 S. 2 Mitte, Urk. 15/ZM5). GemÃ¤ss Unfallanalyse betrug die GeschwindigkeitsÃ¤nderung (Delta-v) zwischen 5.1 und 9.6 km/h (Urk. 15/ZA 10 S. 6 Ziff. 8).</w:t>
      </w:r>
    </w:p>
    <w:p>
      <w:r>
        <w:t>Â Â Â Â Â Â Â Â Â  Beim Unfall von 2006 handelte es sich ebenfalls um einen Auffahrunfall, bei dem die BeschwerdefÃ¼hrerin wiederum ein HWS-Beschleunigungstrauma erlitt (Urk. 14/ZM1). GemÃ¤ss Unfallanalyse betrug die GeschwindigkeitsÃ¤nderung (Delta-v) zwischen 5.5 und 10.9 km/h (Urk. 14/ZA3 S. 6 Ziff. 8).</w:t>
      </w:r>
    </w:p>
    <w:p>
      <w:r>
        <w:t>6.3Â Â Â Â  Ob zwischen den UnfÃ¤llen von 2004 und 2006 und den zu beurteilenden GesundheitsschÃ¤den nebst einem natÃ¼rlichen auch ein adÃ¤quater Kausalzusammenhang besteht, ist angesichts der erlittenen HWS-Distorsionsverletzung in Anwendung von BGE 134 V 309 zu entscheiden.</w:t>
      </w:r>
    </w:p>
    <w:p>
      <w:r>
        <w:t>Â Â Â Â Â Â Â Â Â  Demzufolge ist vorab der Schweregrad des Unfallereignisses zu bestimmen. Bei UnfÃ¤llen im mittleren Bereich sind sodann die folgenden Kriterien massgebend (BGE 134 V 127 Erw. 10.2):</w:t>
      </w:r>
    </w:p>
    <w:p>
      <w:r>
        <w:t>(a) besonders dramatische BegleitumstÃ¤nde oder besondere EindrÃ¼cklichkeit des Unfalls;</w:t>
      </w:r>
    </w:p>
    <w:p>
      <w:r>
        <w:t>(b) die Schwere oder besondere Art der erlittenen Verletzungen;</w:t>
      </w:r>
    </w:p>
    <w:p>
      <w:r>
        <w:t>(c) fortgesetzt spezifische, belastende Ã¤rztliche Behandlung;</w:t>
      </w:r>
    </w:p>
    <w:p>
      <w:r>
        <w:t>(d) erhebliche Beschwerden;</w:t>
      </w:r>
    </w:p>
    <w:p>
      <w:r>
        <w:t>(e) Ã¤rztliche Fehlbehandlung, welche die Unfallfolgen erheblich verschlimmert;</w:t>
      </w:r>
    </w:p>
    <w:p>
      <w:r>
        <w:t>(f) schwieriger Heilungsverlauf und erhebliche Komplikationen;</w:t>
      </w:r>
    </w:p>
    <w:p>
      <w:r>
        <w:t>(g) erhebliche ArbeitsunfÃ¤higkeit trotz ausgewiesener Anstrengungen.</w:t>
      </w:r>
    </w:p>
    <w:p>
      <w:r>
        <w:t>Handelt es sich um einen Unfall im mittleren Bereich, der aber dem Grenzbereich zu den leichten UnfÃ¤llen zuzuordnen ist, mÃ¼ssen die zu berÃ¼cksichtigenden Kriterien in gehÃ¤ufter oder auffallender Weise erfÃ¼llt sein, damit die AdÃ¤quanz bejaht werden kann.</w:t>
      </w:r>
    </w:p>
    <w:p>
      <w:r>
        <w:t>6.4Â Â Â Â Â Â Â Â Â  Auffahrkollisionen vor einem FussgÃ¤ngerstreifen oder einem Lichtsignal werden regelmÃ¤ssig als mittelschweres, im Grenzbereich zu den leichten UnfÃ¤llen liegendes Ereignis eingestuft (RKUV 2003 Nr. U 489 357 Erw. 4.2, S. 360, mit zahlreichen Hinweisen).</w:t>
      </w:r>
    </w:p>
    <w:p>
      <w:r>
        <w:t>Â Â Â Â Â Â Â Â Â  Somit ist der Unfall von 2004, dessen Hergang bekannt ist, als mittelschweres Ereignis an der Grenze zu einem leichten einzustufen.</w:t>
      </w:r>
    </w:p>
    <w:p>
      <w:r>
        <w:t>Â Â Â Â Â Â Â Â Â  Der Unfall vom 2006 ist nicht nÃ¤her dokumentiert. Immerhin ergab die Unfallanalyse die praktisch gleichen Werte wie fÃ¼r den Unfall von 2004, und in der von der BeschwerdefÃ¼hrerin selber vorgenommenen Abstufung erschien der Unfall von 2006 als geringfÃ¼giger als derjenige von 2004. Somit ist auch der Unfall von 2006 als mittelschwer an der Grenze zu einem leichten einzustufen.</w:t>
      </w:r>
    </w:p>
    <w:p>
      <w:r>
        <w:t>6.5Â Â Â Â  Bei beiden UnfÃ¤llen sind die Kriterien (a), (e) und (f) in derart offensichtlicher Weise nicht erfÃ¼llt, dass sich dazu Weiterungen erÃ¼brigen.</w:t>
      </w:r>
    </w:p>
    <w:p>
      <w:r>
        <w:t>Â Â Â Â Â Â Â Â Â  Eine HWS-Distorsion, welche eine bereits durch einen frÃ¼heren versicherten Unfall erheblich vorgeschÃ¤digte HWS trifft, ist als Verletzung besonderer Art zu qualifizieren (SVR 2007 UV Nr. 1 S. 1 E. 3.4.2). Im Weiteren kÃ¶nnen eine besondere KÃ¶rperhaltung der versicherten Person beim Auffahrunfall und die damit verbundenen Komplikationen zur Bejahung dieses Kriteriums fÃ¼hren (RKUV 2005 Nr. U 549 S. 236 E. 5.2.3, 1998 Nr. U 297 S. 243 E. 3c). Vor diesem Hintergrund ist das Kriterium (b) bei beiden UnfÃ¤llen als erfÃ¼llt zu betrachten, da die BeschwerdefÃ¼hrerin bereits aufgrund des Unfalls von 1994 beziehungsweise dem sich darauf beziehenden RÃ¼ckfall zu 50 % arbeitsunfÃ¤hig war.</w:t>
      </w:r>
    </w:p>
    <w:p>
      <w:r>
        <w:t>Â Â Â Â Â Â Â Â Â  Eine fortgesetzt spezifische, belastende Ã¤rztliche Behandlung ist beide UnfÃ¤lle betreffend nicht aktenkundig, Kriterium (c) mithin nicht erfÃ¼llt.</w:t>
      </w:r>
    </w:p>
    <w:p>
      <w:r>
        <w:t>Â Â Â Â Â Â Â Â Â  Zwar wurde der BeschwerdefÃ¼hrerin im Anschluss an beide UnfÃ¤lle eine vollstÃ¤ndige ArbeitsunfÃ¤higkeit attestiert. Da diese jedoch zu 50 % dem Unfall von 1994 zuzurechnen ist, weswegen ein Kriterium (b) als erfÃ¼llt gelten konnte, verbleibt lediglich eine ArbeitsunfÃ¤higkeit von 50 %, womit das Kriterium (g) zu verneinen ist.</w:t>
      </w:r>
    </w:p>
    <w:p>
      <w:r>
        <w:t>6.6Â Â Â Â  Die PrÃ¼fung der massgebenden Kriterien ergibt sowohl fÃ¼r den Unfall von 2004 wie den Unfall von 2006, dass lediglich ein Kriterium, und dies nicht in besonders auffallender Weise, erfÃ¼llt ist.</w:t>
      </w:r>
    </w:p>
    <w:p>
      <w:r>
        <w:t>Â Â Â Â Â Â Â Â Â  Somit hat die Beschwerdegegnerin die AdÃ¤quanz bezÃ¼glich der UnfÃ¤lle von 2004 und 2006 zur Recht verneint.</w:t>
      </w:r>
    </w:p>
    <w:p>
      <w:r>
        <w:t>Â Â Â Â Â Â Â Â Â  Von den im strittigen Zeitpunkt bestehenden gesundheitlichen Einbussen bleiben somit diejenigen unbeachtlich, welche unfallfremd sind (50 %) oder auf die UnfÃ¤lle von 2004 (10 %) und 2006 (5 %) zurÃ¼ckgehen. Damit entfallen rund 25 % der gesundheitlichen BeeintrÃ¤chtigungen auf die Folgen des Unfalls von 1994, fÃ¼r welche die Beschwerdegegnerin im zu beurteilenden Zeitpunkt noch leistungspflichtig war.</w:t>
      </w:r>
    </w:p>
    <w:p>
      <w:r>
        <w:rPr>
          <w:b/>
        </w:rPr>
        <w:t>E. 7</w:t>
      </w:r>
    </w:p>
    <w:p>
      <w:r>
        <w:t>7.1Â Â Â Â  Die Beschwerdegegnerin ist bei der Festsetzung der Invalidenrente folgendermassen vorgegangen (Urk. 16/Z253):</w:t>
      </w:r>
    </w:p>
    <w:p>
      <w:r>
        <w:t>Â Â Â Â Â Â Â Â Â  Sie ist vom effektiv und total von September 2001 bis August 2002 erzielten Einkommen zuzÃ¼glich Teuerung bis Ende 2006 ausgegangen. Zur Bestimmung des hypothetischen Invalideneinkommens hat sie auf 80 % dieses Betrags abgestellt. Sodann hat sie eine ArbeitsunfÃ¤higkeit in einer behinderungsangepassten TÃ¤tigkeit von 20 % angenommen, wovon 50 % auf den Unfall von 1994 entfielen; die so resultierenden 10 % hat sie als EinschrÃ¤nkung bezeichnet. Aus dem zugesprochenen Rentenbetreffnis von Fr. 617.-- pro Monat lÃ¤sst sich zurÃ¼ckschliessen, dass die Beschwerdegegnerin einen InvaliditÃ¤tsgrad von 10 % angenommen hat.</w:t>
      </w:r>
    </w:p>
    <w:p>
      <w:r>
        <w:t>7.2Â Â Â Â  Eine InvaliditÃ¤tsbemessung im Sinne von Art. 16 ATSG ist dies nicht. Diese ergÃ¤be, wie im ebenfalls die BeschwerdefÃ¼hrerin betreffenden Verfahren Nr. IV.2007.01533 dargelegt, unter Ausklammerung der KausalitÃ¤tsfragen einen InvaliditÃ¤tsgrad von 35 % (Urk. 56 S. 18 Erw. 6.8).</w:t>
      </w:r>
    </w:p>
    <w:p>
      <w:r>
        <w:t>Â Â Â Â Â Â Â Â Â  Geht man von diesem InvaliditÃ¤tsgrad aus, so entsprechen die auf den Unfall von 1994 entfallenden 25 % einem InvaliditÃ¤tsgrad von 8.75 %.</w:t>
      </w:r>
    </w:p>
    <w:p>
      <w:r>
        <w:t>Â Â Â Â Â Â Â Â Â  Die - geringfÃ¼gige - Abweichung zum von der Beschwerdegegnerin angenommenen InvaliditÃ¤tsgrad wirkt sich zugunsten der BeschwerdefÃ¼hrerin aus. Sie ist auch deshalb hinzunehmen, weil der Wert von 8.75 % nur scheinbar genau ist: Der angenommene Anteil von 25 % an der GesamtinvaliditÃ¤t ist ein sehr ungefÃ¤hrer; er stammt von der gutachterlichen Aufteilung in Unfallfolgen (50 %) und unfallfremde Leiden (50 %), und der Zuordnung der Unfallfolgen auf die drei erlittenen UnfÃ¤lle im VerhÃ¤ltnis 5 / 4 / 1, die ebenfalls eine grobe SchÃ¤tzung darstellt.</w:t>
      </w:r>
    </w:p>
    <w:p>
      <w:r>
        <w:t>Â Â Â Â Â Â Â Â Â  Die mit Wirkung ab 1. Januar 2007 zugesprochene Rente ist mithin im Ergebnis nicht zu beanstanden.</w:t>
      </w:r>
    </w:p>
    <w:p>
      <w:r>
        <w:t>Â Â Â Â Â Â Â Â Â  Wie es sich mit dem Rentenanspruch ab Anfang 2008 verhÃ¤lt, wenn gemÃ¤ss gutachterlicher Feststellung keine Unfallfolgen mehr den Gesundheitszustand beeintrÃ¤chtigen (vorstehend Erw. 4.9), ist vorliegend nicht zu beurteilen.</w:t>
      </w:r>
    </w:p>
    <w:p>
      <w:r>
        <w:t>7.3Â Â Â Â Â Â Â Â Â  Zusammenfassend bleibt festzuhalten, dass die angefochtenen VerfÃ¼gungen vom 23. Januar 2007 (Leistungseinstellung per Ende Januar 2007 bezÃ¼glich der UnfÃ¤lle von 2004 und 2006) und vom 12. April 2007 (Rentenzusprache ab 1. Januar 2007 bezÃ¼glich dem Unfall von 1994) nicht zu beanstanden sind.</w:t>
      </w:r>
    </w:p>
    <w:p>
      <w:r>
        <w:t>Â Â Â Â Â Â Â Â Â  Dies fÃ¼hrt zur Abweisung der Beschwerden.</w:t>
      </w:r>
    </w:p>
    <w:p>
      <w:r>
        <w:t>Â Â Â Â Â Â Â Â Â</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Rechtsanwalt Michael Ausfeld</w:t>
      </w:r>
    </w:p>
    <w:p>
      <w:r>
        <w:t>- Rechtsanwalt Stephan KÃ¼bler, unter Beilage einer Kopie von Urk. 56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