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UV.2007.00117 vom 1. September 2008</w:t>
      </w:r>
    </w:p>
    <w:p>
      <w:r>
        <w:t>ZH Sozialversicherungsgericht, 2008-09-01, DE</w:t>
      </w:r>
    </w:p>
    <w:p>
      <w:r>
        <w:rPr>
          <w:b/>
        </w:rPr>
        <w:t xml:space="preserve">Quelle: </w:t>
      </w:r>
      <w:r>
        <w:t>https://mcp.opencaselaw.ch/entscheid/zh_sozialversicherungsgericht_UV.2007.00117</w:t>
      </w:r>
    </w:p>
    <w:p>
      <w:r>
        <w:t>FR: ZH_SOZIALVERSICHERUNGSGERICHT UV.2007.00117 du 1 septembre 2008</w:t>
      </w:r>
    </w:p>
    <w:p>
      <w:r>
        <w:t>IT: ZH_SOZIALVERSICHERUNGSGERICHT UV.2007.00117 del 1 settembre 2008</w:t>
      </w:r>
    </w:p>
    <w:p>
      <w:pPr>
        <w:pStyle w:val="Heading2"/>
      </w:pPr>
      <w:r>
        <w:t>Erwägungen</w:t>
      </w:r>
    </w:p>
    <w:p>
      <w:r>
        <w:rPr>
          <w:b/>
        </w:rPr>
        <w:t>E. 3</w:t>
      </w:r>
    </w:p>
    <w:p>
      <w:r>
        <w:t>3.1Â Â Â Â  GemÃ¤ss Rapport der Stadtpolizei T.___ vom 10. Oktober 2003 fuhr der BeschwerdefÃ¼hrer am 9. Oktober 2003 mit seinem Lieferwagen an einer Verzweigung kurz an, stoppte sein Fahrzeug aber wieder, um einem von links kommenden Personenwagen den Vortritt zu gewÃ¤hren. Dabei prallte der nachfolgende Fahrer eines Linienbusses auf das Heck des Lieferwagens des BeschwerdefÃ¼hrers (Urk. 12/21 S. 4 oben).</w:t>
      </w:r>
    </w:p>
    <w:p>
      <w:r>
        <w:t>3.2Â Â Â Â  Nach der Erhebung der Beschwerdegegnerin zur AbklÃ¤rung von Schleudertrauma-FÃ¤llen vom 5. Dezember 2003 sei der BeschwerdefÃ¼hrer beim Unfall angegurtet gewesen. Die KopfstÃ¼tzen im Fahrzeug seien korrekt eingestellt gewesen. Der BeschwerdefÃ¼hrer gab an, er habe den Kopf durch den Aufprall nicht mit Wissen angeschlagen. Zu einem Bewusstseinsverlust sei es nicht gekommen. Er sei nur etwas schockiert gewesen (Urk. 12/3 S. 2). Sofort nach dem Unfall seien Kopf- und Nackenschmerzen aufgetreten, und es habe eine eingeschrÃ¤nkte Beweglichkeit des Halses bestanden (Urk. 12/3 S. 3 oben). Ãusserlich sichtbare Verletzungen bestÃ¼nden nicht. Ein Vorzustand im Sinne frÃ¼herer Nacken-, Kopf-, Schulter- oder RÃ¼ckenbeschwerden bestehe nicht (Urk. 12/3 S. 3).</w:t>
      </w:r>
    </w:p>
    <w:p>
      <w:r>
        <w:t>3.3Â Â Â Â  Der BeschwerdefÃ¼hrer wurde am 28. Oktober 2003 im D.___ Institut T.___ untersucht (triplanare vertebro-spinale Magnetresonanztomographie, MRT, cervical, Urk. 12/7). Nach dem Bericht von E.___, D.___ Institut T.___, vom 28. Oktober 2003 sei aufgrund mangelnder Kooperation des BeschwerdefÃ¼hrers die UntersuchungsqualitÃ¤t suboptimal. Initial bestehe eine Osteochondrosis im Segment C3/C4 mit leichter linksbetonter Retroosteophytenbildung, ohne Nachweis einer Diskushernie daselbst. Im Ãbrigen zeige sich vertebro-spinal C0 bis Th4 ein normaler Befund ohne Nachweis posttraumatischer ossÃ¤rer LÃ¤sionen beziehungsweise einer unfallbedingten Weichteilpathologie bei einer auch regelrechten Darstellung des Myelons (Urk. 12/7).</w:t>
      </w:r>
    </w:p>
    <w:p>
      <w:r>
        <w:t>3.4Â Â Â Â  Dr. med. F.___, Facharzt FMH fÃ¼r Neurologie, fÃ¼hrte in einem Bericht vom 20. November 2003 zur Anamnese aus, der BeschwerdefÃ¼hrer sei auf die Kollision nicht gefasst gewesen. Der Aufprall habe nicht zu einer Bewusstlosigkeit oder Amnesie gefÃ¼hrt. Der BeschwerdefÃ¼hrer habe sofort nach dem Unfall Schmerzen im Nacken verspÃ¼rt, die spÃ¤ter in den Hinterkopf sowie in die linke Schulter und in den linken Arm ausgestrahlt hÃ¤tten. Die Schmerzen wÃ¼rden sich bei der Rotation des Kopfes nach links verstÃ¤rken. Bei der Reklination und gleichzeitiger Rotation des Kopfes nach links trete ein kurzer ungerichteter Schwindel auf (Urk. 12/5 S. 1).</w:t>
      </w:r>
    </w:p>
    <w:p>
      <w:r>
        <w:t>Â Â Â Â Â Â Â Â  Die Rotation der HalswirbelsÃ¤ule sei, vornehmlich nach links, eingeschrÃ¤nkt. Die Seitneigung des Kopfes sei beidseits vermindert (Urk. 12/5 S. 2). Die Anamnese und die klinische Untersuchung liefere keine Hinweise fÃ¼r eine traumatische SchÃ¤digung des Halsmarkes oder einer respektive mehrerer zervikaler Nervenwurzeln. Aufgrund des Unfallmechanismus und des Fehlens einer BewusstseinsstÃ¶rung sei eine traumatische HirnschÃ¤digung sehr unwahrscheinlich. Die angegebene SensibilitÃ¤tsverminderung, ausschliesslich bei BerÃ¼hrungen der linken KÃ¶rperhÃ¤lfte, sei mit ziemlicher Sicherheit funktionell bedingt. FÃ¼r eine vestibulÃ¤re Ursache des Schwindels bestÃ¼nden keine Anhaltspunkte. Beim Schwindel dÃ¼rfte es sich um ein funktionelles neuro-vegetatives Symptom handeln. Er habe dem BeschwerdefÃ¼hrer erklÃ¤rt, dass beim Unfall kein bleibender organischer Schaden entstanden sei.</w:t>
      </w:r>
    </w:p>
    <w:p>
      <w:r>
        <w:t>Â Â Â Â Â Â Â Â  Ab dem 21. November 2003 bestehe eine ArbeitsunfÃ¤higkeit von 50 % (Urk. 12/5 S. 2).</w:t>
      </w:r>
    </w:p>
    <w:p>
      <w:r>
        <w:t>3.5Â Â Â Â  Die Erstbehandlung erfolgte am 10. Oktober 2003 bei Dr. med. G.___, Facharzt FMH fÃ¼r Allgemeinmedizin (Urk. 12/8 Ziff. 1). In einem Arztzeugnis vom 22. Dezember 2003 stellte Dr. G.___ fest, dass vom 10. Oktober bis voraussichtlich 21. Dezember 2003 eine ArbeitsunfÃ¤higkeit von 100 % bestanden habe. Ab dem 22. Dezember 2003 sei von einer ArbeitfÃ¤higkeit von 50 % auszugehen (Urk. 12/8 Ziff. 8-9). Die Behandlung kÃ¶nne voraussichtlich in ein bis zwei Monaten abgeschlossen werden (Urk. 12/8 Ziff. 10).</w:t>
      </w:r>
    </w:p>
    <w:p>
      <w:r>
        <w:t>3.6Â Â Â Â  Am 22. Januar 2004 wurde der BeschwerdefÃ¼hrer durch SUVA-Kreisarzt Dr. med. H.___, Facharzt FMH fÃ¼r Chirurgie, untersucht (Urk. 8/13 S. 1 oben).</w:t>
      </w:r>
    </w:p>
    <w:p>
      <w:r>
        <w:t>Â Â Â Â Â Â Â Â  Dr. H.___ fÃ¼hrte im Bericht vom 22. Januar 2004 aus, der BeschwerdefÃ¼hrer klage immer noch Ã¼ber starke Schmerzen und Verspannungen im Bereich der Halsmuskulatur links. Die Schmerzen wÃ¼rden bis in die Schulter und in den linken Arm, vor allem in die Finger I bis III der linken Hand, ausstrahlen. Bei Verspannungen, die sich unter Belastung verstÃ¤rken wÃ¼rden, komme es zu Kopfschmerzen, Schwindel und Ãbelkeit. Er gehe zwei bis drei mal pro Woche zur Physiotherapie. Er habe die Arbeit als LÃ¼ftungsspengler am 5. Januar 2004 zu 50 % wieder aufgenommen (Urk. 12/13 S. 1). Der BeschwerdefÃ¼hrer bewege seinen Kopf bei der Unterhaltung frei. Bei der Untersuchung komme es zu einer deutlichen Abwehrhaltung. Es bestehe eine Druckdolenz am occipitalen Ansatz der Paravertebralmuskulatur links und auf HÃ¶he C3 bis C7. Der BeschwerdefÃ¼hrer habe an diesen Stellen auch bei den FunktionsprÃ¼fungen Schmerzen angegeben. Es bestehe auch eine diffuse Druckdolenz im gesamten Trapezius, vorwiegend im Ansatz am Oberrand der Scapula, und eine Druckdolenz am Supraspinatusansatz links (Urk. 12/13 S. 1 f.).</w:t>
      </w:r>
    </w:p>
    <w:p>
      <w:r>
        <w:t>Â Â Â Â Â Â Â Â  Es bestehe ein Status nach einer Thyreoidektomie vor sieben Jahren. Bei vorbestehenden degenerativen VerÃ¤nderungen mit einer initialen Osteochondrose im Segment C3/C4 mit leichter linksbetonter Retroosteophytenbildung sei es am 9. Oktober 2003 zu einem Distorsionstrauma der HalswirbelsÃ¤ule gekommen. Die neurologische AbklÃ¤rung habe ein linksbetontes cervico-spondylogenes Syndrom ergeben (Urk. 12/13 S. 2 Mitte). Er, Dr. H.___, kÃ¶nne sich des Eindrucks einer Ãberbewertung der Befunde nicht entziehen. In vermeintlich unbeobachtetem Zustand bestehe eine deutlich bessere Funktion der HalswirbelsÃ¤ule. Beim Verlassen des SUVA-GebÃ¤udes sei kein Schwindel aufgetreten. Da sich eine Chronifizierung der Beschwerden abzeichne, werde eine stationÃ¤re Rehabilitation empfohlen. Bis zum Eintritt in die Klinik bestehe weiterhin eine ArbeitsfÃ¤higkeit von 50 % (Urk. 12/13 S. 2 f.).</w:t>
      </w:r>
    </w:p>
    <w:p>
      <w:r>
        <w:t>3.7Â Â Â Â  Prof. Dr. med. I.___, Facharzt FMH fÃ¼r Rechtsmedizin, speziell Forensische Biomechanik, Arbeitsgruppe fÃ¼r Unfallmechanik, erstellte am 26. MÃ¤rz 2004 eine biomechanische Kurzbeurteilung zum Unfallereignis vom 9. Oktober 2003 (Urk. 12/27 S. 1).</w:t>
      </w:r>
    </w:p>
    <w:p>
      <w:r>
        <w:t>Â Â Â Â Â Â Â Â  Durch die Heckkollision habe der Lieferwagen des BeschwerdefÃ¼hrers eine GeschwindigkeitsÃ¤nderung nach schrÃ¤g vorne links erfahren, die unterhalb oder knapp innerhalb eines Bereiches von 10-15 km/h gelegen habe. Der Fahrer des Lieferwagens habe sich relativ zu seinem Fahrzeug nach hinten rechts bewegt (Urk. 12/27 S. 2 oben).</w:t>
      </w:r>
    </w:p>
    <w:p>
      <w:r>
        <w:t>Â Â Â Â Â Â Â Â  Als Harmlosigkeitsgrenze fÃ¼r nicht unerhebliche HWS-Beschwerden nach Heckkollisionen kÃ¶nne im Normalfall ein Wert der kollisionsbedingten GeschwindigkeitsÃ¤nderung (delta-v) des angestossenen Fahrzeuges im Bereich von 10-15 km/h angenommen werden (Urk. 12/27 S. 3 Mitte). Als biomechanisch relevante Besonderheit seien das Alter des BeschwerdefÃ¼hrers und die Diagnose einer initialen Osteochondrosis im Segment C3/C4 mit einer leichten linksbetonten Retroosteophytenbildung zu berÃ¼cksichtigen (Urk. 12/27 S. 3 f.). Aus biomechanischer Sicht ergebe sich aufgrund der technischen Triage und der medizinischen Unterlagen, dass die festgestellten Beschwerden und Befunde durch die Kollisionseinwirkung im Normalfall eher nicht zu erklÃ¤ren seien. Auch unter BerÃ¼cksichtigung der individuellen biomechanischen Besonderheiten liessen sich die Beschwerden durch die Kollision nur schwer erklÃ¤ren (Urk. 12/27 S. 4).</w:t>
      </w:r>
    </w:p>
    <w:p>
      <w:r>
        <w:t>3.8Â Â Â Â  Der BeschwerdefÃ¼hrer war vom 24. Februar bis 23. MÃ¤rz 2004 in der Rehaklinik J.___ hospitalisiert (Urk. 12/30 S. 1).</w:t>
      </w:r>
    </w:p>
    <w:p>
      <w:r>
        <w:t>Â Â Â Â Â Â Â Â  Nach dem Bericht vom 6. April 2004 habe der Zustand des BeschwerdefÃ¼hrers wÃ¤hrend des stationÃ¤ren Aufenthalts in der Klinik insgesamt leicht stabilisiert werden kÃ¶nnen. Die Beschwerden seien zumindest nach den Therapien fÃ¼r eine gewisse Zeit zurÃ¼ckgegangen. Der BeschwerdefÃ¼hrer plane die Arbeit im GeschÃ¤ft zu 50 % wieder aufzunehmen (Urk. 12/30 S. 4).</w:t>
      </w:r>
    </w:p>
    <w:p>
      <w:r>
        <w:t>3.9Â Â Â Â  Dr. G.___ berichtete am 31. Dezember 2004 Ã¼ber einen mehr oder weniger unverÃ¤nderten Zustand des BeschwerdefÃ¼hrers. Neben recht ordentlichen Tagen erwÃ¤hne der BeschwerdefÃ¼hrer immer wieder Tage mit starken Nackenschmerzen, besonders bei der Arbeit (Urk. 12/44 Ziff. 2a).</w:t>
      </w:r>
    </w:p>
    <w:p>
      <w:r>
        <w:t>3.10Â Â  Der BeschwerdefÃ¼hrer war in der Folge vom 16. Februar bis 16. MÃ¤rz 2005 in der Rehaklinik K.___ hospitalisiert (Urk. 12/55 S. 1 oben).</w:t>
      </w:r>
    </w:p>
    <w:p>
      <w:r>
        <w:t>Â Â Â Â Â Â Â Â  Die Ãrzte der Rehaklinik K.___ nannten im Bericht vom 23. MÃ¤rz 2005 als Diagnosen (Urk. 12/55 S. 1):</w:t>
      </w:r>
    </w:p>
    <w:p>
      <w:r>
        <w:t>A. HWS-Distorsion am 9. Oktober 2003 mit persistierendem zervikozephalem Symptomenkomplex und Zervikobrachialsyndrom links</w:t>
      </w:r>
    </w:p>
    <w:p>
      <w:r>
        <w:t>- minimale neuropsychologische FunktionsstÃ¶rung</w:t>
      </w:r>
    </w:p>
    <w:p>
      <w:r>
        <w:t>B. Zervikobrachiales Schmerzsyndrom links im Sinne eines myofaszialen Schmerzsyndroms</w:t>
      </w:r>
    </w:p>
    <w:p>
      <w:r>
        <w:t>Â Â Â Â Â Â Â Â  Aktuelle Probleme: Starke Nackenschmerzen, zum Zeitpunkt des Eintritts, besonders wÃ¤hrend der Arbeit. Zum Zeitpunkt des Austritts weiterhin belastungsabhÃ¤ngige Nackenschmerzen (Urk. 12/55 S. 1).</w:t>
      </w:r>
    </w:p>
    <w:p>
      <w:r>
        <w:t>Â Â Â Â Â Â Â Â  Der BeschwerdefÃ¼hrer habe bei der Aufnahme in der Klinik ein nicht genau beschreibbares Missempfinden im gesamten linken Arm, der linken Hand, der linken Schulter und im linken Nackenbereich angegeben. Dieses erreiche eine IntensitÃ¤t zwischen 5-7 auf der Schmerzskala VAS. KÃ¶rperlich imponiere ein Schulterschiefstand links sowie Druckdolenzen zervikal. Auch finde sich eine EinschrÃ¤nkung der Beweglichkeit der HalswirbelsÃ¤ule (Urk. 12/55 S. 2 oben).</w:t>
      </w:r>
    </w:p>
    <w:p>
      <w:r>
        <w:t>Â Â Â Â Â Â Â Â  Die physiotherapeutische Beurteilung habe einen linksseitigen Hypertonus der Nackenmuskulatur ergeben. Bei geringer Belastung kompensiere der BeschwerdefÃ¼hrer die mangelnde Stabilisation des SchultergÃ¼rtels Ã¼ber die hypertone Nackenmuskulatur, die schmerzhaft reagiere. Zudem sei eine mangelhafte Konditionierung und ein sensomotorisches Wahrnehmungsdefizit fÃ¼r ergonomisches Heben und Tragen festgestellt worden (Urk. 12/55 S. 2 Mitte). Die geklagten Beschwerden im Nacken mit Ausstrahlung in den linken SchultergÃ¼rtel, in den linken Arm und zum Kopf seien aus physikalisch-medizinischer Sicht teilweise durch objektivierbare Befunde zu erklÃ¤ren. Es sei ein myofasziales Schmerzsyndrom mit entsprechenden Palpationsbefunden diagnostiziert worden. Die Befunde seien als eher leichtgradig einzustufen und seien insofern nicht kongruent mit dem Ausmass des Behinderungsbildes. Die HWS-Beweglichkeit zeige Inkonsistenzen. Im durchgefÃ¼hrten neuropsychologischen Konsilium sei auf kognitive Leistungsschwankungen nach erlittener HWS-Distorsion hingewiesen worden. Da eine Bewusstlosigkeit und demzufolge eine Hirnverletzung habe ausgeschlossen werden kÃ¶nnen, bestehe kein Zusammenhang mit den kognitiven LeistungsauffÃ¤lligkeiten. Die kognitiven Leistungsschwankungen kÃ¶nnten eher auf die verminderte Kooperation und die suboptimale Leistungsbereitschaft des BeschwerdefÃ¼hrers zurÃ¼ckgefÃ¼hrt werden. Es bestehe zudem eine Verdeutlichungstendenz der kognitiven BeeintrÃ¤chtigungen. Im Rahmen der psychosomatischen Beurteilung sei keine psychische StÃ¶rung mit Krankheitswert festgestellt worden (Urk. 12/55 S. 2 unten).</w:t>
      </w:r>
    </w:p>
    <w:p>
      <w:r>
        <w:t>Â Â Â Â Â Â Â Â  Der BeschwerdefÃ¼hrer sei in der Lage, seine angestammte TÃ¤tigkeit weiter auszufÃ¼hren. Aufgrund der noch bestehenden zervikobrachialen Beschwerden sollte das Heben schwerer Lasten (von Ã¼ber 30 kg) nur nach ausreichender Konditionierung und nach erfolgter Steigerung der Kraft erfolgen. Ansonsten bestÃ¼nden keine konkreten klinisch fassbaren Defizite oder neurologischen AusfÃ¤lle (Urk. 12/55 S. 3). Der BeschwerdefÃ¼hrer solle die Arbeit in der angestammten TÃ¤tigkeit wie folgt wieder aufnehmen: Ab dem 17. MÃ¤rz 2005 mit einem Arbeitspensum von 50 % und ab dem 11. April 2005 mit einem solchen von 75 %. Ab dem 2. Mai 2005 sei von einer vollen ArbeitsfÃ¤higkeit auszugehen. Dem BeschwerdefÃ¼hrer seien sÃ¤mtliche leichten bis mittelschweren TÃ¤tigkeiten (Heben von Lasten von bis zu 15 kg) zumutbar. RegelmÃ¤ssige Arbeiten Ã¼ber SchulterhÃ¶he seien dem BeschwerdefÃ¼hrer bis zur ganztÃ¤gigen ArbeitsfÃ¤higkeit noch nicht zumutbar. Der BeschwerdefÃ¼hrer sehe sich nicht in diesem Ausmass arbeitsfÃ¤hig. Er wÃ¼nsche eine Teilberentung durch die Invalidenversicherung. Aus Sicht der Ãrzte der Rehaklinik K.___ sei eine Berentung jedoch nicht gerechtfertigt (Urk. 12/55 S. 1).</w:t>
      </w:r>
    </w:p>
    <w:p>
      <w:r>
        <w:t>3.11Â Â  Dr. G.___ berichtete am 14. Mai 2005, der Gesundheitszustand des BeschwerdefÃ¼hrers habe sich nicht verÃ¤ndert. Die von den Ãrzten der Rehaklinik K.___ vorgesehne volle ArbeitsfÃ¤higkeit habe nicht realisiert werden kÃ¶nnen. Der BeschwerdefÃ¼hrer sei nach wie vor zu maximal 50 % arbeitsfÃ¤hig (Urk. 12/60).</w:t>
      </w:r>
    </w:p>
    <w:p>
      <w:r>
        <w:t>3.12Â Â  Am 31. August 2005 untersuchte SUVA-Kreisarzt Dr. B.___ den BeschwerdefÃ¼hrer (Urk. 12/65 S. 1).</w:t>
      </w:r>
    </w:p>
    <w:p>
      <w:r>
        <w:t>Â Â Â Â Â Â Â Â  Dr. B.___ fÃ¼hrte in dem gleichentags erstellten Bericht aus, der BeschwerdefÃ¼hrer gebe Schmerzen im Hals- und Nackenbereich an. Zu Schmerzen komme es insbesondere beim Bewegen des Kopfes. Die Schmerzen reichten in die linke Schulter und wÃ¼rden in den ganzen linken Arm ausstrahlen. Es gebe keinen Tag, an dem er nicht Schmerzen habe. Gelegentlich komme es wÃ¤hrend vier bis fÃ¼nf Stunden zu einer Besserung. Die Kraft der linken Hand sei deutlich herabgesetzt (Urk. 12/65 S. 2 Ziff. 3 Mitte). In der Schultermuskulatur bestehe links eine diskrete Konturunterbrechung. Ansonsten sei auch die Schulterkappenmuskulatur symmetrisch. In der Hohlhand seien beidseits deutliche Spuren in Form von Schwielen, rechts stÃ¤rker als links, zu erkennen (Urk. 12/65 S. 2 f. Ziff. 3). Bei der PrÃ¼fung der groben Kraft zeige sich eine Verminderung beim Strecken und Beugen des Ellbogengelenks links um einen Drittel. Auch die Innen- und Aussenrotation sei links krÃ¤ftemÃ¤ssig um einen Drittel vermindert. Bei der PrÃ¼fung der aktiven Beweglichkeit finde sich eine freie Beweglichkeit in beiden Ellbogen- und Handgelenken sowie im rechten Schultergelenk. Bei der Elevation des linken Schultergelenks gebe der BeschwerdefÃ¼hrer ab zirka 140Â° einen Schmerz in der Muskulatur an. Passiv lasse sich der linke Arm im Schultergelenk vollstÃ¤ndig elevieren. Die paracervikale Muskulatur sei diffus druckdolent, links stÃ¤rker als rechts. Auch im Bereich der Schulter-Nacken-Muskulatur gebe der BeschwerdefÃ¼hrer auf der linken Seite einen diffusen Druckschmerz an. Die DornfortsÃ¤tze der HalswirbelsÃ¤ule seien lediglich im unteren Drittel druckdolent. Bei der PrÃ¼fung der aktiven Beweglichkeit der HalswirbelsÃ¤ule zeige der BeschwerdefÃ¼hrer eine Rotation nach rechts und links von jeweils 60Â° sowie eine Seitenneigung nach rechts und links von jeweils 20Â° (Urk. 12/65 S. 3 oben).</w:t>
      </w:r>
    </w:p>
    <w:p>
      <w:r>
        <w:t>Â Â Â Â Â Â Â Â  23 Monate nach dem HWS-Distorsionstrauma bestehe beim BeschwerdefÃ¼hrer ein cervikobrachiales Schmerzsyndrom links. Die Beschwerden beruhten im Wesentlichen auf einer myofaszialen Symptomatik. Es sei eine TonuserhÃ¶hung in der Schulter-Nacken-Muskulatur links nachweisbar. Aufgrund der BewegungseinschrÃ¤nkung der HalswirbelsÃ¤ule seien dem BeschwerdefÃ¼hrer lÃ¤nger dauernde Arbeiten Ã¼ber Kopf respektive Arbeiten, die verbunden seien mit einer Zwangshaltung des Kopfes, nicht zumutbar. Unter BerÃ¼cksichtigung der genannten EinschrÃ¤nkung sei der BeschwerdefÃ¼hrer voll arbeitsfÃ¤hig (Urk. 12/65 S. 3 Ziff. 4 Mitte). Auf dem 18 Tage nach dem Unfall erstellten MRT sei eine Osteochondrosis im Segement C3/C4 festgestellt worden, welche zweifelsohne als vorbestehend interpretiert werden mÃ¼sse. Es sei davon auszugehen, dass ein krankhafter Vorzustand der HalswirbelsÃ¤ule durch das Unfallereignis vorÃ¼bergehend verschlimmert worden sei. Nach den klinischen Erfahrungen und basierend auf der Tatsache, dass keine strukturellen LÃ¤sionen durch das Unfallereignis gesetzt worden seien, dÃ¼rfte der status quo sine in absehbarer Zeit erreicht sein (Urk. 12/65 S. 3 Ziff. 4 unten).</w:t>
      </w:r>
    </w:p>
    <w:p>
      <w:r>
        <w:t>3.13Â Â  Am 10. November 2005 fand eine Besprechung zwischen L.___ von der Beschwerdegegnerin, dem BeschwerdefÃ¼hrer und dem Rechtsvertreter des BeschwerdefÃ¼hrers statt (Urk. 12/69 S. 1).</w:t>
      </w:r>
    </w:p>
    <w:p>
      <w:r>
        <w:t>Â Â Â Â Â Â Â Â  Nach dem von L.___ unterzeichneten Bericht vom 10. November 2005 kÃ¶nne der BeschwerdefÃ¼hrer gemÃ¤ss eigenen Angaben nicht mehr in der Produktion seines GeschÃ¤ftes arbeiten, da er seinen linken Arm kaum mehr gebrauchen kÃ¶nne und er die bis zu 40 kg schweren Bleche eigenhÃ¤ndig nicht von den Regalen nehmen kÃ¶nne. Er sei jeweils zwischen vier bis sechs Stunden tÃ¤glich im GeschÃ¤ft anwesend. Aufgrund eines neu eingestellten Mitarbeiters habe der Umsatz mehr oder weniger gehalten werden kÃ¶nnen. FÃ¼r den BeschwerdefÃ¼hrer sei eine volle ArbeitsfÃ¤higkeit in dieser TÃ¤tigkeit absolut unmÃ¶glich. Eine 50%ige ArbeitsfÃ¤higkeit liege nach Meinung des BeschwerdefÃ¼hrers eher am oberen Limit (Urk. 12/69 S. 2).</w:t>
      </w:r>
    </w:p>
    <w:p>
      <w:r>
        <w:t>3.14Â Â  Am 28. Juni 2006 nahm Dr. C.___ aus neurologischer Sicht wie folgt Stellung zu den medizinischen Akten (Urk. 12/79 S. 1): Der Neurologe Dr. F.___ habe mehr als einen Monat nach dem Unfall keine Hinweise fÃ¼r neurologische AusfÃ¤lle als Folge des Unfalles gefunden. Diagnostisch sei das erlittene Trauma als Whiplash-Associated Disorders (WAD) I bis II nach Quebec Task Force einzuordnen. Aufgrund der vorliegenden Berichte und Befunde wÃ¼rden sich keine Hinweise fÃ¼r ein Kopftrauma irgendwelcher Art im Rahmen des Unfalls vom 9. Oktober 2003 ergeben. Eine HWS-Distorsion der Kategorie WAD II heile bei der weit Ã¼berwiegenden Mehrheit der Betroffenen innerhalb von sechs Monaten vollstÃ¤ndig ab ohne lÃ¤ngerfristige Folgebeschwerden. Der BeschwerdefÃ¼hrer gebe im Laufe der Monate nach dem Unfall fortbestehend Schmerzen im Bereich der Halsmuskulatur und im linken Arm und der linken Hand an (Urk. 12/79 S. 5 unten). Die im Kernspintomogramm der HalswirbelsÃ¤ule vom 28. Oktober 2003 festgestellten VerÃ¤nderungen hÃ¤tten sicher schon vor dem Unfall vorbestanden. Ein solcher Befund kÃ¶nne nicht innerhalb von 19 Tagen neu entstehen. Der BeschwerdefÃ¼hrer sei nach eigenen Angaben vor dem Unfall komplett beschwerdefrei gewesen. Dies sei ein Hinweis darauf, dass die leichtgradigen degenerativen VerÃ¤nderungen der HalswirbelsÃ¤ule nicht fÃ¼r die erheblichen und dauerhaften Beschwerden verantwortlich gemacht werden kÃ¶nnten und dass keine relevante VorschÃ¤digung der HalswirbelsÃ¤ule vor dem Unfall vorgelegen habe (Urk. 12/79 S. 6 oben). Als ErklÃ¤rung fÃ¼r das Anhalten der Schmerzen kÃ¶nne der in der Rehaklinik J.___ aufgefallene erhÃ¶hte Schmerzmittelkonsum des BeschwerdefÃ¼hrers angesehen werden (Urk. 12/79 S. 6 Mitte). Die EinschÃ¤tzung des Kreisarztes Dr. B.___, wonach sich beim BeschwerdefÃ¼hrer ein krankhafter Vorzustand der HalswirbelsÃ¤ule durch den Unfall vorÃ¼bergehend verschlimmert habe, sei nachvollziehbar. Selbst unter der Annahme, dass die leichten degenerativen VerÃ¤nderungen der HalswirbelsÃ¤ule erst nach dem Unfall zu bemerkbaren Symptomen gefÃ¼hrt hÃ¤tten, wÃ¤re zu erwarten gewesen, dass die Beschwerden unter der erfolgten intensiven und sachgerechten Behandlung innerhalb weniger Wochen vollstÃ¤ndig abgeklungen wÃ¤ren. Zusammenfassend sei aus neurologischer Sicht der status quo sine zum Zeitpunkt der kreisÃ¤rztlichen Untersuchung durch Dr. B.___ am 31. August 2005 als erreicht anzusehen. Die seitengleiche AusprÃ¤gung der Skelettmuskulatur beider oberer ExtremitÃ¤ten und die seitengleichen Schwielen an den HÃ¤nden des BeschwerdefÃ¼hrers wÃ¼rden deutlich darauf hinweisen, dass dieser zuvor fÃ¼r lÃ¤ngere Zeit kontinuierlich kÃ¶rperlich tÃ¤tig gewesen sei (Urk. 12/79 S. 6 f.).</w:t>
      </w:r>
    </w:p>
    <w:p>
      <w:r>
        <w:t>Â Â Â Â Â Â Â Â  Ein dauerhafter und bleibender IntegritÃ¤tsschaden sei als Folge des Unfalls vom 9. Oktober 2003 nicht zu erkennen. Es bestÃ¼nden keine Hinweise fÃ¼r eine den Beschwerden zugrunde liegende organische SchÃ¤digung im Bereich der HalswirbelsÃ¤ule oder anderer KÃ¶rperteile (Urk. 12/79 S. 7).</w:t>
      </w:r>
    </w:p>
    <w:p>
      <w:r>
        <w:t>3.15Â Â  Dr. G.___ fÃ¼hrte in einem weiteren Bericht vom 7. MÃ¤rz 2007 aus, der BeschwerdefÃ¼hrer habe als fleissiger Spengler seiner Arbeit nur selten wegen Krankheiten fern bleiben mÃ¼ssen. In den Jahren 1992 und 1998 sei je eine physikalische Therapie wegen ÃberlastungsphÃ¤nomen der Schultern verordnet worden. Zur Zeit finde mindestens ein mal pro Woche eine physiotherapeutische Sitzung statt, nach welcher sich der BeschwerdefÃ¼hrer jeweils wieder besser fÃ¼hle (Urk. 3/1).</w:t>
      </w:r>
    </w:p>
    <w:p>
      <w:r>
        <w:rPr>
          <w:b/>
        </w:rPr>
        <w:t>E. 4</w:t>
      </w:r>
    </w:p>
    <w:p>
      <w:r>
        <w:t>4.1Â Â Â Â  GemÃ¤ss dem Erhebungsblatt der Beschwerdegegnerin zur AbklÃ¤rung von HWS-FÃ¤llen vom 5. Dezember 2003 gab der BeschwerdefÃ¼hrer gegenÃ¼ber der Beschwerdegegnerin an, dass sofort nach dem Unfall Kopf- und Nackenschmerzen aufgetreten seien und eine eingeschrÃ¤nkte Beweglichkeit des Halses bestanden habe (Urk. 12/3 S. 3 oben). FÃ¼r den weiteren Krankheitsverlauf ist auch das Auftreten von Schwindel dokumentiert (Urk. 12/4, Urk. 12/5 S. 1).</w:t>
      </w:r>
    </w:p>
    <w:p>
      <w:r>
        <w:t>Â Â Â Â Â Â Â Â  Zum von der Rechtsprechung umschriebenen, sogenannten typischen ÂbuntenÂ Beschwerdebild nach erlittener HWS-Verletzung gehÃ¶rt eine HÃ¤ufung von Beschwerden wie diffuse Kopfschmerzen, Schwindel, Konzentrations- und GedÃ¤chtnisstÃ¶rungen, Ãbelkeit, rasche ErmÃ¼dbarkeit, VisusstÃ¶rungen, Reizbarkeit, AffektlabilitÃ¤t, Depression, WesensverÃ¤nderung usw. (BGE 117 V 360 Erw. 4a). Bei den vom BeschwerdefÃ¼hrer angegebenen Beschwerden handelt es sich um Beschwerden, welche typischerweise nach einer HWS-Distorsionsverletzung auftreten. Auch wenn es fÃ¼r die Zeit unmittelbar nach dem Unfall an einem Arztbericht oder einem Ã¤rztlichen Zeugnis fehlt, das die Angaben des BeschwerdefÃ¼hrers bestÃ¤tigen kÃ¶nnte, ist gestÃ¼tzt auf den Bericht von Dr. F.___ vom 20. November 2003 (Urk. 12/5) und auf das Arztzeugnis von Dr. G.___ vom 22. Dezember 2003, der den BeschwerdefÃ¼hrer am 10. Oktober 2003 als Erster behandelte (Urk. 12/8 Ziff. 1), davon auszugehen, dass der BeschwerdefÃ¼hrer am 9. Oktober 2003 ein Schleudertrauma erlitten hat.</w:t>
      </w:r>
    </w:p>
    <w:p>
      <w:r>
        <w:t>4.2Â Â Â Â  Der BeschwerdefÃ¼hrer wurde mehreren neurologischen Untersuchungen unterzogen, die alle keinen organisch nachweisbaren Befund ergaben, der die intensiven und dauerhaften Beschwerden erklÃ¤ren kÃ¶nnte. Bereits der Neurologe Dr. F.___ stellte im Bericht vom 20. November 2003, eineinhalb Monate nach dem Unfall, fest, dass keine Hinweise fÃ¼r eine traumatische SchÃ¤digung des Halsmarkes oder der zervikalen Nervenwurzeln bestÃ¼nden und eine traumatische HirnschÃ¤digung aufgrund des Unfalls sehr unwahrscheinlich sei (Urk. 12/5 S. 2). Die AusfÃ¼hrungen von Dr. F.___ decken sich mit dem Bericht von E.___, D.___ Institut T.___, vom 28. Oktober 2003, wonach auf dem erstellten MRT keine posttraumatischen ossÃ¤ren LÃ¤sionen oder sonstige unfallbedingte Verletzungen zu erkennen seien (Urk. 12/7).</w:t>
      </w:r>
    </w:p>
    <w:p>
      <w:r>
        <w:t>Â Â Â Â Â Â Â Â  Der BeschwerdefÃ¼hrer bestreitet, dass es vor dem Unfall vom 9. Oktober 2003 zu einem Ereignis gekommen wÃ¤re, das die Beschwerden erklÃ¤ren kÃ¶nne (Urk. 1 S. 3 Ziff. 4). Dr. B.___ stellte fest, dass es sich bei der festgestellten Osteochondrosis im Segment C3/C4 um eine vorbestehende Erkrankung handeln mÃ¼sse. Nach Dr. C.___ ist aufgrund der seitengleichen AusprÃ¤gung der Skelettmuskulatur der oberen ExtremitÃ¤ten und der Beschwielung beider HÃ¤nde davon auszugehen, dass der BeschwerdefÃ¼hrer vor dem Unfall wÃ¤hrend lÃ¤ngerer Zeit kontinuierlich kÃ¶rperliche Arbeiten verrichtet habe (Urk. 12/79 S. 7 oben), was die festgestellten degenerativen VerÃ¤nderungen erklÃ¤ren wÃ¼rde. Nach Dr. C.___ handelt es sich jedoch lediglich um leichte VerÃ¤nderungen der HalswirbelsÃ¤ule, die nicht fÃ¼r die erheblichen und dauerhaften Beschwerden verantwortlich gemacht werden kÃ¶nnen (Urk. 12/79 S. 6 oben). Die Beschwerden hÃ¤tten unter der erfolgten Behandlung in jedem Fall innerhalb weniger Wochen vollstÃ¤ndig abgeklungen sein mÃ¼ssen (Urk. 12/79 S. 6 f.). GestÃ¼tzt auf den von Dr. B.___ erhobenen Befund kommen Dr. C.___ und Dr. B.___ zum Ergebnis, dass die Beschwerden mangels einer zugrunde liegenden organisch nachweisbaren SchÃ¤digung nicht lÃ¤nger auf den Unfall zurÃ¼ckgefÃ¼hrt werden kÃ¶nnen, weshalb fÃ¼r den Zeitpunkt der kreisÃ¤rztlichen Untersuchung vom Erreichen des status quo sine auszugehen sei. Die Ã¼berzeugende und nachvollziehbar begrÃ¼ndete EinschÃ¤tzung der genannten Ãrzte stimmt mit dem Ergebnis der Ã¼brigen medizinischen AbklÃ¤rungen Ã¼berein. Auf die EinschÃ¤tzung von Dr. B.___ und Dr. C.___ ist daher abzustellen.</w:t>
      </w:r>
    </w:p>
    <w:p>
      <w:r>
        <w:t>Â Â Â Â Â Â Â Â  Nach Ansicht des BeschwerdefÃ¼hrers sei es geradezu offensichtlich, dass der kausale Zusammenhang zwischen dem Unfall und der GesundheitsschÃ¤digung gegeben sei (Urk. 1 S. 3 f. Ziff. 5). Die Argumentation des BeschwerdefÃ¼hrers liefe indes darauf hinaus, dass im Rahmen der BeweiswÃ¼rdigung allein auf die Beweisregel Âpost hoc, ergo propter hocÂ (BGE 119 V 335 E.2b/bb S. 341 f.) abzustellen wÃ¤re. Diese Beweisregel beinhaltet eine natÃ¼rliche Vermutung dahingehend, dass nach einem Unfall aufgetretene Beschwerden dauerhaft auf unfallbedingte Ursachen zurÃ¼ckzufÃ¼hren sind, wenn eine vorbestehende Erkrankung bis zum Unfallereignis schmerzfrei war. Eine derartige natÃ¼rliche Vermutung entspricht weder den anerkannten unfallmedizinischen Erkenntnissen Ã¼ber Verlauf und Symptomatik von degenerativen WirbelsÃ¤ulenerkrankungen noch denjenigen Ã¼ber die zeitlichen Folgen von unfallbedingten Einwirkungen auf die WirbelsÃ¤ule, sofern das versicherte Ereignis - wie hier - keine strukturellen LÃ¤sionen an der WirbelsÃ¤ule und namentlich keine WirbelsÃ¤ulefraktur verursachte (Urteil des Bundesgerichts in Sachen M. vom 25. Juli 2008, 8C_471/2008, Erw. 3.2 mit weiteren Hinweisen). Der Argumentation des BeschwerdefÃ¼hrers kann daher nicht gefolgt werden.</w:t>
      </w:r>
    </w:p>
    <w:p>
      <w:r>
        <w:t>Â Â Â Â Â Â Â Â  Der Bericht von L.___, die keine Ãrztin ist, vermag die Ã¼bereinstimmende Beurteilung der FachÃ¤rzte nicht umzustossen. Dies um so weniger als L.___ die persÃ¶nliche EinschÃ¤tzung des BeschwerdefÃ¼hrers hinsichtlich seiner ArbeitsfÃ¤higkeit im Bericht ohne eigene ErwÃ¤gungen wiedergibt. Zusammenfassend ist mit dem Beweisgrad der Ã¼berwiegenden Wahrscheinlichkeit erstellt, dass der status quo sine am 31. August 2005 erreicht war und es damit an einem natÃ¼rlichen Kausalzusammenhang zwischen den noch andauernden Beschwerden und dem Unfallereignis fehlt.</w:t>
      </w:r>
    </w:p>
    <w:p>
      <w:r>
        <w:t>4.3Â Â Â Â  Im Weiteren fehlt es auch an einem adÃ¤quaten Kausalzusammenhang, wie es im Folgenden zu zeigen sein wird.</w:t>
      </w:r>
    </w:p>
    <w:p>
      <w:r>
        <w:t>Â Â Â Â Â Â Â Â  Nach der biomechanischen Kurzbeurteilung durch Prof. Dr. I.___ vom 26. MÃ¤rz 2004 erfuhr das Fahrzeug des BeschwerdefÃ¼hrers durch den Aufprall des anfahrenden Linienbusses eine GeschwindigkeitsÃ¤nderung nach schrÃ¤g vorne links, die unterhalb oder knapp innerhalb eines Bereiches von 10-15 km/h lag (Urk. 12/27 S. 2 Mitte).</w:t>
      </w:r>
    </w:p>
    <w:p>
      <w:r>
        <w:t>Â Â Â Â Â Â Â Â  Nach der Rechtsprechung werden einfache AuffahrunfÃ¤lle in der Regel als mittelschwer im Grenzbereich zu den leichten UnfÃ¤llen qualifiziert (Urteil des damaligen EidgenÃ¶ssischen Versicherungsgerichts in Sachen J. vom 21. Juni 2006, U 265/05, Erw. 3.1). Im Urteil in Sachen T. vom 17. Juli 2006, U 206/06, Erw. 2.1, schloss das damaligen EidgenÃ¶ssische Versicherungsgericht bei einer kollisionsbedingten GeschwindigkeitsÃ¤nderung von rund 10-15 km/h auf einen leichten Unfall. Geht man von einem mittelschweren im Grenzbereich zu den leichten UnfÃ¤llen aus, wÃ¤re die AdÃ¤quanz zu bejahen, wenn ein einzelnes der in die Beurteilung einzubeziehenden Kriterien (vgl. Erw. 1.5) in besonders ausgeprÃ¤gter Weise erfÃ¼llt wÃ¤re oder die zu berÃ¼cksichtigenden Kriterien in gehÃ¤ufter oder auffallender Weise gegeben wÃ¤ren. Vorliegend lagen weder besonders dramatische BegleitumstÃ¤nde vor noch zeichnete sich der Unfall durch eine besondere EindrÃ¼cklichkeit aus. In Anbetracht der aufgetretenen Beschwerden (Kopf- und Nackenschmerzen, Steifigkeit des Halses, Schwindel) ist auch nicht von einer besonderen Schwere oder einer besonderen Art der erlittenen Verletzungen auszugehen. Offenbleiben kann, ob der BeschwerdefÃ¼hrer an erheblichen Beschwerden leidet, nachdem er Ã¼ber andauernde ausstrahlenden Schmerzen am Hals und im Nackenbereich klagte (Urk. 12/65 S. 2 Ziff. 3), die nach den Ãrzten der Rehaklinik K.___ eine SchmerzintensitÃ¤t zwischen fÃ¼nf bis sieben auf der Schmerzskala erreichen (Urk. 12/55 S. 2 oben). Von einer fortgesetzt spezifischen, belastenden Ã¤rztlichen Behandlung kann nach den erfolgten Untersuchungen nicht die Rede sein. Ebenso fehlen Anzeichen fÃ¼r eine Ã¤rztliche Fehlbehandlung. Nachdem die Behandlung mit dem Erreichen des status quo sine per 31. August 2005 abgeschlossen werden konnte, ist mit einer Behandlungsdauer von zwei Jahren auch nicht von einem schwierigen Heilungsverlauf auszugehen. Ebenso fehlt es an erheblichen Komplikationen oder an einer erheblichen ArbeitsunfÃ¤higkeit. Da bestenfalls eines der genannten Kriterien (erhebliche Beschwerden), dieses jedoch nicht in besonders ausgeprÃ¤gter Weise erfÃ¼llt ist, und die Kriterien damit in ihrer Mehrzahl nicht erfÃ¼llt sind, ist auch der adÃ¤quate Kausalzusammenhang zu verneinen.</w:t>
      </w:r>
    </w:p>
    <w:p>
      <w:r>
        <w:t>4.4Â Â Â Â Â Â Â Â  Zusammenfassend ist festzuhalten, dass es - soweit der BeschwerdefÃ¼hrer Ã¼ber den 30. August 2005 hinaus Leistungen der Beschwerdegegnerin beansprucht - sowohl am natÃ¼rlichen als auch am adÃ¤quaten Kausalzusammenhang zum Unfall vom 9. Oktober 2003 fehlt. Die Beschwerdegegnerin hat die ausgerichteten Taggelder daher zu Recht mit Wirkung ab 30. August 2005 eingestellt. Entsprechend besteht auch kein Anspruch auf eine Invalidenrente. Der angefochtene Entscheid erweist sich somit als rechtens, weshalb die Beschwerde abzuweisen ist.</w:t>
      </w:r>
    </w:p>
    <w:p>
      <w:r>
        <w:t>5.Â Â Â Â Â Â  Mit VerfÃ¼gung vom 14. Juni 2007 hat das Sozialversicherungsgericht Rechtsanwalt Dr. RenÃ© Bussien als unentgeltlichen Rechtsvertreter fÃ¼r das vorliegende Verfahren bestellt (Urk. 13).</w:t>
      </w:r>
    </w:p>
    <w:p>
      <w:r>
        <w:t>Â Â Â Â Â Â Â Â  Der Rechtsvertreter des BeschwerdefÃ¼hrers ist nach PrÃ¼fung der Kostennote vom 22. August 2008 (Urk. 19) mit Fr. 900.-- (inklusive Mehrwertsteuer und Barauslagen) aus der Gerichtskasse zu entschÃ¤digen, da er im hiesigen Verfahren einzig fÃ¼r die im Jahre 2007 aufgefÃ¼hrten BemÃ¼hungen zuzÃ¼glich 2,1 Stunden fÃ¼r Aktenstudium bei einem gerichtsÃ¼blichen Stundenansatz von Fr. 200.-- zu entschÃ¤digen ist.</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Dr. RenÃ© Bussien, Winterthur, wird mit Fr. 900.-- (inkl. Barauslagen und MWSt) aus der Gerichtskasse entschÃ¤digt. Der BeschwerdefÃ¼hrer wird Â auf Â§ 92 ZPO hingewiesen.</w:t>
      </w:r>
    </w:p>
    <w:p>
      <w:r>
        <w:t>4.Â Â Â Â Â Â Â Â Â Â  Zustellung gegen Empfangsschein an:</w:t>
      </w:r>
    </w:p>
    <w:p>
      <w:r>
        <w:t>- Rechtsanwalt Dr. RenÃ© Bussien</w:t>
      </w:r>
    </w:p>
    <w:p>
      <w:r>
        <w:t>- Rechtsanwalt Dr. Christian SchÃ¼rer</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