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UV.2007.00095 vom 11. September 2008</w:t>
      </w:r>
    </w:p>
    <w:p>
      <w:r>
        <w:t>ZH Sozialversicherungsgericht, 2008-09-11, DE</w:t>
      </w:r>
    </w:p>
    <w:p>
      <w:r>
        <w:rPr>
          <w:b/>
        </w:rPr>
        <w:t xml:space="preserve">Quelle: </w:t>
      </w:r>
      <w:r>
        <w:t>https://mcp.opencaselaw.ch/entscheid/zh_sozialversicherungsgericht_UV.2007.00095</w:t>
      </w:r>
    </w:p>
    <w:p>
      <w:r>
        <w:t>FR: ZH_SOZIALVERSICHERUNGSGERICHT UV.2007.00095 du 11 septembre 2008</w:t>
      </w:r>
    </w:p>
    <w:p>
      <w:r>
        <w:t>IT: ZH_SOZIALVERSICHERUNGSGERICHT UV.2007.00095 del 11 settembre 2008</w:t>
      </w:r>
    </w:p>
    <w:p>
      <w:pPr>
        <w:pStyle w:val="Heading2"/>
      </w:pPr>
      <w:r>
        <w:t>Erwägungen</w:t>
      </w:r>
    </w:p>
    <w:p>
      <w:r>
        <w:rPr>
          <w:b/>
        </w:rPr>
        <w:t>E. 2</w:t>
      </w:r>
    </w:p>
    <w:p>
      <w:r>
        <w:t>Der BeschwerdefÃ¼hrerin sei die unentgeltliche Rechtspflege zu bewilligen sowie in der Person des Unterzeichners ein unentgeltlicher Rechtsbeistand beizugeben;</w:t>
      </w:r>
    </w:p>
    <w:p>
      <w:r>
        <w:rPr>
          <w:b/>
        </w:rPr>
        <w:t>E. 3</w:t>
      </w:r>
    </w:p>
    <w:p>
      <w:r>
        <w:t>Unter gesetzlicher Kosten- und EntschÃ¤digungsfolge zu Lasten der Beschwerdegegnerin.Â</w:t>
      </w:r>
    </w:p>
    <w:p>
      <w:r>
        <w:t>2.2Â Â Â Â  Am 10. April 2007 liess die BeschwerdefÃ¼hrerin das ausgefÃ¼llte Formular ÂGesuch um unentgeltliche ProzessfÃ¼hrung/RechtsvertretungÂ und Belege zur Substantiierung des Gesuchs einreichen (Urk. 6 und Urk. 7/1-16). Am 17. April 2007 liess sie zudem unaufgefordert die Berichte von Dr. med. I.___, FMH Oto-Rhino-Laryngologie, vom 11. April 2007 und den Befund einer Computertomographie (CT) des SchÃ¤dels vom 27. Dezember 2006 (Urk. 8 und Urk. 9/2) einreichen.</w:t>
      </w:r>
    </w:p>
    <w:p>
      <w:r>
        <w:t>2.3Â Â Â Â  Die Winterthur erstattete ihre Beschwerdeantwort am 15. Juni 2007 (Urk. 17) und stellte folgende AntrÃ¤ge:</w:t>
      </w:r>
    </w:p>
    <w:p>
      <w:r>
        <w:t>Â Â Â Â Â Â Â  Â ÂDie Beschwerde sei abzuweisen und die VerfÃ¼gung der Beschwerdegegnerin vom 29. August 2006 und der Einspracheentscheid vom 29. November 2006 (UVGON 12.292.001/5499) seien zu bestÃ¤tigen,</w:t>
      </w:r>
    </w:p>
    <w:p>
      <w:r>
        <w:t>Â Â Â Â Â Â Â Â Â Â Â Â Â Â  das Gesuch um Bewilligung der unentgeltlichen ProzessfÃ¼hrung sei abzulehnen,</w:t>
      </w:r>
    </w:p>
    <w:p>
      <w:r>
        <w:t>Â Â Â Â Â Â Â Â Â Â Â Â Â Â  unter gesetzlicher Regelung der Kosten- und EntschÃ¤digungsfolgen.Â</w:t>
      </w:r>
    </w:p>
    <w:p>
      <w:r>
        <w:t>Â Â Â Â Â Â Â Â  Mit VerfÃ¼gung vom 19. Juni 2007 wurde der Schriftenwechsel als geschlossen erklÃ¤rt (Urk. 22).</w:t>
      </w:r>
    </w:p>
    <w:p>
      <w:r>
        <w:t>2.4Â Â Â Â  Am 29. Juni 2007 (Urk. 20) liess die Versicherte eine Stellungnahme zur Beschwerdeantwort sowie das Ãberweisungsschreiben von Dr. med. J.___ vom 6. November 2006 (Urk. 21) und den Bericht von Dr. med. K.___, Facharzt FMH fÃ¼r Neurologie, vom 10. November 2006 (Urk. 22) einreichen. Am 16. Juli 2007 (Urk. 25) liess sie weitere, einen im Jahre 1995 erlittenen Unfall betreffende Dokumente einreichen (Urk. 26/1-10). Die Winterthur erstattete ihre Stellungnahme zu den Eingaben am 30. August 2007 (Urk. 30 und Urk. 31/1-8).</w:t>
      </w:r>
    </w:p>
    <w:p>
      <w:r>
        <w:t>2.5Â Â Â Â  Mit VerfÃ¼gung vom 2. Oktober 2007 wurde das Gesuch der Versicherten um GewÃ¤hrung der unentgeltlichen Rechtsvertretung abgewiesen (Urk. 32). Am 30. Oktober 2007 liess die Versicherte zur Eingabe der Winterthur vom 30. August 2007 Stellung nehmen und folgenden prozessualen Antrag stellen (Urk. 34, mit Operationsbericht B.___ vom 2. August 2007 [Urk. 35]):</w:t>
      </w:r>
    </w:p>
    <w:p>
      <w:r>
        <w:t>Â Â Â Â Â Â Â ÂEs sei die Beschwerdegegnerin zu verpflichten, sÃ¤mtliche Akten bezÃ¼glich des Unfallereignisses vom 22. Juli 1995 im Original zu edieren und es sei dem Unterzeichner Gelegenheit zu geben, zu diesen Akten innerhalb einer neu anzusetzenden Frist Stellung zu nehmen.Â</w:t>
      </w:r>
    </w:p>
    <w:p>
      <w:r>
        <w:t>Â Â Â Â Â Â Â Â  Mit VerfÃ¼gung vom 12. November 2007 (Urk. 36) zog das Gericht die Akten der Winterthur betreffend den Unfall der Versicherten vom 22. Juli 1995 bei (Urk. 39, mit Unfallakten Urk. 1./40/M1-14, Urk. 2./40/1-32, Urk. 3./40/1-5, Urk. 4./40/1-12, Urk. 5./40, Urk. 6./40 und Urk. 7./40). Die Versicherte liess am 9. April 2008 ihre Stellungnahme erstatten (Urk. 47, mit Auszug aus der Krankengeschichte [Urk. 48]).</w:t>
      </w:r>
    </w:p>
    <w:p>
      <w:r>
        <w:t>3.Â Â Â Â Â Â  Auf die Vorbringen der Parteien und die eingereichten Akten wird, soweit erforderlich, im Rahmen der nachfolgenden ErwÃ¤gungen eingegangen.</w:t>
      </w:r>
    </w:p>
    <w:p>
      <w:r>
        <w:t>Das Gericht zieht in ErwÃ¤gung:</w:t>
      </w:r>
    </w:p>
    <w:p>
      <w:r>
        <w:t>1.</w:t>
      </w:r>
    </w:p>
    <w:p>
      <w:r>
        <w:t>1.1Â Â Â Â  Streitig und zu prÃ¼fen ist, ob die BeschwerdefÃ¼hrerin Anspruch auf weitere Leistungen der Beschwerdegegnerin hat.</w:t>
      </w:r>
    </w:p>
    <w:p>
      <w:r>
        <w:t>1.2 Der Beschwerdegegnerin vertrat die Auffassung, die BeschwerdefÃ¼hrerin sei gestÃ¼tzt auf das Gutachten von Dr. F.___ in einer leidensangepassten TÃ¤tigkeit als voll oder zumindest weitgehend voll arbeitsfÃ¤hig einzustufen. Die an der jetzigen Arbeitsstelle zu verrichtende Arbeit sei nicht optimal angepasst (Urk. 2 S. 2). Diesfalls kÃ¶nnten zur Bestimmung des Invalideneinkommens TabellenlÃ¶hne beigezogen werden. Im Jahre 2005 habe die BeschwerdefÃ¼hrerin bei 42 Stunden pro Woche und unter BerÃ¼cksichtigung der Nominallohnentwicklung und eines leidensbedingten Abzugs von 10 % ein Jahreseinkommen von Fr. 55'521.60 realisieren kÃ¶nnen. Bei einem Valideneinkommen von Fr. 69'158.-- ergebe sich ein InvaliditÃ¤tsgrad von aufgerundet 20 %. Zum Kopfanprall anlÃ¤sslich des Unfalls vom 23. Dezember 2001 hielt sie fest, in den Akten fÃ¤nden in sich keine Angaben zu Kopfschmerzen. Die aktuell geklagten Kopfschmerzen stÃ¼nden nicht in einem kausalen Zusammenhang zu diesem Unfallereignis (Urk. 2 S. 3). Es sei auffÃ¤llig, dass von angeblichen Kopfschmerzen bis Ende September 2006 nie - auch nicht in den Stellungnahmen des Rechtsvertreters vom 19. Juli und 23. August 2006 - die Rede gewesen sei (Urk. 17 S. 2 f.). Der Antrag auf ergÃ¤nzende medizinische AbklÃ¤rungen sei unbegrÃ¼ndet und abzuweisen (Urk. 17 S. 3).</w:t>
      </w:r>
    </w:p>
    <w:p>
      <w:r>
        <w:t>1.3 Die BeschwerdefÃ¼hrerin machte geltend, sie sei nicht nur durch die Handverletzung eingeschrÃ¤nkt, sondern leide zusÃ¤tzlich an einer Kopfverletzung, welche sie sich beim Sturz am 23. Dezember 2001 zugezogen habe (Urk. 1 S. 2). Infolge eines Autounfalls im Jahre 1995 habe sie starke migrÃ¤neartige linksseitige Kopfschmerzen erlitten, welche im Verlauf hÃ¤tten gelindert werden kÃ¶nnen. Nach der erneuten SchÃ¤delverletzung im Jahre 2001 hÃ¤tten sich die Kopfschmerzen in der vorherigen IntensitÃ¤t und HÃ¤ufigkeit wieder eingestellt (Urk. 1 S. 3). Die Beschwerdegegnerin gehe Ã¼ber diese Tatsache hinweg, habe aber abzuklÃ¤ren, ob allenfalls Restfolgen aus dem ersten Unfallereignis vorlÃ¤gen oder ob sich die erneute und verstÃ¤rkte BehandlungsbedÃ¼rftigkeit einzig aus dem zweiten Unfallereignis ergebe. Die Sache sei nicht spruchreif und zur Vornahme weiterer AbklÃ¤rungen zurÃ¼ckzuweisen (Urk. 1 S. 4). Die Taggeldleistungen seien weiterhin im Umfang von 50 % zu erbringen, eventualiter sei eine Rente im Umfang von 50 % zu erbringen. Die IV habe (ohne Kenntnis der Kopfproblematik) einen InvaliditÃ¤tsgrad von 42 % angenommen. Das Heranziehen von TabellenlÃ¶hnen zur Bestimmung des Invalideneinkommens sei unzulÃ¤ssig, da die BeschwerdefÃ¼hrerin in der angestammten Stelle optimal eingegliedert sei (Urk. 1 S. 5).</w:t>
      </w:r>
    </w:p>
    <w:p>
      <w:r>
        <w:t>2.</w:t>
      </w:r>
    </w:p>
    <w:p>
      <w:r>
        <w:t>2.1Â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2.4Â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2.5Â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3.1</w:t>
      </w:r>
    </w:p>
    <w:p>
      <w:r>
        <w:t>In medizinischer Hinsicht ist folgender fÃ¼r die Beurteilung der Angelegenheit relevanter Verlauf aktenkundig:</w:t>
      </w:r>
    </w:p>
    <w:p>
      <w:r>
        <w:rPr>
          <w:b/>
        </w:rPr>
        <w:t>E. 3.2</w:t>
      </w:r>
    </w:p>
    <w:p>
      <w:r>
        <w:t>Dr. G.___, welche die BeschwerdefÃ¼hrerin am 27. August 2003 im Auftrag der H.___ vertrauensÃ¤rztlich untersuchte, stellte in der klinischen Untersuchung fest, dass im Ruhezustand keine Schmerzen bestÃ¼nden. Die Bewegungen im rechten Daumengrundgelenk, insbesondere das Biegen, Strecken und Abduzieren des rechten Daumens, lÃ¶sten Schmerzen aus, welche in den rechten Unterarm ausstrahlten (Bericht vom 3. September 2003, Urk. 18/5/1 S. 5). Sie attestierte der BeschwerdefÃ¼hrerin bis auf weiteres in der angestammten TÃ¤tigkeit eine ArbeitsunfÃ¤higkeit zu 50 % von 80 % seit dem 8. MÃ¤rz 2003 (Urk. 18/5/1 S. 9)</w:t>
      </w:r>
    </w:p>
    <w:p>
      <w:r>
        <w:rPr>
          <w:b/>
        </w:rPr>
        <w:t>E. 3.3</w:t>
      </w:r>
    </w:p>
    <w:p>
      <w:r>
        <w:t>In seinem vertrauensÃ¤rztlichen Gutachten vom 25. November 2003 (Urk. 8/1/M20) diagnostizierte Dr. F.___ therapieresistente, belastungsabhÃ¤ngige Restbeschwerden, insbesondere auf Niveau des Daumengrundgelenks radial rechts, in diskreter Form auch radiocarpal palmar rechts bei Status nach Handgelenks- und Daumengrundgelenksdistorsion (23. Dezember 2001) mit verspÃ¤tet diagnostizierter undislozierter Scaphoidfraktur/gut dreimonatiger konservativer Behandlung mit Gipsruhigstellung/Entwicklung eines CRPS I (Urk. 8/1/M20 S. 7). Dr. F.___ attestierte der BeschwerdefÃ¼hrerin in der angestammten TÃ¤tigkeit als Supporterin eine 50%ige ArbeitsunfÃ¤higkeit, welche in Quartalsschritten um jeweils 10 % sollte gesteigert werden kÃ¶nnen. In einer leidensangepassten TÃ¤tigkeit (leichte handwerkliche TÃ¤tigkeit, welche nur den gelegentlichen Einsatz der dominanten rechten Hand erfordert und lediglich sehr kurze SchreibtÃ¤tigkeiten [PC/Handschrift] notwendig macht) war gemÃ¤ss seiner fachÃ¤rztlichen EinschÃ¤tzung eine volle oder weitgehend volle Arbeitsleistung erzielbar (Urk. 8/1/M20 S. 12).</w:t>
      </w:r>
    </w:p>
    <w:p>
      <w:r>
        <w:rPr>
          <w:b/>
        </w:rPr>
        <w:t>E. 3.4</w:t>
      </w:r>
    </w:p>
    <w:p>
      <w:r>
        <w:t>Am 10. Dezember 2003 fÃ¼hrte Dr. F.___ eine Revision des Kapselbandapparates radialseitig sowie Arthrotomie MCP I/begrenzte Synovektomie Daumengrundgelenk rechts und Abtragung eines kleinen Knochensporns am distalen Metacarpale I radial rechts sowie eine Revision und Arthrotomie/Synovektomie Scaphotrapezialgelenk, Tenosynovektomie der FCR-Sehne und lokale Denervierung rechts durch (Operationsbericht vom 12. Dezember 2003, Urk. 8/1/M21).</w:t>
      </w:r>
    </w:p>
    <w:p>
      <w:r>
        <w:rPr>
          <w:b/>
        </w:rPr>
        <w:t>E. 3.5</w:t>
      </w:r>
    </w:p>
    <w:p>
      <w:r>
        <w:t>Dr. G.___ untersuchte am 8. MÃ¤rz 2004 die BeschwerdefÃ¼hrerin nochmals im Auftrag der H.___ (Bericht vom 15. MÃ¤rz 2001, Urk. 18/5/3) und attestierte dieser ab Operationsdatum bis zum 7. MÃ¤rz 2004 eine volle und ab dann eine 60%ige (von 100 % = 50 % von 80 %) ArbeitsunfÃ¤higkeit (Urk. 18/5/3 S. 5).</w:t>
      </w:r>
    </w:p>
    <w:p>
      <w:r>
        <w:rPr>
          <w:b/>
        </w:rPr>
        <w:t>E. 3.6</w:t>
      </w:r>
    </w:p>
    <w:p>
      <w:r>
        <w:t>Am 7. Mai 2004 stellte Dr. F.___ einen postoperativ etwas protrahierten Verlauf, seit Februar 2004 eine langsame aber kontinuierliche Besserung des Zustandes fest. Er attestierte ab dem 3. Mai 2004 eine 60%ige ArbeitsfÃ¤higkeit (Urk. 18/1/M22).</w:t>
      </w:r>
    </w:p>
    <w:p>
      <w:r>
        <w:rPr>
          <w:b/>
        </w:rPr>
        <w:t>E. 3.7</w:t>
      </w:r>
    </w:p>
    <w:p>
      <w:r>
        <w:t>GemÃ¤ss Bericht von Dr. F.___ vom 13. Juli 2004 (Urk. 18/1/M23) war die BeschwerdefÃ¼hrerin auf Niveau des Handgelenks schmerzfrei. Restbeschwerden bestÃ¼nden nach wie vor auf Niveau des Daumengrundgelenks radial mit lokaler Druckdolenz und schmerzhaft eingeschrÃ¤nkter BeugefÃ¤higkeit. Ab dem 12. Juli 2004 attestierte Dr. F.___ eine 70%ige ArbeitsfÃ¤higkeit.</w:t>
      </w:r>
    </w:p>
    <w:p>
      <w:r>
        <w:rPr>
          <w:b/>
        </w:rPr>
        <w:t>E. 3.8</w:t>
      </w:r>
    </w:p>
    <w:p>
      <w:r>
        <w:t>In seinem Bericht vom 1. September 2004 (Urk. 18/2/16) hielt Dr. F.___ fest, sÃ¤mtliche konservativen Therapiemassnahmen in Bezug auf die verbliebene schmerzhafte Stelle im Bereich des Daumengrundgelenks rechts radiopalmar, welche nach wie vor erheblich behindere, seien erfolglos geblieben, weshalb er eine radiopalmare operative Revision empfahl.</w:t>
      </w:r>
    </w:p>
    <w:p>
      <w:r>
        <w:rPr>
          <w:b/>
        </w:rPr>
        <w:t>E. 3.9</w:t>
      </w:r>
    </w:p>
    <w:p>
      <w:r>
        <w:t>Am 22. September 2004 fÃ¼hrte Dr. F.___ eine Revision des Daumengrundgelenks rechts, eine ausgedehnte Tenosynovektomie FPL-Sehne von der Hohlhand bis A2-Ringband und eine Exzision des radialen Sesambeins durch (Operationsbericht vom 24. September 2004, Urk. 18/1/M24).</w:t>
      </w:r>
    </w:p>
    <w:p>
      <w:r>
        <w:rPr>
          <w:b/>
        </w:rPr>
        <w:t>E. 3.10</w:t>
      </w:r>
    </w:p>
    <w:p>
      <w:r>
        <w:t>In seinem Bericht zu HÃ¤nden der IV-Stelle vom 29. MÃ¤rz 2005 (Urk. 18/3/13/5, mit medizinischer Beurteilung der Arbeitsbelastbarkeit vom 18. MÃ¤rz 2005 [Urk. 18/3/13/3-4]) attestierte Dr. F.___ der BeschwerdefÃ¼hrerin eine ArbeitsfÃ¤higkeit von 35 Stunden pro Woche ab Mai 2005 (Urk. 18/3/13/4). In der angestammten TÃ¤tigkeit betrage die ArbeitsunfÃ¤higkeit ab 31. Januar 2005 30 % (Urk. 18/3/13/5).</w:t>
      </w:r>
    </w:p>
    <w:p>
      <w:r>
        <w:rPr>
          <w:b/>
        </w:rPr>
        <w:t>E. 3.11</w:t>
      </w:r>
    </w:p>
    <w:p>
      <w:r>
        <w:t>Am 30. Mai 2005 untersuchte Dr. G.___ die BeschwerdefÃ¼hrerin ein weiteres mal im Auftrag der H.___ (Bericht vom 1. Juni 2005, Urk. 18/5/7). Klinisch stellte sie eine schmerzbedingt deutlich eingeschrÃ¤nkte Dorsal- und Volarflexion im Handgelenk fest, die seitliche Bewegung im Handgelenk Richtung Daumen sei schmerzhaft. Die Bewegungen im Handgelenk seien zeitweise mit einem Klicken verbunden. Zeitweise bestehe zudem ein EinschlafgefÃ¼hl im Bereich des ersten bis dritten Fingers sowie ein konstanter Ausfall der HautsensibilitÃ¤t Ã¼ber der Daumenaussenseite. Die Biegung im Daumengrundgelenk sei schmerzbedingt eingeschrÃ¤nkt, die Greiffunktion nur mit stark verminderter Kraft mÃ¶glich (Urk. 18/5/7 S. 3). Da es nach Steigerung des Arbeitspensums auf 60 % von 100 % zu Reizerscheinungen im Bereich der rechten Hand gekommen sei, attestierte sie der BeschwerdefÃ¼hrerin eine ArbeitsfÃ¤higkeit zu 50 % von 100 %. Bei einem hÃ¶heren Arbeitspensum komme es zu weiteren gesundheitlichen RÃ¼ckschlÃ¤gen (Urk. 18/5/7 S. 5).</w:t>
      </w:r>
    </w:p>
    <w:p>
      <w:r>
        <w:rPr>
          <w:b/>
        </w:rPr>
        <w:t>E. 3.12</w:t>
      </w:r>
    </w:p>
    <w:p>
      <w:r>
        <w:t>Am 7. Dezember 2005 stellte Dr. F.___ klinisch eine mÃ¤ssige Druckdolenz radiopalmar Ã¼ber dem Daumengrundgelenk, aber auch diffus im Grundgelenksbereich fest. Die Daumenfunktion selbst sei aber praktisch seitengleich. Anhaltspunkte fÃ¼r trophische StÃ¶rungen bestÃ¼nden nicht. Die Arbeitsbelastung von 50 % sei gut mÃ¶glich (Bericht vom 23. Januar 2006, Urk. 18/1/M28). In seinem Bericht vom 10. April 2006 (Urk. 18/1/M29) konstatierte Dr. F.___ eine Arbeitsaufnahme zu 50 % (von 100 %) seit dem 1. August 2005. Der Verlauf sei insgesamt wellenfÃ¶rmig, mit vor allem unter vermehrter Belastung auftretenden Schmerzen radiopalmar Ã¼ber dem Daumengrundgelenk. Unter Einnahme von nichtsteroidalen Antirheumatika (NSAR) sei die BeschwerdefÃ¼hrerin weitgehend beschwerdefrei.</w:t>
      </w:r>
    </w:p>
    <w:p>
      <w:r>
        <w:rPr>
          <w:b/>
        </w:rPr>
        <w:t>E. 3.13</w:t>
      </w:r>
    </w:p>
    <w:p>
      <w:r>
        <w:t>Dr. G.___ untersuchte die BeschwerdefÃ¼hrerin mehrmals am 5. Juli 2006 (Bericht vom 10. Juli 2006, Urk. 18/2/46). Klinisch stellte sie eine UnmÃ¶glichkeit der BeschwerdefÃ¼hrerin fest, den Daumen vollstÃ¤ndig zu beugen und zu opponieren, die GreiffÃ¤higkeit sei mit verminderter Kraft mÃ¶glich, Anhaltspunkte fÃ¼r eine Muskelatrophie bestÃ¼nden nicht (Urk. 18/2/16 S. 2 f.). In der angestammten TÃ¤tigkeit attestierte sie eine ArbeitsunfÃ¤higkeit von 50 % (Urk. 18/2/16 S. 3 f.).</w:t>
      </w:r>
    </w:p>
    <w:p>
      <w:r>
        <w:rPr>
          <w:b/>
        </w:rPr>
        <w:t>E. 3.14</w:t>
      </w:r>
    </w:p>
    <w:p>
      <w:r>
        <w:t>Im Ãberweisungsschreiben an Dr. K.___ vom 6. November 2006 erwÃ¤hnte Dr. J.___, beim Unfall vom 23. Dezember 2001 habe die BeschwerdefÃ¼hrerin neben den Handverletzungen auch eine SchÃ¤delverletzung mit HÃ¤matom an der Stirne links erlitten (Urk. 21 S. 1). Zudem merkte sie an, die nach dem Unfall im Jahre 1995 aufgetretenen Kopfschmerzen, welche im Verlauf hÃ¤tten gelindert werden kÃ¶nnen, hÃ¤tten sich nach der erneuten SchÃ¤delverletzung im Dezember 2001 wieder in vorheriger IntensitÃ¤t und HÃ¤ufigkeit eingestellt. Die BeschwerdefÃ¼hrerin mÃ¼sse wegen den Kopf- und Daumenschmerzen praktisch tÃ¤glich Medikamente einnehmen (Urk. 21 S. 2).</w:t>
      </w:r>
    </w:p>
    <w:p>
      <w:r>
        <w:rPr>
          <w:b/>
        </w:rPr>
        <w:t>E. 3.15</w:t>
      </w:r>
    </w:p>
    <w:p>
      <w:r>
        <w:t>Am 10. November 2006 hielt Dr. K.___ fest, die BeschwerdefÃ¼hrerin probiere ihre Arbeit am PC trotz der starken Behinderung der rechten Hand zu erledigen, das Problem seien aber die Kopfschmerzen. In der klinischen Untersuchung stellte Dr. K.___ eine eingeschrÃ¤nkte Beweglichkeit der HWS sowie eine massive Druckdolenz der Nackenmuskulatur fest. Zudem konstatierte er eine sensomotorische Medianusparese rechts mit SensibilitÃ¤tsverminderung der Finger der Schwurhand, Daumenopposition praktisch nicht mÃ¶glich, Abduktion, Fingerspreizen und Faustschluss seien stark erschwert. Der Ã¼brige Neurostatus inklusive Hirnnerven waren unauffÃ¤llig (Bericht vom 10. November 2006, Urk. 22).</w:t>
      </w:r>
    </w:p>
    <w:p>
      <w:r>
        <w:rPr>
          <w:b/>
        </w:rPr>
        <w:t>E. 3.16</w:t>
      </w:r>
    </w:p>
    <w:p>
      <w:r>
        <w:t>In seinem Schreiben an die Beschwerdegegnerin vom 15. Januar 2007 (Urk. 18/2/61) hielt Dr. K.___ fest, anlÃ¤sslich der Konsultation vom 7. November 2006 sei es um Unfallfolgen (HWS, Hand) und nicht primÃ¤r um Kopfschmerzen gegangen. Die BeschwerdefÃ¼hrerin habe erst Mitte Dezember Ã¼ber Kopfschmerzen geklagt. Er habe sie notfallmÃ¤ssig zweimal untersucht, eine Sinusitis maxillaris festgestellt und sie an den ORL-Arzt Ã¼berwiesen.</w:t>
      </w:r>
    </w:p>
    <w:p>
      <w:r>
        <w:rPr>
          <w:b/>
        </w:rPr>
        <w:t>E. 3.17</w:t>
      </w:r>
    </w:p>
    <w:p>
      <w:r>
        <w:t>Im Bericht vom 11. April 2007 (Urk. 9/2) zu HÃ¤nden des Rechtsvertreters der BeschwerdefÃ¼hrerin vermerkte Dr. I.___, dass die BeschwerdefÃ¼hrerin Ã¼ber wiederkehrende Schmerzen und Schwellung der Wange rechts klage. GemÃ¤ss ihren Angaben habe sie 1996 und 2001 einen Unfall mit Verletzungen im Gesicht erlitten, die Akten lÃ¤gen ihm aber nicht vor. Die Anamnese, das [am 27. Dezember 2006 in der Praxis von Dr. K.___ erstellte] CT und die klinische Untersuchung wÃ¼rden gut zu einem posttraumatischen Verschluss der KieferhÃ¶hle rechts passen. Er kÃ¶nne aber die Frage nach einem direkten Zusammenhang mit dem Unfall 2001 nicht abschliessend beurteilen und empfehle, den RÃ¶ntgenspezialisten nochmals explizit mit dieser Fragestellung zu kontaktieren. Am 2. August 2007 fÃ¼hrte Dr. I.___ eine Septumplastik, eine Ethmoidektomie rechts sowie eine Turbinoplastik durch. Im Operationsbericht gleichen Datums (Urk. 35) hielt er fest, die Befunde wÃ¼rden zum Trauma des Mittelgesichts passen, insbesondere da die Patientin vorgÃ¤ngig keinen Eingriff an den NasennebenhÃ¶hlen und auch nur selten akute EntzÃ¼ndungen gehabt habe.</w:t>
      </w:r>
    </w:p>
    <w:p>
      <w:r>
        <w:rPr>
          <w:b/>
        </w:rPr>
        <w:t>E. 4.1</w:t>
      </w:r>
    </w:p>
    <w:p>
      <w:r>
        <w:t>Die BeschwerdefÃ¼hrerin begrÃ¼ndete ihr Begehren insbesondere damit, dass sie an einer Kopfverletzung leide, die sie sich beim Sturz 2001 zugezogen habe, und rÃ¼gte, dass die Beschwerdegegnerin Ã¼ber diese Tatsache hinweggehe. Sie habe nach diesem Ereignis vermehrt an Kopfschmerzen gelitten. Sie werde wegen der Kopfverletzung Ã¤rztlich abgeklÃ¤rt und behandelt; die Beschwerdegegnerin sei von Gesetzes wegen verpflichtet, diese Gegebenheit abzuklÃ¤ren (Urk. 1 S. 2 ff.).</w:t>
      </w:r>
    </w:p>
    <w:p>
      <w:r>
        <w:rPr>
          <w:b/>
        </w:rPr>
        <w:t>E. 4.2</w:t>
      </w:r>
    </w:p>
    <w:p>
      <w:r>
        <w:t>Der SozialversicherungstrÃ¤ger hat gemÃ¤ss Art. 43 ATSG im Rahmen der ihn treffenden Untersuchungspflicht ausschliesslich die notwendigen AbklÃ¤rungen vorzunehmen.</w:t>
      </w:r>
    </w:p>
    <w:p>
      <w:r>
        <w:rPr>
          <w:b/>
        </w:rPr>
        <w:t>E. 4.3.1</w:t>
      </w:r>
    </w:p>
    <w:p>
      <w:r>
        <w:t>Zur Kopfwehproblematik ergibt sich aus den Akten - abgesehen von den bereits oben zitierten medizinischen Berichten - Folgendes:</w:t>
      </w:r>
    </w:p>
    <w:p>
      <w:r>
        <w:rPr>
          <w:b/>
        </w:rPr>
        <w:t>E. 4.3.2</w:t>
      </w:r>
    </w:p>
    <w:p>
      <w:r>
        <w:t>Im Bericht des Spitals Uster, welches die BeschwerdefÃ¼hrerin noch am Unfalltag aufsuchte, wird unter anderem als Befund ÂOrbita links: HÃ¤matomÂ aufgefÃ¼hrt und eine Kontusion des Orbitarandes links lateral diagnostiziert. Abgesehen von einer RÃ¶ntgenuntersuchung des Handgelenks hielten offenbar die behandelnden Ãrzte des Spitals Uster keine weiteren AbklÃ¤rungen fÃ¼r indiziert (Urk. 18/1/M1).</w:t>
      </w:r>
    </w:p>
    <w:p>
      <w:r>
        <w:rPr>
          <w:b/>
        </w:rPr>
        <w:t>E. 4.3.3</w:t>
      </w:r>
    </w:p>
    <w:p>
      <w:r>
        <w:t>GegenÃ¼ber dem Schadenaussendienstmitarbeiter der Beschwerdegegnerin erwÃ¤hnte sie am 29. August 2002 nichts von Kopfverletzungen oder Kopfschmerzen, was den Schluss nahe legt, dass diese im damaligen Zeitpunkt zumindest im Hintergrund standen, sofern sie Ã¼berhaupt vorhanden waren (Urk. 18/2/4). Bei der erneuten Besprechung mit dem Schadenaussendienstmitarbeiter der Beschwerdegegnerin am 6. November 2003 war wiederum keine Rede von Kopfschmerzen (Urk. 18/2/12).</w:t>
      </w:r>
    </w:p>
    <w:p>
      <w:r>
        <w:rPr>
          <w:b/>
        </w:rPr>
        <w:t>E. 4.3.4</w:t>
      </w:r>
    </w:p>
    <w:p>
      <w:r>
        <w:t>Auch in ihrer IV-Anmeldung vom 11. Juli 2003 vermerkte die BeschwerdefÃ¼hrerin keine Kopfschmerzen (Urk. 18/3/22).</w:t>
      </w:r>
    </w:p>
    <w:p>
      <w:r>
        <w:rPr>
          <w:b/>
        </w:rPr>
        <w:t>E. 4.3.5</w:t>
      </w:r>
    </w:p>
    <w:p>
      <w:r>
        <w:t>Im Bericht von Dr. G.___ an die H.___ vom 3. September 2003 Ã¼ber ihre vertrauensÃ¤rztliche Untersuchung und Begutachtung der BeschwerdefÃ¼hrerin am 27. August 2003 werden zwar unter dem Titel "PersÃ¶nliche Anamnese" Kopfschmerzen erwÃ¤hnt, jedoch nicht im Zusammenhang mit dem Unfall vom 23. Dezember 2001 und auch nicht mit jenem vom 22. Juni 2002 ("1995 habe sie als Mitfahrerin einen Autounfall erlitten, welcher ambulant habe behandelt werden kÃ¶nnen. Seither leide sie jedoch unter migrÃ¤neartigen Kopfschmerzen, ausgehend vom linken Nacken. Diese Attacken wÃ¼rden oft ca. 3 Tage lang dauern und ungefÃ¤hr alle 2 Monate auftreten. Die Versicherte nehme dann Schmerzmittel ein, habe jedoch wegen der Kopfschmerzen nie am Arbeitsplatz gefehlt. Eine Ã¤rztlich neurologische AbklÃ¤rung habe bei dem Neurologen Dr. L.___ 1997 stattgefunden und habe unauffÃ¤llige Befunde gezeigt. Am 23.12.01 glitt die Versicherte auf dem Eis aus und zog sich dabei Hand- und leichte Kopfverletzungen zu [weiteres vergleiche jetziges Leiden]".) In der Rubrik "Jetziges Leiden" werden jedoch mit keinem Wort Kopfschmerzen im Zusammenhang mit dem Unfall vom 23. Dezember 2001 beschrieben (Urk. 18/5/1 S. 3 f.).</w:t>
      </w:r>
    </w:p>
    <w:p>
      <w:r>
        <w:rPr>
          <w:b/>
        </w:rPr>
        <w:t>E. 4.3.6</w:t>
      </w:r>
    </w:p>
    <w:p>
      <w:r>
        <w:t>Ebenso wenig ist in der schriftlichen Stellungnahme der BeschwerdefÃ¼hrerin vom 18. Mai 2006 (Urk. 18/2/39) zum rechtlichen GehÃ¶r die Rede von beeintrÃ¤chtigenden Kopfschmerzen, ihre Beschwerden der rechten Hand schilderte sie demgegenÃ¼ber detailliert (Urk. 18/2/39 S. 2).</w:t>
      </w:r>
    </w:p>
    <w:p>
      <w:r>
        <w:rPr>
          <w:b/>
        </w:rPr>
        <w:t>E. 4.3.7</w:t>
      </w:r>
    </w:p>
    <w:p>
      <w:r>
        <w:t>In der Anamnese des vertrauensÃ¤rztlichen Gutachtens von Dr. F.___ vom 25. November 2003 (Urk. 8/1/M20) wird wohl erwÃ¤hnt, dass die BeschwerdefÃ¼hrerin mit dem Kopf am Boden aufprallte und danach an starken Schmerzen Ã¼ber dem linken Auge litt, aber im ganzen Gutachten ist nicht von Kopfschmerzen oder einer daraus resultierenden BeeintrÃ¤chtigung der ArbeitsfÃ¤higkeit die Rede, was nur den Schluss zulÃ¤sst, dass die BeschwerdefÃ¼hrerin auch gegenÃ¼ber Dr. F.___ nicht Ã¼ber Kopfschmerzen klagte. Ihm gegenÃ¼ber erwÃ¤hnte sie lediglich im Vordergrund stehende belastungsabhÃ¤ngige Schmerzen im Daumengrundgelenk (Urk. 8/1/M20 S. 4).</w:t>
      </w:r>
    </w:p>
    <w:p>
      <w:r>
        <w:rPr>
          <w:b/>
        </w:rPr>
        <w:t>E. 4.3.8</w:t>
      </w:r>
    </w:p>
    <w:p>
      <w:r>
        <w:t>Mit Schreiben vom 2. November 2004 teilte die BeschwerdefÃ¼hrerin der Beschwerdegegnerin mit, sie habe zum Unfallereignis vom 22. Juli 1995 mehrere RÃ¼ckfÃ¤lle erlitten, habe Ã¶fters therapeutisch behandelt werden mÃ¼ssen und ersuchte um KostenÃ¼bernahme (Urk. 26/1). Auch hier klagte sie jedoch nicht Ã¼ber Kopfschmerzen wegen des Unfalls vom 23. Dezember 2001.</w:t>
      </w:r>
    </w:p>
    <w:p>
      <w:r>
        <w:rPr>
          <w:b/>
        </w:rPr>
        <w:t>E. 4.3.9</w:t>
      </w:r>
    </w:p>
    <w:p>
      <w:r>
        <w:t>Im Verlaufsprotokoll Berufsberatung der IV-Stelle vom 7. November 2005 (Urk. 18/3/3) werden ausschliesslich die Restsymptome der Verletzung der rechten Hand erwÃ¤hnt, von beeintrÃ¤chtigenden Kopfschmerzen ist keine Rede.</w:t>
      </w:r>
    </w:p>
    <w:p>
      <w:r>
        <w:rPr>
          <w:b/>
        </w:rPr>
        <w:t>E. 4.3.10</w:t>
      </w:r>
    </w:p>
    <w:p>
      <w:r>
        <w:t>In den Eingaben der BeschwerdefÃ¼hrerin im Verwaltungsverfahren vom 19. Juli 2006 und vom 22. September 2006 waren diese Beschwerden ebenfalls kein Thema (siehe Urk. 18/2/46 und Urk. 18/2/50). Erst am 5. Oktober 2006 - mithin rund fÃ¼nf Jahre nach dem Ereignis vom Dezember 2001 - liess sie erstmals durch ihren Rechtsvertreter Kopfschmerzen im Zusammenhang mit dem Unfall vom 23. Dezember 2001 geltend machen (Urk. 18/2/54).</w:t>
      </w:r>
    </w:p>
    <w:p>
      <w:r>
        <w:t>4.4Â Â Â Â</w:t>
      </w:r>
    </w:p>
    <w:p>
      <w:r>
        <w:t>4.4.1 ZunÃ¤chst ist zu bemerken, dass abgesehen vom nach dem Unfall festgestellten - und mittlerweile ausgeheilten - HÃ¤matom nicht von einer weitergehenden eigentlichen SchÃ¤delverletzung ausgegangen werden kann. In den Arztberichten wird nur unmittelbar nach dem Sturz ein HÃ¤matom erwÃ¤hnt. Erst im Jahre 2007 hielt Dr. I.___ fest, dass die Anamnese, das CT und die klinische Untersuchung gut zu einem posttraumatischen KieferhÃ¶hlenverschluss rechts passen wÃ¼rden (Urk. 9/2), und er vermerkte im Operationsbericht vom 2. August 2007, die Befunde wÃ¼rden zum Trauma des Mittelgesichts passen, insbesondere da die Patientin vorgÃ¤ngig keinen Eingriff an den NasennebenhÃ¶hlen und auch nur selten akute EntzÃ¼ndungen gehabt habe (Urk. 35). GemÃ¤ss der hÃ¶chstrichterlichen Rechtsprechung lÃ¤sst sich aber aufgrund des Umstandes, dass Beschwerden erst nach dem Unfall aufgetreten sind, nicht auf einen rechtsgenÃ¼glichen ursÃ¤chlichen Kontext schliessen, ist doch im unfallversicherungsrechtlichen Bereich die Formel "post hoc ergo propter hoc" untauglich (BGE 119 V 341 f.). Dr. I.___ behandelte zudem eine Problematik der KieferhÃ¶hle rechts , die BeschwerdefÃ¼hrerin wies aber nach dem Unfall ein HÃ¤matom am Orbitarand links auf. Im Weiteren lagen Dr. I.___ die Akten bezÃ¼glich des Unfalls vom 23. Dezember 2001 nicht vor, und er gab demzufolge seine Beurteilung ausschliesslich aufgrund der Schilderung der BeschwerdefÃ¼hrerin ab. Insgesamt geben die Feststellungen von Dr. I.___ keinen Anlass zu weiteren AbklÃ¤rungen.</w:t>
      </w:r>
    </w:p>
    <w:p>
      <w:r>
        <w:t>4.4.2 Die BeschwerdefÃ¼hrerin machte geltend, sie habe von der HausÃ¤rztin seit 1998 regelmÃ¤ssig Mefenacid verschrieben bekommen (Urk. 47). Der Auszug aus der Krankengeschichte von Dr. J.___ bezieht sich aber auf den Zeitraum von Januar 1998 bis April 2001 (Urk. 48), d.h. vor den vorliegend massgeblichen Unfallereignissen, und aus den damals verschriebenen beziehungsweise abgegebenen Medikamenten lÃ¤sst sich in Bezug auf die Folgen des Ereignisses vom Dezember 2001 nichts ableiten. Selbst wenn die HausÃ¤rztin nach den Ereignissen der Jahre 2001 und 2002 weiterhin das erwÃ¤hnte Medikament verschrieben hat, lÃ¤sst sich daraus nicht ableiten, dass dies aufgrund von durch das Ereignis im Jahre 2001 ausgelÃ¶sten Kopfschmerzen war, benÃ¶tigte die BeschwerdefÃ¼hrerin doch auch wegen ihrer Handbeschwerden Schmerzmittel.</w:t>
      </w:r>
    </w:p>
    <w:p>
      <w:r>
        <w:t>4.4.3 Sodann fÃ¤llt ins Auge, dass aus den Akten wÃ¤hrend annÃ¤hernd fÃ¼nf Jahren nach dem Unfall vom Dezember 2001 keine Hinweise auf Kopfschmerzen im Zusammenhang mit diesem Unfall hervorgehen, geschweige denn von Kopfschmerzen mit Auswirkung auf die ArbeitsfÃ¤higkeit. Weder in den eigenen Schreiben der BeschwerdefÃ¼hrerin noch in den direkten GesprÃ¤chen mit dem Schadenaussendienstmitarbeiter der Beschwerdegegnerin kamen derartige Beschwerden zur Sprache. Wenn die BeschwerdefÃ¼hrerin jetzt massive Kopfschmerzen infolge des Unfalls vom 23. Dezember 2001 geltend macht, widerspricht dies einerseits den Akten, andererseits entspricht es einer medizinischen Erfahrungstatsache, dass Beschwerden im Verlauf der Zeit eher ab- und nicht zunehmen, weshalb es auch unter diesem Aspekt sehr unwahrscheinlich erscheint, dass die BeschwerdefÃ¼hrerin jetzt mehrere Jahre nach dem Ereignis vom 23. Dezember 2001 durch unfallbedingte Kopfschmerzen in ihrer ArbeitsfÃ¤higkeit beeintrÃ¤chtigt ist. Das einzige Dokument, welches die jetzigen AusfÃ¼hrungen der BeschwerdefÃ¼hrerin bekrÃ¤ftigt, ist das Ãberweisungsschreiben von Dr. J.___ an Dr. K.___ vom 6. Dezember 2006 (Urk. 21). Dieser Bericht steht einerseits im Widerspruch zu sÃ¤mtlichen weiteren bis im dannzumaligen Zeitpunkt vorliegenden Akten, insbesondere auch den eigenen Berichten von Dr. J.___. Es darf mit Fug davon ausgegangen werden, dass die Ãrztin die behaupteten sehr heftigen Kopfschmerzen schon frÃ¼her in ihren Arztberichten erwÃ¤hnt hÃ¤tte, falls diese im behaupteten Ausmass vorhanden gewesen wÃ¤ren und sich auch auf die ArbeitsfÃ¤higkeit ausgewirkt hÃ¤tten, auch wenn sie diese Beschwerden auf das vorangehende Unfallereignis zurÃ¼ckgefÃ¼hrt hÃ¤tte. Andererseits darf und soll das Gericht rechtsprechungsgemÃ¤ss in Bezug auf Berichte von HausÃ¤rztinnen und HausÃ¤rzten der Erfahrungstatsache Rechnung tragen, dass diese mitunter im Hinblick auf ihre auftragsrechtliche Vertrauensstellung in ZweifelsfÃ¤llen eher zu Gunsten ihrer Patientinnen und Patienten aussagen (BGE 125 V 353 Erw. 3b/cc). Das Ãberweisungsschreiben von Dr. J.___ ist unter diesem Aspekt zu wÃ¼rdigen.</w:t>
      </w:r>
    </w:p>
    <w:p>
      <w:r>
        <w:t>4.4.4 Angesichts der gesamten Aktenklage ist davon auszugehen, dass der Nachweis von unfallbedingten Kopfschmerzen nicht mit dem Beweisgrad der Ã¼berwiegenden Wahrscheinlichkeit erbracht werden kann, keine weiteren AbklÃ¤rungsmassnahmen notwendig sind und die Beschwerdegegnerin ihre Untersuchungspflicht nicht verletzt hat.</w:t>
      </w:r>
    </w:p>
    <w:p>
      <w:r>
        <w:t>4.5Â Â Â Â  Die Frage, ob die von der BeschwerdefÃ¼hrerin geklagten Kopfbeschwerden in einem Kausalzusammenhang zum Ereignis im Jahre 1995 stehen, ist nicht Gegenstand des vorliegenden Verfahrens, weshalb an dieser Stelle nicht weiter auf die in diesem Zusammenhang gemachten AusfÃ¼hrungen der Parteien einzutreten ist.</w:t>
      </w:r>
    </w:p>
    <w:p>
      <w:r>
        <w:rPr>
          <w:b/>
        </w:rPr>
        <w:t>E. 5.1</w:t>
      </w:r>
    </w:p>
    <w:p>
      <w:r>
        <w:t>Obschon von der BeschwerdefÃ¼hrerin beschwerdeweise und in den weiteren Eingaben im vorliegenden Verfahren keine AusfÃ¼hrungen mehr zu den Auswirkungen der Handbeschwerden gemacht wurden, ist in der Folge noch kurz darauf einzugehen.</w:t>
      </w:r>
    </w:p>
    <w:p>
      <w:r>
        <w:rPr>
          <w:b/>
        </w:rPr>
        <w:t>E. 5.2</w:t>
      </w:r>
    </w:p>
    <w:p>
      <w:r>
        <w:t>Die Beschwerdegegnerin vertrat die Auffassung, die BeschwerdefÃ¼hrerin sei gestÃ¼tzt auf das Gutachten von Dr. F.___ in einer leidensangepassten TÃ¤tigkeit vollumfÃ¤nglich arbeitsfÃ¤hig.</w:t>
      </w:r>
    </w:p>
    <w:p>
      <w:r>
        <w:rPr>
          <w:b/>
        </w:rPr>
        <w:t>E. 5.3</w:t>
      </w:r>
    </w:p>
    <w:p>
      <w:r>
        <w:t>In seinem Gutachten vom 25. November 2003 kam Dr. F.___ zum Schluss, die BeschwerdefÃ¼hrerin sei in einer angepassten TÃ¤tigkeit voll arbeitsfÃ¤hig, in der angestammten TÃ¤tigkeit bestehe 50%ige ArbeitsfÃ¤higkeit (Urk. 18/1/M20). In der Folge fÃ¼hrte er zwei operative Eingriffe durch. In seinen nach Erstellung der Gutachtens verfassten Berichten Ã¤usserte sich Dr. F.___ nicht mehr zur ArbeitsfÃ¤higkeit in einer VerweisungstÃ¤tigkeit, sondern bezog sich offensichtlich jeweils auf die angestammte TÃ¤tigkeit.</w:t>
      </w:r>
    </w:p>
    <w:p>
      <w:r>
        <w:t>Â Â Â Â Â Â Â Â  Ein Vergleich der aktuellen Befunde mit denjenigen des Gutachtens ergibt keine Verschlimmerung der geklagten Beschwerden, vielmehr prÃ¤sentiert sich die medizinische Situation annÃ¤hernd gleich, wenn nicht sogar von einer Verbesserung ausgegangen werden kann. Im Verlauf stellte Dr. F.___ nÃ¤mlich sogar eine praktisch seitengleiche Daumenfunktion fest (Bericht vom 23. Januar 2006, Urk. 18/1/M28). Am 10. April 2006 vermerkte er, die BeschwerdefÃ¼hrerin sei unter Einnahme von Schmerzmitteln (NSAR) weitgehend beschwerdefrei (Urk. 18/1/M29). Jedenfalls hat die Beurteilung der ArbeitsfÃ¤higkeit in seinem Gutachten nach wie vor Geltung. In der Folge ist zu prÃ¼fen, ob dem Gutachten Beweiswert zukommt.</w:t>
      </w:r>
    </w:p>
    <w:p>
      <w:r>
        <w:rPr>
          <w:b/>
        </w:rPr>
        <w:t>E. 5.4</w:t>
      </w:r>
    </w:p>
    <w:p>
      <w:r>
        <w:t>Die VertrauensÃ¤rztin der H.___, Dr. G.___, welche der BeschwerdefÃ¼hrerin wiederholt eine 50%ige ArbeitsfÃ¤higkeit attestierte, bemass die ArbeitsfÃ¤higkeit offensichtlich jeweils anhand der von der BeschwerdefÃ¼hrerin ausgeÃ¼bten aktuellen TÃ¤tigkeit und nicht anhand einer VerweisungstÃ¤tigkeit. Ausserdem stÃ¼tzte sie ihre EinschÃ¤tzung nicht ausschliesslich auf ihre objektiven Befunde, sondern gewichtete die subjektiven Schmerz- und Beschwerdeangaben der BeschwerdefÃ¼hrerin stark. Zudem ist Dr. G.___ als FachÃ¤rztin fÃ¼r Innere Medizin nicht dazu berufen, Handverletzungen und deren Folgen zu beurteilen. Insgesamt kann aufgrund des Gesagten fÃ¼r die Beurteilung der vorliegenden Streitsache nicht auf die Berichte von Dr. G.___ abgestellt werden und vermÃ¶gen diese keine begrÃ¼ndeten Zweifel an der Richtigkeit der Beurteilung von Dr. F.___ zu wecken.</w:t>
      </w:r>
    </w:p>
    <w:p>
      <w:r>
        <w:rPr>
          <w:b/>
        </w:rPr>
        <w:t>E. 5.5</w:t>
      </w:r>
    </w:p>
    <w:p>
      <w:r>
        <w:t>Das Gutachten von Dr. F.___ genÃ¼gt im Ãbrigen den genannten (Erw. 2.5) Beweisanforderungen, weshalb auf die Schlussfolgerungen des Gutachtens abzustellen ist und von einer vollen ArbeitsfÃ¤higkeit der BeschwerdefÃ¼hrerin in einer leidensangepassten TÃ¤tigkeit auszugehen ist.</w:t>
      </w:r>
    </w:p>
    <w:p>
      <w:r>
        <w:rPr>
          <w:b/>
        </w:rPr>
        <w:t>E. 6</w:t>
      </w:r>
    </w:p>
    <w:p>
      <w:r>
        <w:t>6.1Â Â Â Â</w:t>
      </w:r>
    </w:p>
    <w:p>
      <w:r>
        <w:t>6.1.1 Die Beschwerdegegnerin bestimmte das Invalideneinkommen nicht anhand des in der aktuellen TÃ¤tigkeit erzielten Einkommens mit der BegrÃ¼ndung, die jetzige Arbeitsstelle sei den Unfallfolgen nicht optimal angepasst (Urk. 2 S. 2 f.). Sie zog den Zentralwert der TabellenlÃ¶hne gemÃ¤ss Lohnstrukturerhebung (LSE) 2004 des Bundesamtes fÃ¼r Statistik heran, wobei es ihr gerechtfertigt erschien, von einer TÃ¤tigkeit im Niveau 3 (Berufs- und Fachkenntnisse vorausgesetzt) auszugehen. Insgesamt errechnete sie einen InvaliditÃ¤tsgrad von 19,72 % (aufgerundet 20 %).</w:t>
      </w:r>
    </w:p>
    <w:p>
      <w:r>
        <w:t>6.1.2 Die BeschwerdefÃ¼hrerin vertrat die Auffassung, das Abstellen auf TabellenlÃ¶hne sei nicht zulÃ¤ssig, da sie in der angestammten Stelle optimal eingegliedert sei. Sofern TabellenlÃ¶hne herangezogen wÃ¼rden, sei sie dem Niveau 4 und nicht dem Niveau 3 zuzuordnen (Urk. 1 S. 5).</w:t>
      </w:r>
    </w:p>
    <w:p>
      <w:r>
        <w:t>6.1.3 Die BeschwerdefÃ¼hrerin arbeitet in ihrer angestammten TÃ¤tigkeit in einem Pensum von 50 % und macht geltend, in dieser wegen ihren Beschwerden nicht mehr tÃ¤tig sein zu kÃ¶nnen. Da ihr gemÃ¤ss den nachvollziehbaren Ã¤rztlichen Feststellungen bei entsprechend angepasster TÃ¤tigkeit ein Vollpensum mÃ¶glich ist, ist sie in ihrer jetzigen TÃ¤tigkeit offensichtlich nicht optimal eingegliedert. Ein Wechsel der TÃ¤tigkeit ist der BeschwerdefÃ¼hrerin ohne weiteres zumutbar, und sie hat im Rahmen der ihr obliegenden Schadenminderungspflicht einen solchen vorzunehmen, ansonsten sie allfÃ¤llige negative finanzielle Konsequenzen selber zu tragen hat.</w:t>
      </w:r>
    </w:p>
    <w:p>
      <w:r>
        <w:t>6.1.4 Aus dem Lebenslauf der BeschwerdefÃ¼hrerin geht hervor, dass sie Ã¼ber Berufserfahrung sowohl als Coiffeuse als auch als BÃ¼roangestellte verfÃ¼gt und diverse Weiterbildungen absolviert hat (Urk. 18/3/1). Es kann angesichts dessen mit Fug davon ausgegangen werden, dass ihr auf dem ausgeglichenen Arbeitsmarkt ein ausreichendes Spektrum von TÃ¤tigkeiten zur VerfÃ¼gung steht, welche ihren Leiden optimal angepasst sind und in welchen sie die vorhandenen Kenntnisse einsetzen kann und nicht eine blosse HilfsarbeitertÃ¤tigkeit ausÃ¼ben muss. Das Heranziehen des Tabellenlohns des Niveaus 3 ist daher nicht zu beanstanden.</w:t>
      </w:r>
    </w:p>
    <w:p>
      <w:r>
        <w:t>6.1.5 Die Beschwerdegegnerin rechnete den Tabellenlohn von Fr. 4'870.-- auf 42 Wochenstunden um, passte ihn an die Nominallohnentwicklung bis ins Jahr 2005 an und errechnete so - unter BerÃ¼cksichtigung eines leidensbedingten Abzuges von 10 % zu Gunsten der BeschwerdefÃ¼hrerin - ein zumutbares Invalideneinkommen von Fr. 55'521.60.</w:t>
      </w:r>
    </w:p>
    <w:p>
      <w:r>
        <w:t>Korrekterweise hÃ¤tte der monatliche Tabellenlohn 2004 von Fr. 4'870.-- auf die im Jahre 2005 geltende durchschnittliche Wochenarbeitszeit von 41,6 Stunden (Die Volkswirtschaft 6-2008, Tabelle B9.2 S. 90) aufgerechnet werden mÃ¼ssen, was zu einem monatlichen SalÃ¤r von Fr. 5'064.80, beziehungsweise zu einem jÃ¤hrlichen von Fr. 60'777.60 (x 12) fÃ¼hrte. Unter BerÃ¼cksichtigung der NominallohnerhÃ¶hung fÃ¼r Frauen (2004: 2360 Punkte; 2005: 2386 Punkte; Die Volkswirtschaft 6-2008, Tabelle B10.3 S. 91) ergÃ¤be dies fÃ¼r 2005 ein Jahreseinkommen von Fr. 61'447.20 und bei einem Abzug von 10 % ein solches von Fr. 55'302.50. Allerdings Ã¤nderte dies an der Bemessung des InvaliditÃ¤tsgrades durch die Beschwerdegegnerin nichts.</w:t>
      </w:r>
    </w:p>
    <w:p>
      <w:r>
        <w:t>6.2Â Â Â Â  Das Valideneinkommen legte die Beschwerdegegnerin gestÃ¼tzt auf die Angaben des Arbeitgebers der BeschwerdefÃ¼hrerin (Urk. 18/2/33) mit Fr. 69'158.-- (bei 100 %) fest (Urk. 2 S. 3). Darauf kann ebenfalls abgestellt werden und wurde von der BeschwerdefÃ¼hrerin richtigerweise nicht beanstandet. Im Vergleich zum zumutbaren Invalideneinkommen gemÃ¤ss LSE von Fr. 55'302.50 ergibt sich eine Lohneinbusse von Fr. 13'855.50 oder von 20,03 %, beziehungsweise mathematisch gerundet von 20 %.</w:t>
      </w:r>
    </w:p>
    <w:p>
      <w:r>
        <w:t>6.3Â Â Â Â Â Â Â Â  Abschliessend ist zum Hinweis der BeschwerdefÃ¼hrerin, die Invalidenversicherung gehe von einem InvaliditÃ¤tsgrad von IV 42 % aus, zu bemerken, dass die InvaliditÃ¤tsbemessung der IV-Stelle gemÃ¤ss der einschlÃ¤gigen hÃ¶chstrichterlichen Rechtsprechung gegenÃ¼ber dem Unfallversicherer keine Bindungswirkung entfaltet (BGE 131 V 362, mit Hinweisen). Zudem kann dem Verlaufsprotokoll der Berufsberatung entnommen werden, dass die IV-Stelle als Grundlage fÃ¼r die InvaliditÃ¤tsberechnung die Lohnzahlen der LSE fÃ¼r TÃ¤tigkeiten im Niveau 4 herangezogen hat, was gemÃ¤ss obigen AusfÃ¼hrungen nicht richtig ist. Im weiteren hat sie einen leidensbedingten Abzug von 20 % vorgenommen, wobei sich angesichts dessen, dass eine volle ArbeitsfÃ¤higkeit in einer leidensangepassten TÃ¤tigkeit besteht und keine EinschrÃ¤nkungen in einer solchen ersichtlich sind, die Frage der Angemessenheit stellt. Darauf ist aber im Rahmen der vorliegend zu beurteilenden Angelegenheit nicht weiter einzugehen.</w:t>
      </w:r>
    </w:p>
    <w:p>
      <w:r>
        <w:t>6.4Â Â Â Â Â Â Â Â  Zusammenfassend ist der von der Beschwerdegegnerin errechnete InvaliditÃ¤tsgrad von 20 % nicht zu beanstanden.</w:t>
      </w:r>
    </w:p>
    <w:p>
      <w:r>
        <w:t>7.Â Â Â Â Â Â</w:t>
      </w:r>
    </w:p>
    <w:p>
      <w:r>
        <w:t>7.1 Die BeschwerdefÃ¼hrerin stellte schliesslich am 17. April 2007 den Antrag, die Beschwerdegegnerin sei zur RÃ¼ckerstattung der Kosten des Berichts von Dr. I.___ vom 11. April 2007 (Urk. 9/2) in HÃ¶he von Fr. 60.-- zu verpflichten (Urk. 8).</w:t>
      </w:r>
    </w:p>
    <w:p>
      <w:r>
        <w:t>7.2 Zu den Parteikosten gehÃ¶ren neben den Vertretungskosten besondere Auslagen, die fÃ¼r AbklÃ¤rungsmassnahmen entstanden sind, welche durch den Versicherer anzuordnen und durchzufÃ¼hren gewesen wÃ¤ren, an deren Stelle jedoch durch die Partei veranlasst wurden. Der Versicherer hat die Kosten eines vom Versicherten selbst veranlassten Privatgutachtens zu Ã¼bernehmen, wenn sich der medizinische Sachverhalt erst aufgrund des im kantonalen Beschwerdeverfahren beigebrachten Untersuchungsergebnisses schlÃ¼ssig feststellen lÃ¤sst und dem Unfallversicherer insoweit eine Verletzung der ihm nach dem Untersuchungsgrundsatz obliegenden Pflicht zur rechtsgenÃ¼glichen SachverhaltsabklÃ¤rung vorzuwerfen ist (Urteil des EidgenÃ¶ssischen Versicherungsgerichts in Sachen N. vom 14. MÃ¤rz 2005, U 85/04, Erw. 2.).</w:t>
      </w:r>
    </w:p>
    <w:p>
      <w:r>
        <w:t>7.3 Vorliegend lÃ¤sst sich der Sachverhalt aufgrund der bereits vor Einreichung des Berichts von Dr. I.___ vorhandenen Akten schlÃ¼ssig beurteilen. Der Beschwerdegegnerin kann keine Verletzung der Untersuchungspflicht zur Last gelegt werden, weshalb sie fÃ¼r die Kosten des Arztberichtes nicht aufzukommen hat.</w:t>
      </w:r>
    </w:p>
    <w:p>
      <w:r>
        <w:t>8.Â Â Â Â Â Â Â Â  Aufgrund des Gesagten ist die Beschwerde abzuweisen, soweit auf sie einzutreten ist (Erw. 4.5).</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Rechtsanwalt Michael Ausfeld</w:t>
      </w:r>
    </w:p>
    <w:p>
      <w:r>
        <w:t>- Rechtsanwalt Dr. Hans Schraner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