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UV.2007.00081 vom 29. Januar 2009</w:t>
      </w:r>
    </w:p>
    <w:p>
      <w:r>
        <w:t>ZH Sozialversicherungsgericht, 2009-01-29, DE</w:t>
      </w:r>
    </w:p>
    <w:p>
      <w:r>
        <w:rPr>
          <w:b/>
        </w:rPr>
        <w:t xml:space="preserve">Quelle: </w:t>
      </w:r>
      <w:r>
        <w:t>https://mcp.opencaselaw.ch/entscheid/zh_sozialversicherungsgericht_UV.2007.00081</w:t>
      </w:r>
    </w:p>
    <w:p>
      <w:r>
        <w:t>FR: ZH_SOZIALVERSICHERUNGSGERICHT UV.2007.00081 du 29 janvier 2009</w:t>
      </w:r>
    </w:p>
    <w:p>
      <w:r>
        <w:t>IT: ZH_SOZIALVERSICHERUNGSGERICHT UV.2007.00081 del 29 gennaio 2009</w:t>
      </w:r>
    </w:p>
    <w:p>
      <w:pPr>
        <w:pStyle w:val="Heading2"/>
      </w:pPr>
      <w:r>
        <w:t>Erwägungen</w:t>
      </w:r>
    </w:p>
    <w:p>
      <w:r>
        <w:rPr>
          <w:b/>
        </w:rPr>
        <w:t>E. 1</w:t>
      </w:r>
    </w:p>
    <w:p>
      <w:r>
        <w:t>1.1Â Â Â Â  Der 1956 geborene X.___ war als BezÃ¼ger von Taggeldleistungen der Arbeitslosenversicherung bei der Schweizerischen Unfallversicherungsanstalt (SUVA) gegen die Folgen von UnfÃ¤llen versichert. Am 3. Juni 2005 wurde der Versicherte als Lenker seines Lieferwagens in eine Auffahrkollision verwickelt (Urk. 10/1 und 10/3-4). Die erstbehandelnde Ãrztin, Dr. med. Y.___, FachÃ¤rztin FMH Physikalische Medizin, diagnostizierte ein Schleudertrauma der HWS und attestierte ihm eine ArbeitsunfÃ¤higkeit von 100 % (Urk. 10/7). Nach der kreisÃ¤rztlichen Untersuchung vom 19. August 2005 hielt sich der Versicherte vom 7. September bis 12. Oktober 2005 in der Rehabilitationsklinik Z.___ auf (Urk. 10/9, 10/12, 10/18 und 10/22). Im Austrittsbericht wurde festgehalten, aufgrund der unfallbedingten Restbeschwerden bestehe medizinisch-theoretisch keine ArbeitsunfÃ¤higkeit mehr (Urk. 10/22 S. 1 f.). Mit VerfÃ¼gung vom 20. Oktober 2005 schloss die SUVA den Fall ab und stellte die Versicherungsleistungen (Taggeld und Heilungskosten) per 23. Oktober 2005 ein (Urk. 10/21). Auf Einsprache des Versicherten hin zog die SUVA die angefochtene VerfÃ¼gung vom 20. Oktober 2005 am 13. Februar 2006 zurÃ¼ck (Urk. 10/31).</w:t>
      </w:r>
    </w:p>
    <w:p>
      <w:r>
        <w:t>1.2Â Â Â Â  Nach DurchfÃ¼hrung weiterer AbklÃ¤rungen stellte die SUVA die Versicherungsleistungen mit VerfÃ¼gung vom 19. Juli 2006 per 24. Juli 2006 ein, da die noch geklagten Beschwerden organisch nicht hinreichend nachweisbar seien und die AdÃ¤quanz des Kausalzusammenhangs zu verneinen sei (Urk. 10/53). Die dagegen gerichtete Einsprache vom 17. August 2006 (Urk. 10/56), welche mit einer weiteren Eingabe vom 9. Oktober 2006 ergÃ¤nzt worden war (Urk. 10/63), wurde von der SUVA mit Entscheid vom 19. Januar 2007 abgewiesen (Urk. 2).</w:t>
      </w:r>
    </w:p>
    <w:p>
      <w:r>
        <w:rPr>
          <w:b/>
        </w:rPr>
        <w:t>E. 1.1</w:t>
      </w:r>
    </w:p>
    <w:p>
      <w:r>
        <w:t>1.1.1Â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1.1.2Â Â  Diese BeweisgrundsÃ¤tze gelten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1.2</w:t>
      </w:r>
    </w:p>
    <w:p>
      <w:r>
        <w:t>1.2.1Â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1.2.2Â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1.2.3Â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1.2.4Â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1.2.5Â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1.2.6Â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hielt im angefochtenen Entscheid fest, aufgrund der medizinischen Akten sei davon auszugehen, dass die vom BeschwerdefÃ¼hrer noch geklagten Beschwerden nicht auf einem objektivierbaren organischen Substrat im Sinne einer bildgebenden oder allenfalls anderswie nachweisbaren strukturellen VerÃ¤nderung beruhten, die beim Unfall vom 3. Juni 2005 gesetzt worden wÃ¤re (Urk. 2 S. 4-6). In ihrem Arztzeugnis vom 28. Juni 2005 habe Dr. Y.___ ein Schleudertrauma der HalswirbelsÃ¤ule diagnostiziert. Auch der Kreisarzt habe in seinen Beurteilungen ausgefÃ¼hrt, der Versicherte habe ein kranio-zervikales Beschleunigungstrauma erlitten. AnlÃ¤sslich der Erstkonsultation bei Dr. Y.___ habe der BeschwerdefÃ¼hrer sofortige Zervikalgien mit Kopfschmerzen und Ãbelkeit angegeben. Bei der kreisÃ¤rztlichen Untersuchung vom 19. August 2005 habe er sodann angegeben, unter Nackenschmerzen mit Ausstrahlung in den linken Arm, RÃ¼ckenschmerzen, Schmerzen bis in den Fuss, diffuse Schmerzen am linken Bein und Kopfschmerzen zu leiden. Vor diesem Hintergrund sei davon auszugehen, dass beim Versicherten in den ersten Wochen und Monaten nach dem Unfall die zum typischen Beschwerdebild gehÃ¶renden BeeintrÃ¤chtigungen zumindest teilweise vorhanden gewesen seien (Urk. 2 S. 7). Weiter wurde im angefochtenen Entscheid erwogen, der Unfall mit einer kollisionsbedingten GeschwindigkeitsÃ¤nderung zwischen 5 bis 10 km/h, welche unterhalb des Harmlosigkeitsbereichs im Normalfall liege, sei als leicht zu qualifizieren, weshalb ein adÃ¤quater Kausalzusammenhang zwischen diesem und den organisch nicht nachweisbaren Beschwerden des Versicherten zu verneinen sei. Im Sinne einer EventualbegrÃ¼ndung wurde sodann ausgefÃ¼hrt, selbst wenn von einem mittelschweren Unfall an der Grenze zu den leichten UnfÃ¤llen ausgegangen wÃ¼rde, wÃ¤re ein adÃ¤quater Kausalzusammenhang zwischen dem versicherten Unfallereignis und den organisch nicht nachweisbaren Beschwerden zu verneinen (Urk. 2 S. 8-10).</w:t>
      </w:r>
    </w:p>
    <w:p>
      <w:r>
        <w:t>2.2Â Â Â Â  DemgegenÃ¼ber macht der BeschwerdefÃ¼hrer im wesentlichen geltend, es treffe nicht zu, dass die von ihm geklagten Beschwerden nicht objektivierbar seien. Beim versicherten Unfallereignis habe es sich um einen schweren bis mittelschweren Unfall gehandelt. Eine GeschwindigkeitsÃ¤nderung von 5 bis 10 km/h sei ein erheblicher Wert. Die Beschwerdegegnerin tue ihm Unrecht, wenn sie seinen Fall "psychiatrisiere" und ihm tatsachenwidrig einen Alkoholmissbrauch vorwerfe (Urk. 1).</w:t>
      </w:r>
    </w:p>
    <w:p>
      <w:r>
        <w:rPr>
          <w:b/>
        </w:rPr>
        <w:t>E. 3</w:t>
      </w:r>
    </w:p>
    <w:p>
      <w:r>
        <w:t>3.1Â Â Â Â  Streitig und zu prÃ¼fen ist, ob die Beschwerdegegnerin ihre Leistungen zu Recht per 24. Juli 2006 einstellte, weil zu diesem Zeitpunkt der adÃ¤quate Kausalzusammenhang zwischen den geklagten Beschwerden und dem versicherten Unfallereignis nicht mehr gegeben war.</w:t>
      </w:r>
    </w:p>
    <w:p>
      <w:r>
        <w:rPr>
          <w:b/>
        </w:rPr>
        <w:t>E. 3.2</w:t>
      </w:r>
    </w:p>
    <w:p>
      <w:r>
        <w:t>3.2.1Â Â  Dr. Y.___ fÃ¼hrte in ihrem Bericht vom 28. Juni 2005 Ã¼ber die Erstbehandlung vom 3. Juni 2005 aus, dass die RÃ¶ntgenaufnahmen der HWS a.p. seitlich und die Funktionsaufnahme bis auf eine Osteochondrose C6/7 einen unauffÃ¤lligen Befund gezeigt hÃ¤tten. Es bestehe eine praktisch komplette Blockierung der HWS. Jegliche Bewegung fÃ¼hre zu ziehenden Schmerzen beidseits, rechtsbetont bei ausgedehnten muskulÃ¤ren Verspannungen. Sie diagnostizierte ein Schleudertrauma der HWS, verordnete eine Physikalische Therapie und hielt den Patienten bis auf weiteres zu 100 % arbeitsunfÃ¤hig (Urk. 10/7).</w:t>
      </w:r>
    </w:p>
    <w:p>
      <w:r>
        <w:t>3.2.2Â Â  Eine am 17. August 2005 im RÃ¶ntgeninstitut B.___ durchgefÃ¼hrte MRI-Untersuchung der Hals- und LendenwirbelsÃ¤ule ergab eine im Vordergrund stehende mediorechtslaterale Diskushernie C5/6. Sodann zeigte sich eine Osteochondrose und eine mediolaterale Protrusion der Bandscheibe C6/7. Weiter konnte eine geringe Osteochondrose LWK 4/5, eine mediobilaterale Diskusprotrusion LWK 4/5 sowie eine mediolinkslaterale Diskusprotrusion LWK 5/S1 festgestellt werden. Eine Nervelwurzelkompression konnte nicht nachgewiesen werden (Urk. 10/6).</w:t>
      </w:r>
    </w:p>
    <w:p>
      <w:r>
        <w:t>3.2.3Â Â  Der Kreisarzt der SUVA, Dr. med. C.___, fÃ¼hrte in seinem Bericht Ã¼ber die Untersuchung vom 19. August 2005 aus, der Versicherte habe sich am 3. Juni 2005 ein kraniozervikales Beschleunigungstrauma zugezogen. Die erste Behandlung sei am Unfalltag bei Dr. Y.___ erfolgt, welche ein Schleudertrauma der HWS diagnostiziert und zeitgerecht eine Physikalische Therapie eingeleitet habe. Seither bestehe noch immer eine volle ArbeitsunfÃ¤higkeit. Heute schildere der Versicherte ein schwierig explorierbares, diffuses Beschwerdebild. Die Beschwerden wÃ¼rden einerseits im Nacken, anderseits auch lumbal und in der linken unteren ExtremitÃ¤t angegeben. TatsÃ¤chlich sinke der Versicherte beim Zehengang links ein. An Brust- und LendenwirbelsÃ¤ule bestehe nur eine leichte Klopfdolenz Ã¼ber den DornfortsÃ¤tzen am lumbosakralen Ãbergang. Die WirbelsÃ¤ulenfunktion sei recht gut. An der HalswirbelsÃ¤ule bestehe eine Druckdolenz Ã¼ber C7 sowie Ã¼ber den Mastoides beidseits. Die aktive HalswirbelsÃ¤ulenfunktion sei nicht eingeschrÃ¤nkt. Im grobkursorisch erhobenen neurologischen Untersuch finde er weder an den oberen noch an den unteren ExtremitÃ¤ten einen Hinweis fÃ¼r eine radikulÃ¤re Symptomatik. Am 17. August 2005 seien am RÃ¶ntgeninstitut B.___ eine Magnetresonanztomographie der Hals- und LendenwirbelsÃ¤ule durchgefÃ¼hrt worden. Dabei seien verschiedene degenerative VerÃ¤nderungen dokumentiert worden. Im ersten Sakralwirbel habe sodann ein HÃ¤mangiom gefunden werden kÃ¶nnen; hiebei handle es sich um ein krankhaftes Geschehen. Weiter fÃ¼hrte der Kreisarzt aus, dass das Beschwerdebild schwierig zu fassen sei und aufgrund der sozialen Situation ein erhebliches Chronifizierungsrisiko bestehe. Er sehe keine andere MÃ¶glichkeit, als eine stationÃ¤re Rehabilitation zu veranlassen (Urk. 10/9).</w:t>
      </w:r>
    </w:p>
    <w:p>
      <w:r>
        <w:t>3.2.4Â Â  Dem Austrittsbericht der Rehabilitationsklinik Z.___ vom 13. Oktober 2005 kann entnommen werden, dass klinisch ein zervikospondylogenes Syndrom links und ein zervikookzipitales Syndrom sowie ein lumbospondylogenes Syndrom links vorliegen wÃ¼rden. FÃ¼r eine radikulÃ¤re Reiz- oder Ausfallsymptomatik hÃ¤tten keine Hinweise bestanden. Es sei eine massive Symptomausweitung aufgefallen. Bei Austritt habe noch eine schmerzbedingte verminderte Belastbarkeit der HalswirbelsÃ¤ule bei nur leicht eingeschrÃ¤nkter Funktion und klinisch unauffÃ¤lligem lokalem Weichteilbefund bestanden. ZusÃ¤tzlich habe eine schmerzbedingte verminderte Belastbarkeit der LendenwirbelsÃ¤ule bei nicht eingeschrÃ¤nkter Funktion und klinisch unauffÃ¤lligem lokalem und Weichteilbefund vorgelegen. Die Schulterfunktion sei nach der Schulteroperation im Jahr 2003 nicht wesentlich eingeschrÃ¤nkt. Zur Frage der ArbeitsfÃ¤higkeit wurde im Bericht ausgefÃ¼hrt, dass der Patient von Beruf KranfÃ¼hrer sei. Er sei im Moment arbeitslos und habe seit dem Jahr 2002 nicht mehr gearbeitet. Er sei gemÃ¤ss seinen eigenen Angaben wegen Schulterproblemen schon vor dem Unfall zu 50 % arbeitsunfÃ¤hig geschrieben gewesen. WÃ¤hrend der Hospitalisation habe er eine deutliche Selbstlimitierung und Symptomausweitung gezeigt. Aufgrund der unfallbedingten Restbeschwerden bestehe medizinisch-theoretisch keine ArbeitsunfÃ¤higkeit mehr. Die zum Zeitpunkt des Unfalls bestehende ArbeitsunfÃ¤higkeit bezÃ¼glich der Schulter mÃ¼sse ebenfalls revidiert werden. Medizinisch-theoretisch seien dem Patienten schulterangepasste TÃ¤tigkeiten, das heisse keine ausdauernden Ãberkopfarbeiten, zumutbar. Der Unfallversicherung werde der Fallabschluss empfohlen (Urk. 10/22).</w:t>
      </w:r>
    </w:p>
    <w:p>
      <w:r>
        <w:t>3.2.5Â Â  Dr. med. D.___, Facharzt FMH fÃ¼r Neurologie, Physikalische Medizin und Rehabilitation, fÃ¼hrte in seinem Bericht Ã¼ber das ambulante neurologische Konsilium vom 29. MÃ¤rz 2006 aus, bei der vor 10 Monaten durchgemachten Auffahrkollision sei es sicher zu einer HWS-Distorsion gekommen, hingegen gebe es gar keine verwertbaren Anhalte fÃ¼r eine allenfalls durchgemachte leichte traumatische Hirnverletzung oder eine Ã¤hnliche Verletzung. Die geklagten Beschwerden des Patienten bezÃ¶gen sich auf die weiterhin sicher beeintrÃ¤chtigte HWS-Beweglichkeit. Neurologisch finde sich einzig eine Asymmetrie im Gleichgewichtssystem mit leichter BeeintrÃ¤chtigung, wie sie bei hier sicher noch vorhandenen Distorsionsresten im HWS-Bereich mit deutlicher Druckdolenz nicht so selten gefunden werde. Allerdings seien mehrere angegebene Probleme, namentlich beim EinbeinhÃ¼pfen oder mit dem Bewegungssehen, mit einem Fragezeichen mangels konsistenter Angaben zu versehen (Urk. 10/49).</w:t>
      </w:r>
    </w:p>
    <w:p>
      <w:r>
        <w:t>3.2.6Â Â  Dr. med. E.___, Facharzt FMH Psychiatrie und Psychotherapie, konnte anlÃ¤sslich der ambulanten psychiatrischen AbklÃ¤rung vom 29. MÃ¤rz 2006 keine psychische StÃ¶rung von Krankheitswert diagnostizieren; er hielt dafÃ¼r, dass lediglich eine leichtere, nicht krankheitswertige Somatisierungstendenz (Oberbauchbeschwerden und verstÃ¤rkte Kopfschmerzen unter Stress) festzustellen sei, welche allenfalls als ICD-10: F45.1 zu codieren sei. Er fÃ¼hrte dazu aus, im Vordergrund stehe eine gewisse psychische Labilisierung mit somatoformer Komponente, vorwiegend infolge einer sozialen Problematik (Geldknappheit, Differenzen zu Hause, SchlafstÃ¶rungen), wobei der Patient in letztlich wenig hilfreicher Weise zu Alkohol als Beruhigungsmittel abends zum Einschlafen greife. Die ganze Tagesstrukturierung, die familiÃ¤re Interaktion und letztlich auch das Ausmass des Alkoholkonsums seien etwas intransparent geblieben. Wahrscheinlich bestehe schon ein Alkoholmissbrauch, eindrucksmÃ¤ssig aber keine AbhÃ¤ngigkeit (Urk. 10/50).</w:t>
      </w:r>
    </w:p>
    <w:p>
      <w:r>
        <w:t>3.2.7Â Â  Prof. Dr. med. F.___, Facharzt fÃ¼r Rechtsmedizin, speziell Forensische Biomechanik und Dr. med. G.___, Facharzt fÃ¼r Rechtsmedizin, dipl. NDS Medizinphysik ETHZ, halten in ihrer biomechanischen Beurteilung vom 18. April 2006 fest, die technische Unfallanalyse (Technische Unfallanalyse vom 21. MÃ¤rz 2006, Urk. 10/45) komme zum Schluss, dass der Wert der kollisionsbedingten GeschwindigkeitsÃ¤nderung fÃ¼r das Fahrzeug, bezogen auf den Fahrzeugschwerpunkt, zwischen 5 und 10 km/h betragen habe und dass sich der Lenker relativ zum Fahrzeug nach hinten bewegt habe. Mit der GeschwindigkeitsÃ¤nderung sei wÃ¤hrend der Stossphase eine mittlere Beschleunigung von 9 - 28 m/s 2 (0.95 - 2.8 g) verknÃ¼pft gewesen. Als Harmlosigkeitsbereich fÃ¼r nicht unerhebliche HWS-Beschwerden nach Heckkollisionen dÃ¼rfe im Normalfall ein Wert fÃ¼r die kollisionsbedingte GeschwindigkeitsÃ¤nderung des angestossenen Fahrzeugs von 10 - 15 km/h angenommen werden. Normalfall heisse, dass die biomechanisch relevante Situation eines Insassen derjenigen Situation entsprechen mÃ¼sse, die bei der wissenschaftlichen Ermittlung dieses Bereiches vorgelegen habe, also zum Beispiel, dass die betroffene Person nicht Ã¤lter als etwa 50 bis 55 Jahre sein dÃ¼rfe, keine mehr als unerheblichen krankhaften oder traumatisch bedingten VerÃ¤nderungen im HalswirbelsÃ¤ulenbereich vorlÃ¤gen, und dass sie unmittelbar vor der Kollision keine KÃ¶rperposition relativ zum Fahrzeuginnenraum innegehabt habe, welche eine zusÃ¤tzliche Belastung hÃ¤tte ergeben kÃ¶nnen. Kriterien wie "Nicht-Gefasstsein" und "durch die Kollision Ã¼berrascht", seien beim angewandten unteren Wert, also 10 km/h, bereits mitberÃ¼cksichtigt. An biomechanischen Besonderheiten seien die degenerativen VerÃ¤nderungen an der HWS, nachgewiesen in einem MRI vom 17. August 2005, zu bezeichnen; es liege somit eine Abweichung vom Normalfall vor. Aus den klinischen Unterlagen gingen jedoch keine Hinweise hervor, die auf eine Relevanz der festgestellten Diskushernie schliessen liessen. Weiter fÃ¼hrten die Gutachter aus, da die Spanne des errechneten Wertes der kollisionsbedingten GeschwindigkeitsÃ¤nderung mit 5 bis 10 km/h als weit zu bezeichnen sei, wÃ¼rden sie daraus ableiten, dass der am ehesten zutreffende Wert der GeschwindigkeitsÃ¤nderung weder bei 5 noch bei 10 km/h gelegen haben dÃ¼rfte und somit insgesamt aus technischer Sicht von einer GeschwindigkeitsÃ¤nderung von eher mehr als 5 km/h, jedoch eher weniger als 10 km/h auszugehen sei. Aus biomechanischer Sicht ergebe sich aufgrund der technischen Unfallanalyse und der medizinischen Unterlagen, dass die anschliessend an das Ereignis beim Versicherten festgestellten Beschwerden und Befunde durch die Kollisionseinwirkung allein in einem Normalfall eher nicht erklÃ¤rbar seien. Ein relevanter Vorzustand an der HWS kÃ¶nnte jedoch von der HWS ausgehende Beschwerden und Befunde Ã¼ber einen gewissen biomechanisch Ã¼berschaubaren Zeitraum von etwa einem halben Jahr erklÃ¤rbar werden lassen (Urk. 10/46).</w:t>
      </w:r>
    </w:p>
    <w:p>
      <w:r>
        <w:t>3.2.8Â Â  Dr. med. A.___ fÃ¼hrte in seinem Bericht vom 19. Oktober 2007 aus, dass der Patient nach zwei Beschleunigungstraumen der HalswirbelsÃ¤ule ein dafÃ¼r typisches Beschwerdebild zeige. Es handle sich um belastungsabhÃ¤ngige Nacken- und Kopfschmerzen mit den relevanten Befunden einer eingeschrÃ¤nkten Beweglichkeit der HalswirbelsÃ¤ule sowie palpatorisch verdickter und druckdolenter Nacken- und Schultermuskulatur. Die UnfÃ¤lle hÃ¤tten eine Ãberdehnung der Muskeln und Sehnen im Nacken- und Schulterbereich bewirkt, von welcher sich der Patient nur teilweise erholt habe. Eine SchÃ¤digung am Nervensystem scheine nicht vorzuliegen, die Untersuchung ergebe durchwegs normale Befunde (Urk. 18).</w:t>
      </w:r>
    </w:p>
    <w:p>
      <w:r>
        <w:rPr>
          <w:b/>
        </w:rPr>
        <w:t>E. 3.3</w:t>
      </w:r>
    </w:p>
    <w:p>
      <w:r>
        <w:t>3.3.1Â Â  Wie im angefochtenen Entscheid zutreffend festgehalten wurde, ergibt sich aus den vorstehend zitierten Arztberichten, dass den noch geklagten Beschwerden kein klar fassbares organisches Substrat zugrundeliegt. Die erstbehandelnde Ãrztin, Dr. Y.___, konnte bildgebend bis auf eine Osteochondrose C6/7 nur einen unauffÃ¤lligen Befund erheben. Die MRI-Untersuchung vom 17. August 2005 ergab lediglich krankhaft-degenerative Befunde ohne Nervenwurzelkompressionen. AnlÃ¤sslich der kreisÃ¤rztlichen Untersuchung vom 19. August 2005 schilderte der BeschwerdefÃ¼hrer sodann ein schwierig explorierbares, diffuses Beschwerdebild, wobei in Bezug auf mÃ¶gliche Unfallfolgen weitgehend normale Befunde erhoben werden konnten. Auch aus biomechanischer Sicht konnten die geschilderten Beschwerden aufgrund des Unfallgeschehens lediglich fÃ¼r einen Zeitraum von etwa sechs Monaten mit den vorbestandenen degenerativen VerÃ¤nderungen der WirbelsÃ¤ule erklÃ¤rt werden. Da BewegungseinschrÃ¤nkungen im Bereich der HalswirbelsÃ¤ule und MuskulaturverhÃ¤rtungen kein klar fassbares organisches Korrelat eines Beschwerdebildes zu begrÃ¼nden vermÃ¶gen (vgl. etwa Urteil des damaligen EidgenÃ¶ssischen Versicherungsgerichts vom 3. August 2005 in Sachen SUVA c. M., U 9/05, Erw. 4), steht dem auch nicht entgegen, dass Dr. D.___ - im Gegensatz zu den vom Kreisarzt erhobenen Befunden - anlÃ¤sslich des neurologischen Konsiliums vom 29. MÃ¤rz 2006 eine eingeschrÃ¤nkte Beweglichkeit der HalswirbelsÃ¤ule festgestellt hatte. Schliesslich ist darauf hinzuweisen, dass selbst Dr. A.___ einen durchwegs normalen neurologischen Befund erhoben hat. Ob ein typisches Beschwerdebild nach einer Distorsion der HalswirbelsÃ¤ule vorliegt, bei welchem der natÃ¼rliche Kausalzusammenhang in der Regel anzunehmen ist (BGE 117 V 360 Erw. 4b, 119 V 335 Erw. 1 und 2), kann vorliegend indes offenbleiben, da die AdÃ¤quanz des Kausalzusammenhangs - wie noch zu zeigen sein wird - zu verneinen ist. Entsprechend erÃ¼brigen sich aber auch weitere diesbezÃ¼gliche AbklÃ¤rungen.</w:t>
      </w:r>
    </w:p>
    <w:p>
      <w:r>
        <w:t>3.3.2Â Â  Anders als bei GesundheitsschÃ¤digungen mit einem klaren unfallbedingten organischen Substrat, bei welchen der adÃ¤quate Kausalzusammenhang in der Regel mit dem natÃ¼rlichen bejaht werden kann (BGE 127 V 102 Erw. 5b/bb mit Hinweisen), ist eine besondere AdÃ¤quanzprÃ¼fung vorzunehmen. Da eine psychische Ãberlagerung nach der medizinischen Aktenlage nicht im Vordergrund steht (vgl. die psychiatrische AbklÃ¤rung vom 29. MÃ¤rz 2006, Urk. 10/50), ist die Frage der AdÃ¤quanz nach den in Erw. 1.2.4 genannten Kriterien zu beurteilen. Dabei kann offenbleiben, ob der vom psychiatrischen Konsiliarius diagnostizierte Alkoholmissbrauch tatsÃ¤chlich vorliegt oder nicht.</w:t>
      </w:r>
    </w:p>
    <w:p>
      <w:r>
        <w:t>3.3.3Â Â  Entgegen der in der Beschwerde vertretenen Auffassung handelt es sich beim vorliegend zu beurteilenden Unfallereignis vom 3. Juni 2005 aufgrund der durch eine technische Unfallanalyse erhÃ¤rteten Tatsache, dass die kollisionsbedingte GeschwindigkeitsÃ¤nderung des angestossenen Fahrzeugs des BeschwerdefÃ¼hrers bloss 5 bis 10 km/h betragen hat, um einen leichten Unfall (vgl. dazu Urteil des damaligen EidgenÃ¶ssischen Versicherungsgerichts in Sachen R. vom 10. November 2004, U 174/03). Die dagegen vorgebrachten Argumente des BeschwerdefÃ¼hrers sind nicht stichhaltig; nicht nachvollziehbar und durch die fachtechnische Beurteilung widerlegt ist sodann, wenn in der Beschwerde ausgefÃ¼hrt wird, die kollisionsbedingte GeschwindigkeitsÃ¤nderung habe mehr als 10 km/h betragen (Urk. 1 S. 10). Was den Einwand betrifft, die biomechanische Beurteilung vom 18. April 2006 weiche fÃ¤lschlicherweise von den SchlÃ¼ssen in der biomechanischen Kurzbeurteilung vom 28. November 2005 ab (Urk. 1 S. 11), ist darauf hinzuweisen, dass es sich bei der biomechanischen Kurzbeurteilung vom 28. November 2005 lediglich um eine Ã¼berschlagsmÃ¤ssige Kurzbeurteilung handelte, welche weder auf einer umfassenden technischen Unfallanalyse beruhte, noch ausfÃ¼hrliche biomechanische BegrÃ¼ndungen enthielt (vgl. Urk. 10/27). Wenn die eingehende biomechanische Beurteilung in der Folge zu abweichenden Schlussfolgerungen kommt, ist dies nicht zu beanstanden. Da es sich wie dargelegt um einen leichten Unfall handelte - was auch die aktenkundigen Bilder des Unfallfahrzeugs klar belegen (Urk. 10/13 und 10/45 S. 7 ff.) -, ist der adÃ¤quate Kausalzusammenhang zwischen den noch geklagten Beschwerden und dem Unfallgeschehen zu verneinen.</w:t>
      </w:r>
    </w:p>
    <w:p>
      <w:r>
        <w:t>Â Â Â Â Â Â Â Â  Selbst wenn das versicherte Unfallereignis vom 3. Juni 2005 als mittelschwerer Unfall an der Grenze zu den leichten qualifiziert wÃ¼rde, wÃ¤re die AdÃ¤quanz des Kausalzusammenhangs zu verneinen:</w:t>
      </w:r>
    </w:p>
    <w:p>
      <w:r>
        <w:t>Â Â Â Â Â Â Â Â  Entgegen der Auffassung des BeschwerdefÃ¼hrers war das Unfallgeschehen weder dramatisch noch besonders eindrÃ¼cklich; es handelte sich vielmehr um einen alltÃ¤glichen Verkehrsunfall mit geringem Blechschaden. Die vom BeschwerdefÃ¼hrer erlittene Distorsion der HalswirbelsÃ¤ule war auch nicht schwer oder von besonderer Art. Eine fortgesetzte, spezifische belastende Ã¤rztliche Behandlung fand nicht statt; erhebliche Beschwerden sind nach der medizinischen Aktenlage zu verneinen (vgl. etwa Urk. 10/22, 10/49 und 10/50 sowie Urk. 18). Eine Ã¤rztliche Fehlbehandlung, welche die Unfallfolgen erheblich verschlimmert hÃ¤tte, sowie ein schwieriger Heilungsverlauf und erhebliche Komplikationen sind nicht ersichtlich. Eine langandauernde ArbeitsunfÃ¤higkeit ist nicht ausgewiesen, nachdem dem BeschwerdefÃ¼hrer bereits ab Austritt aus der Rehabilitationsklinik Z.___ am 12. Oktober 2005 unfallbedingt keine ArbeitsunfÃ¤higkeit mehr attestiert werden konnte (Urk. 10/22).</w:t>
      </w:r>
    </w:p>
    <w:p>
      <w:r>
        <w:t>3.3.4Â Â  Nach dem Gesagten ergibt sich, dass zwischen den beim BeschwerdefÃ¼hrer (allenfalls) noch vorliegenden GesundheitsbeeintrÃ¤chtigungen und dem Unfallereignis vom 3. Juni 2005 kein adÃ¤quater Kausalzusammenhang besteht, weshalb die Beschwerdegegnerin ihre Leistungen zu Recht per 24. Juli 2006 eingestellt hat. Demzufolge ist die Beschwerde abzuweisen.</w:t>
      </w:r>
    </w:p>
    <w:p>
      <w:r>
        <w:t>Das Gericht erkennt:</w:t>
      </w:r>
    </w:p>
    <w:p>
      <w:r>
        <w:t>1.Â Â Â Â Â Â Â Â  Die Beschwerde wird abgewiesen.</w:t>
      </w:r>
    </w:p>
    <w:p>
      <w:r>
        <w:t>2.Â Â Â Â Â Â Â Â  Das Verfahren ist kostenlos.</w:t>
      </w:r>
    </w:p>
    <w:p>
      <w:r>
        <w:t>3.Â Â Â Â Â Â Â Â  Es wird keine ProzessentschÃ¤digung zugesprochen.</w:t>
      </w:r>
    </w:p>
    <w:p>
      <w:r>
        <w:t>4.Â Â Â Â Â Â Â Â  Zustellung gegen Empfangsschein an:</w:t>
      </w:r>
    </w:p>
    <w:p>
      <w:r>
        <w:t>- Rechtsanwalt Alexander Weber</w:t>
      </w:r>
    </w:p>
    <w:p>
      <w:r>
        <w:t>- Rechtsanwalt Christian Leupi</w:t>
      </w:r>
    </w:p>
    <w:p>
      <w:r>
        <w:t>- Bundesamt fÃ¼r Gesundheit</w:t>
      </w:r>
    </w:p>
    <w:p>
      <w:r>
        <w:t>- '___'</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