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UV.2007.00040 vom 2. September 2008</w:t>
      </w:r>
    </w:p>
    <w:p>
      <w:r>
        <w:t>ZH Sozialversicherungsgericht, 2008-09-02, DE</w:t>
      </w:r>
    </w:p>
    <w:p>
      <w:r>
        <w:rPr>
          <w:b/>
        </w:rPr>
        <w:t xml:space="preserve">Quelle: </w:t>
      </w:r>
      <w:r>
        <w:t>https://mcp.opencaselaw.ch/entscheid/zh_sozialversicherungsgericht_UV.2007.00040</w:t>
      </w:r>
    </w:p>
    <w:p>
      <w:r>
        <w:t>FR: ZH_SOZIALVERSICHERUNGSGERICHT UV.2007.00040 du 2 septembre 2008</w:t>
      </w:r>
    </w:p>
    <w:p>
      <w:r>
        <w:t>IT: ZH_SOZIALVERSICHERUNGSGERICHT UV.2007.00040 del 2 settembre 2008</w:t>
      </w:r>
    </w:p>
    <w:p>
      <w:pPr>
        <w:pStyle w:val="Heading2"/>
      </w:pPr>
      <w:r>
        <w:t>Erwägungen</w:t>
      </w:r>
    </w:p>
    <w:p>
      <w:r>
        <w:rPr>
          <w:b/>
        </w:rPr>
        <w:t>E. 2</w:t>
      </w:r>
    </w:p>
    <w:p>
      <w:r>
        <w:t>2.1Â Â Â Â  Gegen die zugesprochene IntegritÃ¤tsentschÃ¤digung wurden einsprache- und beschwerdeweise keine EinwÃ¤nde erhoben; diesbezÃ¼glich ist die VerfÃ¼gung vom 5. Oktober 2005 in Rechtskraft erwachsen.</w:t>
      </w:r>
    </w:p>
    <w:p>
      <w:r>
        <w:t>Â Â Â Â Â Â Â Â  Strittig ist hingegen, ob ein InvaliditÃ¤tsgrad gegeben ist, welcher Anspruch auf eine Invalidenrente verleiht. In diesem Zusammenhang sind das hypothetische Validen- und Invalideneinkommen strittig.</w:t>
      </w:r>
    </w:p>
    <w:p>
      <w:r>
        <w:t>2.2Â Â Â Â  Die Beschwerdegegnerin ging in ihrer VerfÃ¼gung vom 5. Oktober 2005 davon aus, das Jahreseinkommen der BeschwerdefÃ¼hrerin habe im Zeitpunkt des Unfalls von 2003 Fr. 21'499.70 (Fr. 17'737.20 B.___ + Fr. 3'762.50 D.___) betragen (Urk. 13/103 S. 3 Ziff. 6.4) und eine von ihr geltend gemachte anzunehmende spÃ¤tere Einkommenssteigerung sei nicht ausgewiesen (Urk. 13/103 S. 3 Ziff. 6.5). Die Invalidenversicherung sei fÃ¼r das Jahr 2004 von einem behinderungsbedingt erzielbaren Einkommen (Tabellenlohn abzÃ¼glich 20 %) von Fr. 39'037.-- ausgegangen, womit keine Einkommenseinbusse resultiere (Urk. 13/103 S. 3 Ziff. 6.4).</w:t>
      </w:r>
    </w:p>
    <w:p>
      <w:r>
        <w:t>Â Â Â Â Â Â Â Â  Im angefochtenen Entscheid fÃ¼hrte die Beschwerdegegnerin aus, die von der BeschwerdefÃ¼hrerin geltend gemachte ErhÃ¶hung des Pensums von 50 % auf 100 % sei zu berÃ¼cksichtigen, womit unter Einrechnung von je 1 % Lohnsteigerung in den Jahren 2004 und 2005 im Jahr 2005 ein Valideneinkommen von Fr. 43'864.-- resultiere (Urk. 2 S. 8 Ziff. 5d/aa). Aufgrund der Unfallfolgen kÃ¶nne die BeschwerdefÃ¼hrerin zwar die angestammte TÃ¤tigkeit als Lagermitarbeiterin nicht mehr ausÃ¼ben; eine vorwiegend sitzende oder wechselbelastende TÃ¤tigkeit hingegen kÃ¶nne sie zu 100 % ausÃ¼ben. Ausgehend von verschiedenen - einzeln genannten - statistischen Werten und bei einem Abzug von 10 % resultiere ein Invalideneinkommen von Fr. 44'425.-- (Urk. 2 S. 8 f. Ziff. 5d/bb).</w:t>
      </w:r>
    </w:p>
    <w:p>
      <w:r>
        <w:t>Â Â Â Â Â Â Â Â  In der Beschwerdeantwort fÃ¼hrte sie ferner aus, dass die BeschwerdefÃ¼hrerin in der von ihr abgeschlossenen Scheidungskonvention von einem Monatseinkommen von Fr. 4'000.-- ausgehe, sei unerheblich (Urk. 12 S. 8 Ziff. 20, S. 9 Ziff. 22). Die Aufrechnung des zuletzt erzielten Stundenlohns auf ein Pensum von 100 % ergebe fÃ¼r das Jahr 2005 ein hypothetisches Valideneinkommen von Fr. 43'958.-- (Urk. 12 S. 8 f. Ziff. 21). Bei der Verwendung von TabellenlÃ¶hnen und einem Abzug von 10 % sei das Invalideneinkommen auf mindestens Fr. 42'000.-- zu veranschlagen (Urk. 12 S. 9 f. Ziff. 23). Selbst die Annahme des von der BeschwerdefÃ¼hrerin im Jahr 2006 effektiv erzielten und auf 2005 umgerechneten Einkommens als Invalideneinkommen (von Fr. 41'085.--) ergebe im Vergleich zum Valideneinkommen eine Einbusse (Fr. 2'873.--), die zu keiner Rente fÃ¼hre (Urk. 12 S. 11 Ziff. 25).</w:t>
      </w:r>
    </w:p>
    <w:p>
      <w:r>
        <w:t>2.3Â Â Â Â  Die BeschwerdefÃ¼hrerin fÃ¼hrte in ihrer Einsprache aus, man sei sich einig, dass das Jahreseinkommen im Unfallzeitpunkt Fr. 21Â499.70 betragen habe (Urk. 13/105 S. 2 Ziff. 1). Ferner wies sie darauf hin, in der von ihr abgeschlossenen Scheidungskonvention werde davon ausgegangen, dass sie spÃ¤testens nach Juli 2006 ein monatliches Einkommen von netto Fr. 4'000.-- erzielen wÃ¼rde (Urk. 13/105 S. 3 f. Ziff. 3). Die entsprechende Annahme entspreche der gesellschaftlichen RealitÃ¤t (Urk. 13/105 S. 4 Ziff. 4).</w:t>
      </w:r>
    </w:p>
    <w:p>
      <w:r>
        <w:t>Â Â Â Â Â Â Â Â  Beschwerdeweise machte sie geltend, fÃ¼r die Bestimmung des mit einem auf 100 % erhÃ¶hten Pensum erzielbaren Einkommens kÃ¶nne nicht auf das im Unfallzeitpunkt mit 50 % erzielte Einkommen abgestellt werden, sondern es sei von dem von ihr genannten Betrag von netto Fr. 4'000.-- pro Monat, mithin brutto rund Fr. 52'000.-- pro Jahr, auszugehen (Urk. 1 S. 13 f. Ziff. 20-22). Hinsichtlich des Invalideneinkommens wies sie darauf hin, dass die Invalidenversicherung, gestÃ¼tzt auf ein medizinisches Gutachten, den verwendeten Tabellenlohn um 20 % reduziert habe (Urk. 1 S. 14 f. Ziff. 24). Sie habe zwischenzeitlich eine Stelle gefunden; der Stundenlohn betrage brutto Fr. 19.01, was bei 100 % rund Fr. 41'500.-- entsprechen wÃ¼rde (Urk. 1 S. 15 Ziff. 25).</w:t>
      </w:r>
    </w:p>
    <w:p>
      <w:r>
        <w:rPr>
          <w:b/>
        </w:rPr>
        <w:t>E. 3</w:t>
      </w:r>
    </w:p>
    <w:p>
      <w:r>
        <w:t>3.1Â Â Â Â  Seit 1999 arbeitete die BeschwerdefÃ¼hrerin fÃ¼r die D.___ als DrucksachenvertrÃ¤gerin und erzielte bei einem Stundenlohn von Fr. 18.-- ein Einkommen von zirka Fr. 80.-- pro Woche (Urk. 13/49 S. 2 Mitte; vgl. Urk. 13/53).</w:t>
      </w:r>
    </w:p>
    <w:p>
      <w:r>
        <w:t>3.2Â Â Â Â  Seit 15. Oktober 2001 war die BeschwerdefÃ¼hrerin ferner als Lagermitarbeiterin bei der B.___ AG tÃ¤tig (Urk. 13/2 Ziff. 1-3). In der Unfallmeldung vom 28. Februar 2003 gab die Arbeitgeberin an, dass der Arbeitseinsatz der BeschwerdefÃ¼hrerin - bei einer betriebsÃ¼blichen Arbeitszeit von 42.0 Stunden pro Woche - unregelmÃ¤ssig erfolgt sei (Urk. 13/2 Ziff. 12) und verwies auf einen beigelegten Auszug der Arbeitszeiterfassung (Urk. 13/3).</w:t>
      </w:r>
    </w:p>
    <w:p>
      <w:r>
        <w:t>Â Â Â Â Â Â Â Â  Die Beschwerdegegnerin ermittelte gestÃ¼tzt auf die genannten Angaben ein Total von 255.68 geleisteten Stunden in einem 118 Kalendertage umfassenden Zeitraum, was 2.16 Stunden pro Tag und 15.16 Stunden pro Woche ergab (Urk. 13/6).</w:t>
      </w:r>
    </w:p>
    <w:p>
      <w:r>
        <w:t>3.3Â Â Â Â  GemÃ¤ss den von der BeschwerdefÃ¼hrerin eingereichten AuszÃ¼gen aus dem Protokoll der Scheidungsverhandlungen vom 18. Oktober 2002 und 24. Februar 2003 (vgl. Urk. 13/105 S. 3 Ziff. 3) bezifferte diese ihren Arbeitseinsatz auf rund 60 % ausserhalb der Ferienzeit (Urk. 10/105 Beilage S. 10) beziehungsweise auf 60-70 % (Urk. 13/105 Beilage S. 27).</w:t>
      </w:r>
    </w:p>
    <w:p>
      <w:r>
        <w:t>Â Â Â Â Â Â Â Â  GemÃ¤ss am 29. August 2005 erstelltem Auszug aus dem Lohnjournal (Urk. 13/100) erzielte die BeschwerdefÃ¼hrerin in den Monaten Februar 2002 bis Januar 2003 im Stundenlohn ein Einkommen von Total Fr. 12'941.05, wobei die einzelnen Monatsbetreffnisse zwischen Fr. 0.-- und Fr. 1'970.35 lagen.</w:t>
      </w:r>
    </w:p>
    <w:p>
      <w:r>
        <w:t>3.4Â Â Â Â  Die Sozialversicherungsanstalt des Kantons ZÃ¼rich, IV-Stelle, ging in ihrer RentenverfÃ¼gung vom 26. Mai 2005 von einer TÃ¤tigkeit als Verteilbotin von 15 % und als Lagermitarbeiterin von 35 % im Gesundheitsfall aus und setzte als Valideneinkommen im Jahr 2004 Fr. 20'799.-- ein (Urk. 3/5 S. 2 unten).</w:t>
      </w:r>
    </w:p>
    <w:p>
      <w:r>
        <w:t>3.5Â Â Â Â  GemÃ¤ss den Lohnabrechnungen von April bis Oktober 2006 war die BeschwerdefÃ¼hrerin in dieser Zeit bei der E.___ zu einem Stundenlohn von Fr. 19.01 tÃ¤tig (Urk. 3/10).</w:t>
      </w:r>
    </w:p>
    <w:p>
      <w:r>
        <w:t>3.6Â Â Â Â  Am 23. Dezember 2004 erstattete Dr. med. F.___, OrthopÃ¤dische Chirurgie FMH, ein Gutachten im Auftrag der Beschwerdegegnerin (Urk. 13/86 = Urk. 3/4).</w:t>
      </w:r>
    </w:p>
    <w:p>
      <w:r>
        <w:t>Â Â Â Â Â Â Â Â  Er fÃ¼hrte aus, in der angestammten TÃ¤tigkeit als Lagermitarbeiterin bestehe keine ArbeitsfÃ¤higkeit (Urk. 13/86 S. 9 Ziff. 2.1.1) und in einer rein stehenden oder rein gehenden TÃ¤tigkeit bestehe eine signifikante BeeintrÃ¤chtigung (Urk. 13/86 S. 10 Ziff. 2.1.2).</w:t>
      </w:r>
    </w:p>
    <w:p>
      <w:r>
        <w:t>Â Â Â Â Â Â Â Â  Jede TÃ¤tigkeit mit Wechselbelastung und jede vorwiegend sitzend auszuÃ¼bende TÃ¤tigkeit wÃ¤re zu 100 % zumutbar (Urk. 13/86 S. 10 f. Ziff. 2.2)</w:t>
      </w:r>
    </w:p>
    <w:p>
      <w:r>
        <w:rPr>
          <w:b/>
        </w:rPr>
        <w:t>E. 4</w:t>
      </w:r>
    </w:p>
    <w:p>
      <w:r>
        <w:t>4.1Â Â Â Â  Mit den Parteien ist hinsichtlich des hypothetischen Valideneinkommens davon auszugehen, dass die BeschwerdefÃ¼hrerin im Gesundheitsfall im Umfang von 100 % erwerbstÃ¤tig wÃ¤re.</w:t>
      </w:r>
    </w:p>
    <w:p>
      <w:r>
        <w:t>Â Â Â Â Â Â Â Â  Anhaltspunkte, dass die BeschwerdefÃ¼hrerin, die keinen Beruf erlernt hat und von zirka 1981 bis 1999 als Hausfrau tÃ¤tig gewesen ist (Urk. 13/105 S. 3 Ziff. 3), eine punkto Anforderungen und EntlÃ¶hnung nennenswert andere TÃ¤tigkeit als im Unfallzeitpunkt ausÃ¼ben wÃ¼rde, sind weder den Akten zu entnehmen noch von ihr substantiiert geltend gemacht worden. Der Hinweis auf in der abgeschlossenen Scheidungskonvention getroffene - ungefÃ¤hre - Annahmen ist nicht geeignet, verwertbare Zahlen zur Bestimmung des Valideneinkommens zu liefern. Auch aus der zwischenzeitlich aufgenommenen TÃ¤tigkeit in einem Call Center lÃ¤sst sich nicht auf eine Ã¼berwiegend wahrscheinliche, lohnwirksame berufliche VerÃ¤nderung im Gesundheitsfall schliessen.</w:t>
      </w:r>
    </w:p>
    <w:p>
      <w:r>
        <w:t>Â Â Â Â Â Â Â Â  Somit ist das Valideneinkommen (im Jahr 2006) zu ermitteln, indem vom Einkommen ausgegangen wird, welches die BeschwerdefÃ¼hrerin im Unfallzeitpunkt im Rahmen ihrer Teilzeitanstellung bei der B.___ AG erzielte.</w:t>
      </w:r>
    </w:p>
    <w:p>
      <w:r>
        <w:t>4.2Â Â Â Â  Zur Umrechnung des damals erzielten Einkommens ist zu bestimmen, welchem durchschnittlichen BeschÃ¤ftigungsgrad dieses entsprochen hat.</w:t>
      </w:r>
    </w:p>
    <w:p>
      <w:r>
        <w:t>Â Â Â Â Â Â Â Â  Dazu sind die Daten der Arbeitszeiterfassung von November 2002 bis Januar 2003 (Urk. 13/3/2-4) mit der in diese Zeit fallenden Maximalarbeitszeit (100 %) zu vergleichen, wobei sich die Maximalarbeitszeit aus der Anzahl Werktage mal 8.4 Stunden (42.0 : 5) ergibt.</w:t>
      </w:r>
    </w:p>
    <w:p>
      <w:r>
        <w:t>Monat</w:t>
      </w:r>
    </w:p>
    <w:p>
      <w:r>
        <w:t>Werktage</w:t>
      </w:r>
    </w:p>
    <w:p>
      <w:r>
        <w:t>100 % (h)</w:t>
      </w:r>
    </w:p>
    <w:p>
      <w:r>
        <w:t>effektiv (h)</w:t>
      </w:r>
    </w:p>
    <w:p>
      <w:r>
        <w:t>Pensum (%)</w:t>
      </w:r>
    </w:p>
    <w:p>
      <w:r>
        <w:t>November 2002</w:t>
      </w:r>
    </w:p>
    <w:p>
      <w:r>
        <w:t>21</w:t>
      </w:r>
    </w:p>
    <w:p>
      <w:r>
        <w:t>176.4</w:t>
      </w:r>
    </w:p>
    <w:p>
      <w:r>
        <w:t>87.57</w:t>
      </w:r>
    </w:p>
    <w:p>
      <w:r>
        <w:t>49.64</w:t>
      </w:r>
    </w:p>
    <w:p>
      <w:r>
        <w:t>Dezember 2002</w:t>
      </w:r>
    </w:p>
    <w:p>
      <w:r>
        <w:t>21</w:t>
      </w:r>
    </w:p>
    <w:p>
      <w:r>
        <w:t>176.4</w:t>
      </w:r>
    </w:p>
    <w:p>
      <w:r>
        <w:t>38.07</w:t>
      </w:r>
    </w:p>
    <w:p>
      <w:r>
        <w:t>21.58</w:t>
      </w:r>
    </w:p>
    <w:p>
      <w:r>
        <w:t>Januar 2003</w:t>
      </w:r>
    </w:p>
    <w:p>
      <w:r>
        <w:t>23</w:t>
      </w:r>
    </w:p>
    <w:p>
      <w:r>
        <w:t>193.2</w:t>
      </w:r>
    </w:p>
    <w:p>
      <w:r>
        <w:t>66.62</w:t>
      </w:r>
    </w:p>
    <w:p>
      <w:r>
        <w:t>34.48</w:t>
      </w:r>
    </w:p>
    <w:p>
      <w:r>
        <w:t>Total</w:t>
      </w:r>
    </w:p>
    <w:p>
      <w:r>
        <w:t>65</w:t>
      </w:r>
    </w:p>
    <w:p>
      <w:r>
        <w:t>546.0</w:t>
      </w:r>
    </w:p>
    <w:p>
      <w:r>
        <w:t>192.26</w:t>
      </w:r>
    </w:p>
    <w:p>
      <w:r>
        <w:t>35.21</w:t>
      </w:r>
    </w:p>
    <w:p>
      <w:r>
        <w:t>Â Â Â Â Â Â Â Â  Die so ermittelten Werte fÃ¼r den monatlichen BeschÃ¤ftigungsgrad (Pensum) lassen sich nun mit dem im jeweiligen Monat erzielten Einkommen (Urk. 13/100) vergleichen; daraus ergibt sich der einem 100 % Pensum entsprechende Lohn:</w:t>
      </w:r>
    </w:p>
    <w:p>
      <w:r>
        <w:t>Monat</w:t>
      </w:r>
    </w:p>
    <w:p>
      <w:r>
        <w:t>Pensum (%)</w:t>
      </w:r>
    </w:p>
    <w:p>
      <w:r>
        <w:t>Lohn eff. (Fr.)</w:t>
      </w:r>
    </w:p>
    <w:p>
      <w:r>
        <w:t>Lohn 100 % (Fr.)</w:t>
      </w:r>
    </w:p>
    <w:p>
      <w:r>
        <w:t>November 2002</w:t>
      </w:r>
    </w:p>
    <w:p>
      <w:r>
        <w:t>49.64</w:t>
      </w:r>
    </w:p>
    <w:p>
      <w:r>
        <w:t>1'970.35</w:t>
      </w:r>
    </w:p>
    <w:p>
      <w:r>
        <w:t>3'969</w:t>
      </w:r>
    </w:p>
    <w:p>
      <w:r>
        <w:t>Dezember 2002</w:t>
      </w:r>
    </w:p>
    <w:p>
      <w:r>
        <w:t>21.58</w:t>
      </w:r>
    </w:p>
    <w:p>
      <w:r>
        <w:t>856.60</w:t>
      </w:r>
    </w:p>
    <w:p>
      <w:r>
        <w:t>3'969</w:t>
      </w:r>
    </w:p>
    <w:p>
      <w:r>
        <w:t>Januar 2003</w:t>
      </w:r>
    </w:p>
    <w:p>
      <w:r>
        <w:t>34.48</w:t>
      </w:r>
    </w:p>
    <w:p>
      <w:r>
        <w:t>1'498.95</w:t>
      </w:r>
    </w:p>
    <w:p>
      <w:r>
        <w:t>4'347</w:t>
      </w:r>
    </w:p>
    <w:p>
      <w:r>
        <w:t>Â Â Â Â Â Â Â Â  Aufgrund der Akten lÃ¤sst sich nicht bestimmen, welche Besonderheiten im Januar 2003 die Arbeitszeit oder den ausbezahlten Lohn beeinflusst haben. Angesichts der frankengenau Ã¼bereinstimmenden Ergebnisse der Monate November und Dezember 2002 kann dies jedoch offen bleiben und es ist von einem Monatslohn in einem hypothetischen Pensum von 100 % im Betrag von Fr. 3'969.-- auszugehen.</w:t>
      </w:r>
    </w:p>
    <w:p>
      <w:r>
        <w:t>Â Â Â Â Â Â Â Â  Ein 13. Monatslohn ist, dies hat auch die BeschwerdefÃ¼hrerin eingerÃ¤umt (Urk. 1 S. 13 Ziff. 20), nicht zu berÃ¼cksichtigen. Somit ist fÃ¼r das Valideneinkommen von Fr. 47'628.-- (Fr. 3'969.-- x 12) im Jahr 2003 auszugehen.</w:t>
      </w:r>
    </w:p>
    <w:p>
      <w:r>
        <w:t>4.3Â Â Â Â  Dieser Betrag ist sodann der seitherigen Nominallohnentwicklung anzupassen, wobei auf die nach Frauen und MÃ¤nnern unterschiedenen Indexzahlen abgestellt werden kann (vgl. BGE 129 V 410 Erw. 3.1.2).</w:t>
      </w:r>
    </w:p>
    <w:p>
      <w:r>
        <w:t>Â Â Â Â Â Â Â Â  Der entsprechende Index wies im Jahr 2003 den Wert 2Â334 und im Jahr 2006 den Wert 2'417 auf (Die Volkswirtschaft 6/2008, S. 91, Tab. B 10.3). Damit belÃ¤uft sich das hypothetische Valideneinkommen im Jahr 2006 auf rund Fr. 49'322.-- (Fr. 47'628.-- : 2'334 x 2'417).</w:t>
      </w:r>
    </w:p>
    <w:p>
      <w:r>
        <w:t>4.4Â Â Â Â  FÃ¼r die Ermittlung des hypothetischen Invalideneinkommens ist mit der Be-schwerdegegnerin auf die TabellenlÃ¶hne der Lohnstrukturerhebung (LSE) abzustellen.</w:t>
      </w:r>
    </w:p>
    <w:p>
      <w:r>
        <w:t>Â Â Â Â Â Â Â Â  Nicht massgebend ist das von der BeschwerdefÃ¼hrerin in der mittlerweile aufgenommenen BeschÃ¤ftigung erzielte Einkommen. Weder steht fest, dass damit die verbleibende ArbeitsfÃ¤higkeit optimal verwertet wird, noch kann von einem besonders stabilen BeschÃ¤ftigungsverhÃ¤ltnis ausgegangen werden.</w:t>
      </w:r>
    </w:p>
    <w:p>
      <w:r>
        <w:t>Â Â Â Â Â Â Â Â  Nicht massgebend sind auch die von der Invalidenversicherung bei der Zusprache einer befristeten Rente im Jahr 2005 getroffenen einzelnen Annahmen. Denn diesbezÃ¼glich besteht keine Bindungswirkung; vielmehr ist jede Sozialversicherung gehalten, die InvaliditÃ¤tsbemessung selbstÃ¤ndig vorzunehmen. Dies gilt vorliegend insbesondere fÃ¼r den Abzug vom Tabellenlohn, der von der Invalidenversicherung mit 20 % eingesetzt wurde (Urk. 3/5 S. 4 Mitte): Die HÃ¶he dieses Abzug war fÃ¼r den zu beurteilenden Leistungsanspruch vÃ¶llig irrelevant; ein Abzug in beliebiger HÃ¶he zwischen 0 und 25 % hÃ¤tte am Ergebnis (Befristung der zugesprochenen Rente) nichts geÃ¤ndert.</w:t>
      </w:r>
    </w:p>
    <w:p>
      <w:r>
        <w:t>4.5Â Â Â Â  GemÃ¤ss gutachterlicher EinschÃ¤tzung sind der BeschwerdefÃ¼hrerin sÃ¤mtliche TÃ¤tigkeiten mit Wechselbelastung oder vorwiegend sitzend auszuÃ¼bende TÃ¤tigkeiten zu 100 % zumutbar (vorstehend Erw. 3.6). Es ist deshalb richtig, auf das mittlere der von Frauen mit einfachen und repetitiven TÃ¤tigkeiten im Durchschnitt aller Wirtschaftszweige erzielte Einkommen abzustellen.</w:t>
      </w:r>
    </w:p>
    <w:p>
      <w:r>
        <w:t>Â Â Â Â Â Â Â Â  Nachdem der BeschwerdefÃ¼hrerin lediglich rein stehend oder gehend zu verrichtende TÃ¤tigkeiten verwehrt sind, fragt es sich, ob Ã¼berhaupt ein Abzug vom Tabellenlohn gerechtfertigt sei. Andererseits hat die Beschwerdegegnerin einen solchen in der HÃ¶he von 10 % vorgenommen. Angesichts des damit verbundenen Ermessens und mangels anderslautender Anhaltspunkte besteht keine Veranlassung, den angefochtenen Entscheid in diesem Punkt abzuÃ¤ndern, so dass ein Abzug von 10 % vorzusehen ist.</w:t>
      </w:r>
    </w:p>
    <w:p>
      <w:r>
        <w:t>Â Â Â Â Â Â Â Â  Das erwÃ¤hnte Einkommen betrug im Jahr 2006 pro Monat Fr. 4'019.-- (LSE 2006, S. 25, Tab. TA 1, Total, Niveau 4), mithin Fr. 48'228.-- im Jahr (Fr. 4'019.-- x 12). Angepasst an die durchschnittliche wÃ¶chentliche Arbeitszeit von 41.7 Stunden (Die Volkswirtschaft 6/2008, S. 90, Tab. B 9.2) und um den erwÃ¤hnten Abzug von 10 % vermindert, resultiert ein hypothetisches Invalideneinkommen im Jahr 2006 von rund Fr. 45'250.-- (Fr. 48'228.-- : 40.0 x 41.7 x 0.9).</w:t>
      </w:r>
    </w:p>
    <w:p>
      <w:r>
        <w:t>4.6Â Â Â Â  Der Vergleich des hypothetischen Valideneinkommens im Jahr 2006 von Fr. 49'322.-- mit dem hypothetischen Invalideneinkommen im Jahr 2006 von Fr. 45'250.-- ergibt eine Einkommenseinbusse von Fr. 4'072.--. Dies entspricht einem InvaliditÃ¤tsgrad von 8.3 %, womit kein Rentenanspruch besteht.</w:t>
      </w:r>
    </w:p>
    <w:p>
      <w:r>
        <w:t>Â Â Â Â Â Â Â Â  Somit erweist sich der anspruchsverneinende angefochtene 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Werner Beeler</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