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UV.2007.00023 vom 29. Februar 2008</w:t>
      </w:r>
    </w:p>
    <w:p>
      <w:r>
        <w:t>ZH Sozialversicherungsgericht, 2008-02-29, DE</w:t>
      </w:r>
    </w:p>
    <w:p>
      <w:r>
        <w:rPr>
          <w:b/>
        </w:rPr>
        <w:t xml:space="preserve">Quelle: </w:t>
      </w:r>
      <w:r>
        <w:t>https://mcp.opencaselaw.ch/entscheid/zh_sozialversicherungsgericht_UV.2007.00023</w:t>
      </w:r>
    </w:p>
    <w:p>
      <w:r>
        <w:t>FR: ZH_SOZIALVERSICHERUNGSGERICHT UV.2007.00023 du 29 février 2008</w:t>
      </w:r>
    </w:p>
    <w:p>
      <w:r>
        <w:t>IT: ZH_SOZIALVERSICHERUNGSGERICHT UV.2007.00023 del 29 febbraio 2008</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invalid, so hat sie Anspruch auf eine Invalidenrente (Art. 18 Abs. 1 UVG in der bis Ende 2002 gÃ¼ltig gewesenen Fassung). Wenn die versicherte Person durch den Unfall eine dauernde erhebliche SchÃ¤digung der kÃ¶rperlichen, geistigen oder psychischen IntegritÃ¤t erleidet, steht ihr nach Art. 24 Abs. 1 UVG eine angemessene IntegritÃ¤tsentschÃ¤digung zu.</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stellte die Versicherungsleistungen per 10. Oktober 2005 im Wesentlichen mit der BegrÃ¼ndung ein, dass beim BeschwerdefÃ¼hrer keine unfallkausalen organischen Restfolgen mehr bestÃ¼nden, die durch eine Fortsetzung der medizinischen Behandlung namhaft gebessert werden kÃ¶nnten. In Bezug auf die vorliegende psychische GesundheitsbeeintrÃ¤chtigung kÃ¶nne offen bleiben, ob diese in einem natÃ¼rlichen Kausalzusammenhang mit den erlittenen UnfÃ¤llen stehe. Selbst wenn ein solcher Zusammenhang bestehen sollte, wÃ¤re die AdÃ¤quanz zu verneinen, weshalb die Leistungspflicht der Beschwerdegegnerin von vornherein entfalle. Da der BeschwerdefÃ¼hrer unfallbedingt als voll arbeitsfÃ¤hig anzusehen sei, habe er auch keinen Anspruch auf eine Invalidenrente. Schliesslich sei gestÃ¼tzt auf die Akten auch der Anspruch auf eine IntegritÃ¤tsentschÃ¤digung zu verneinen (Urk. 2). Im Ãbrigen sei die Beschwerdegegnerin - wie sie im vorliegenden Prozess ergÃ¤nzen liess (vgl. Urk. 5 S. 4 f. und Urk. 16 S. 1 f.) - auch im Zusammenhang mit der bestehenden Opiat- und BenzodiazepinabhÃ¤ngigkeit des BeschwerdefÃ¼hrers nicht leistungspflichtig.</w:t>
      </w:r>
    </w:p>
    <w:p>
      <w:r>
        <w:t>2.2Â Â Â Â  DemgegenÃ¼ber liess der BeschwerdefÃ¼hrer im Wesentlichen vortragen, dass die medizinische Situation die AusÃ¼bung seiner angestammten TÃ¤tigkeit als Hilfsgipser nicht mehr zulasse. GemÃ¤ss orthopÃ¤discher Beurteilung im MEDAS-Gutachten bestehe als Hilfsgipser eine Leistungsverminderung von 20 %. Als Hilfsgipser auf dem Bau mÃ¼sste der BeschwerdefÃ¼hrer hÃ¤ufig Treppen besteigen und dabei GerÃ¤tschaften und Material tragen, was ungÃ¼nstig sei. Da dem BeschwerdefÃ¼hrer unfallbedingt Schmerzmittel abgegeben worden seien und er in der Folge eine MedikamentenabhÃ¤ngigkeit entwickelt habe, sei die Beschwerdegegnerin auch dafÃ¼r leistungspflichtig (Art. 6 Abs. 3 UVG). Insgesamt habe der BeschwerdefÃ¼hrer, der infolge der MedikamentenabhÃ¤ngigkeit vollstÃ¤ndig arbeitsunfÃ¤hig sei, Anspruch auf eine Invalidenrente von 100 %. BezÃ¼glich IntegritÃ¤tsentschÃ¤digung liess der BeschwerdefÃ¼hrer geltend machen, dass allein aufgrund der orthopÃ¤dischen Befunde eine IntegritÃ¤tseinbusse von 5 % vorliege. Bei BerÃ¼cksichtigung der Folgen der MedikamentenabhÃ¤ngigkeit sei eine wesentlich hÃ¶here IntegritÃ¤tsentschÃ¤digung geschuldet (Urk. 1). Replicando liess der BeschwerdefÃ¼hrer ergÃ¤nzen, dass ihm alle Medikamente, die er eingenommen habe, von Ãrzten im Rahmen der Behandlung der Unfallfolgen verschrieben worden seien. Entgegen der Ansicht der Beschwerdegegnerin sei es unwesentlich, von wem genau diese Medikamente abgegeben worden seien. Die versicherte Person habe der Unfallversicherung gegenÃ¼ber im Grundsatz Anspruch auf Heilbehandlung in natura. Somit gelte die Schmerzbehandlung als von der Beschwerdegegnerin selbst durchgefÃ¼hrt. Sie habe daher fÃ¼r die Folgen der medikamentÃ¶sen Schmerzbehandlung einzustehen (Urk. 13).</w:t>
      </w:r>
    </w:p>
    <w:p>
      <w:r>
        <w:rPr>
          <w:b/>
        </w:rPr>
        <w:t>E. 3</w:t>
      </w:r>
    </w:p>
    <w:p>
      <w:r>
        <w:t>3.1Â Â Â Â  Strittig und zu prÃ¼fen ist, ob die Beschwerdegegnerin die Versicherungsleistungen zu Recht per 10. Oktober 2005 einstellte, weil ab diesem Zeitpunkt keine behandlungsbedÃ¼rftigen somatischen Unfallfolgen mehr vorlagen, keine unfallbedingte ArbeitsunfÃ¤higkeit mehr gegeben war und zwischen den psychischen Beschwerden und den erlittenen UnfÃ¤llen kein adÃ¤quater Kausalzusammenhang besteht.</w:t>
      </w:r>
    </w:p>
    <w:p>
      <w:r>
        <w:t>3.2Â Â Â Â  Der Leitende Arzt Dr. med. E.___, Facharzt FMH fÃ¼r OrthopÃ¤dische Chirurgie, von der Rehaklinik B.___ hielt in seinem Bericht vom 28. Januar 2005 (orthopÃ¤disches Konsilium [Urk. 6/23]) fest, dass ein multipel vorkontusioniertes und voroperiertes Kniegelenk vorliege. Damit habe der BeschwerdefÃ¼hrer jedoch bis MÃ¤rz 2004 weitgehend beschwerdefrei als Gipser arbeiten kÃ¶nnen. Die Angaben in den Akten sowie die jetzige Befragung und Untersuchung wiesen auf eine psychosomatische Ãberlagerung hin. Das Knie sei reizlos. Obwohl eine ausgeprÃ¤gte Patella bacha sowie Verkalkungen im Rezessus suprapatellaris vorlÃ¤gen, sei zu berÃ¼cksichtigen, dass diese vor dem Unfall genau gleich bestanden hÃ¤tten und der BeschwerdefÃ¼hrer damit zu 100 % und weitgehend beschwerdefrei habe arbeiten kÃ¶nnen. Es gebe keine Anhaltspunkte dafÃ¼r, dass sich diese Situation intraartikulÃ¤r geÃ¤ndert haben sollte. Diagnostisch seien aus diversen GrÃ¼nden vergleichende Kniegelenksaufnahmen zu empfehlen. Aus rein orthopÃ¤discher Sicht gebe es keinen Grund fÃ¼r die in der heutigen Untersuchungen erhobenen Befunde (Âziemlich ausgeprÃ¤gte Pathologie mit einer Knieflexion von nur 30Â° und einem so langsamen GangÂ). Diese PhÃ¤nomene kÃ¶nnten somatisch nicht erklÃ¤rt werden.</w:t>
      </w:r>
    </w:p>
    <w:p>
      <w:r>
        <w:t>Â Â Â Â Â Â Â Â  Der Psychiater F.___, Oberarzt, und der Leitende Arzt Dr. med. G.___, Spezialarzt FMH fÃ¼r Psychiatrie und Psychotherapie, von der Rehaklinik B.___ fÃ¼hrten in ihrem Bericht vom 28. Januar 2005 (psychosomatisches Konsilium [Urk. 6/22]) aus, dass rein von den psychiatrischen Befunden her zum Untersuchungszeitpunkt keine StÃ¶rung mit Krankheitswert vorliege. Das besonders in der medizinischen Untersuchung beschriebene Schmerzverhalten (etwa ÂStromschmerzÂ in der linken Hand, den er mit den RÃ¼ckenbeschwerden in Verbindung bringe) sei auffÃ¤llig und spreche fÃ¼r ein Symptomausweitungs-Verhalten, das mÃ¶glicherweise durch die Angst des BeschwerdefÃ¼hrers, der schon viele Knieeingriffe hinter sich habe, hervorgerufen werde. Wesentliche psychosoziale Belastungsfaktoren, die Ã¼ber den Migrationshintergrund hinausgingen, seien nicht festzustellen.</w:t>
      </w:r>
    </w:p>
    <w:p>
      <w:r>
        <w:t>Â Â Â Â Â Â Â Â  OberassistenzÃ¤rztin Dr. med. H.___ und der Leitende Arzt Dr. med. I.___, Spezialarzt FMH fÃ¼r Physikalische Medizin, von der Rehaklinik B.___ Ã¤usserten sich in ihrem Bericht vom 21. MÃ¤rz 2005 (Urk. 6/24) dahingehend, dass beim BeschwerdefÃ¼hrer aktuell folgende Probleme vorlÃ¤gen:</w:t>
      </w:r>
    </w:p>
    <w:p>
      <w:r>
        <w:t>Â1.Â Â  Chronisches Lumbovertebralsyndrom mit vorwiegend Aufrichteschmerz</w:t>
      </w:r>
    </w:p>
    <w:p>
      <w:r>
        <w:t>2.Â Â  Chronische Knieschmerzsymptomatik links mit ausgesprochen schmerzhafter FunktionseinschrÃ¤nkung (Flexion mehr als Extension)</w:t>
      </w:r>
    </w:p>
    <w:p>
      <w:r>
        <w:t>3.Â Â  Erhebliche Quadrizepsinsuffizienz und -atrophie links</w:t>
      </w:r>
    </w:p>
    <w:p>
      <w:r>
        <w:t>4.Â Â  Reduzierter ErnÃ¤hrungszustand (anamnestisch Gewichtsabnahme von 14 kg seit 03/2004)</w:t>
      </w:r>
    </w:p>
    <w:p>
      <w:r>
        <w:t>5.Â Â  Psychiatrische Diagnose: Keine psychiatrische StÃ¶rung nach ICD-10 FÂ</w:t>
      </w:r>
    </w:p>
    <w:p>
      <w:r>
        <w:t>Â Â Â Â Â Â Â Â  Der BeschwerdefÃ¼hrer habe vor einem Jahr nach einem Treppensturz eine LWS-Kontusion und eine Kniekontusion links (bei mehrfach traumatisiertem und operiertem linken Knie) erlitten. Im Bereich der LendenwirbelsÃ¤ule hÃ¤tten posttraumatische VerÃ¤nderungen mittels MRI ausgeschlossen werden kÃ¶nnen. Am linken Knie sei eine traumatisierte Bursitis praepatellaris festgestellt worden; und etwa drei Monate spÃ¤ter seien eine Bursektomie und Osteosynthesematerialentfernung durchgefÃ¼hrt worden. Histologisch sei eine chronische fibrosierende und fibrinÃ¶se Bursitis praepatellaris bestÃ¤tigt worden. Aktuell stehe eine unter stationÃ¤rer Physiotherapie nicht wesentlich gebesserte chronische Knieschmerzproblematik links mit verminderter Belastbarkeit und erheblich schmerzhafter FunktionseinschrÃ¤nkung im Vordergrund (bei konventionell radiologisch im Vergleich zu den Voraufnahmen von 2002 unverÃ¤ndertem Kniebefund links sowie ohne Hinweis auf ein entzÃ¼ndliches Geschehen). Des Weiteren bestehe ein chronisches Lumbovertebralsyndrom ohne pathologisch-anatomisches Korrelat. Aus psychosomatischer Sicht habe eine funktionelle Ãberlagerung ausgeschlossen werden kÃ¶nnen. Betreffend FunktionsfÃ¤higkeit und Behinderung wurde Folgendes festgehalten: ÂVerminderte Kniebelastbarkeit links mit schmerzhafter erheblicher FunktionseinschrÃ¤nkung. Verminderter Steh- und GehfÃ¤higkeit vor allem auf unebenen BÃ¶den. Trotz keiner psychiatrischen StÃ¶rung mÃ¶gliche Selbstlimitierung nicht ausgeschlossen. Schmerzbedingt verminderte LWS-Belastbarkeit bei fehlendem organischem Korrelat.Â Der BeschwerdefÃ¼hrer sei als Gipser weiterhin arbeitsunfÃ¤hig. Aufgrund der aktuellen klinischen Befunde kÃ¶nne aber mit einer Verbesserung der Knieschmerzproblematik gerechnet werden. Zu berÃ¼cksichtigen sei, dass es sich um ein mehrfach traumatisiertes und operiertes Knie handle und die Erholung wahrscheinlich entsprechend verzÃ¶gert sei.</w:t>
      </w:r>
    </w:p>
    <w:p>
      <w:r>
        <w:t>Â Â Â Â Â Â Â Â  Dr. med. J.___, SpezialÃ¤rztin FMH fÃ¼r Neurologie, diagnostizierte in ihrem Bericht vom 6. Juli 2005 (Urk. 6/32) massive Schmerzen der linken KÃ¶rperseite und des ganzen RÃ¼ckens bei Status nach mehreren Knieverletzungen links und Operationen sowie SensibilitÃ¤tsstÃ¶rungen der ganzen linken KÃ¶rperseite und wiederholte Zuckungen des KÃ¶rpers, was vordergrÃ¼ndig als SomatisierungsstÃ¶rung zu interpretieren sei. Sie empfahl den Einsatz einer zentral schmerzdistanzierenden Substanz (falls bis anhin nicht eingesetzt), beispielsweise eines SSRI oder von Exefor. Eventuell sei auch ein Aufenthalt in einer psychosomatischen Klinik zu empfehlen.</w:t>
      </w:r>
    </w:p>
    <w:p>
      <w:r>
        <w:t>Â Â Â Â Â Â Â Â  Dr. C.___ fÃ¼hrte in seinem Bericht vom 22. Juli 2005 (Urk. 6/37) aus, der BeschwerdefÃ¼hrer habe darÃ¼ber geklagt, dass es um seine Gesundheit immer schlechter stehe. Er kÃ¶nne das linke Kniegelenk nicht mehr beugen, und im RÃ¼cken habe er zunehmende Schmerzen. Seit dem letzten Unfallereignis habe er 14 kg abgenommen; dabei esse er ganz normal. Er nehme verschiedene Medikamente: MSD, Mydocalm, Spiralgin und Dalmadorm. Beim achtundzwanzigjÃ¤hrigen, ehemaligen Gipser - so Dr. C.___ weiter - bestehe eine somatisch und psychosomatisch desolate Entwicklung. Die heutige Untersuchung der zur Diskussion stehenden Regionen (untere LendenwirbelsÃ¤ule und linkes Kniegelenk) sei zwar zuverlÃ¤ssig durchzufÃ¼hren, aber der BeschwerdefÃ¼hrer sei insgesamt massiv verÃ¤ndert: somatisch extreme Abmagerung und psychisch depressiv erscheinendes Zustandsbild mit Verlangsamung, ErschÃ¶pfung markierend, kÃ¶rperliche SchwÃ¤che markierend. Er sei knapp imstande, einige Dutzend Meter zu gehen. WÃ¤hrend der Untersuchung habe er Ã¼ber massive Schmerzen (auch ohne BerÃ¼hrung der betroffenen Regionen) und zudem Ã¼ber SensibilitÃ¤tsstÃ¶rungen auf der gesamten linken KÃ¶rperseite geklagt. Im unteren LendenwirbelsÃ¤ulenbereich bestÃ¼nden eine leichte Belastungsintoleranz, eine BewegungseinschrÃ¤nkung und paravertebrale Muskelverspannungen. Es bestehe eine Druckdolenz der DornfortsÃ¤tze der gesamten LendenwirbelsÃ¤ule bis auf das Sakrum. Bildgebend seien weder degenerative VerÃ¤nderungen noch posttraumatische VerÃ¤nderungen nachgewiesen worden. Am linken Kniegelenk liege ein Zustand nach Quadrizepssehnenruptur, Reinsertion, erneuter Ruptur und Reinsertion mit bleibender Dehiszenz sowie dreimaliger Bursectomie vor, wobei die prÃ¤patellÃ¤re Weichteilsituation nach Bursectomie kompensiert sei und der gesamte Kniegelenkspalt bildgebend und klinisch keine wesentlichen VerÃ¤nderungen zeige, aber die Situation oberhalb der Patella eine Dellenbildung und Verkalkung am freiliegenden Sehnenansatz zeige. Es bestehe eine massive BerÃ¼hrungs- und Druckdolenz, die Weichteile seien aber klinisch weder entzÃ¼ndlich noch trophisch auffÃ¤llig. Zur KausalitÃ¤tsfrage fÃ¼hrte Dr. C.___ aus, dass die Schmerzsituation nach dem letzten Unfallereignis im MÃ¤rz 2004 aufgrund der Befunde, des Unfallmechanismus und des Verlaufs nicht erklÃ¤rbar sei. Es seien auch keine pathologisch-anatomischen Substrate, die diese Symptomatologie und Beschwerden erklÃ¤ren kÃ¶nnten, fassbar. Die Kontusion der LendenwirbelsÃ¤ule habe klinisch primÃ¤r unbedeutende Befunde ergeben. Die Schmerzausweitung in den letzten Monaten sei unerklÃ¤rlich. Bildgebend seien keine traumatischen LÃ¤sionen nachweisbar und auch keine wesentlichen degenerativen vorbestehenden VerÃ¤nderungen. Einengungen der neurogenen Strukturen seien ausgeschlossen worden. Die Erweiterung der Symptomatik mit der sensiblen Hemisymptomatik der gesamten linken KÃ¶rperhÃ¤lfte und den angegebenen linksseitigen Augensymptomen sowie die psychischen VerÃ¤nderungen seien mit den erlittenen UnfÃ¤llen nicht zu erklÃ¤ren und nicht zu vereinen. Insbesondere seien sie nicht organischen Strukturen zuzuordnen, sondern rein funktioneller Art. Die eindrÃ¼ckliche und desolate Entwicklung nach dem letzten Unfallereignis sei medizinisch unerklÃ¤rlich. Das Ereignis und die Verletzungen seien grundsÃ¤tzlich eher bagatellÃ¤r. Solche Verletzungen heilten nach medizinischen Kriterien spÃ¤testens Ã¼ber wenige Wochen ab und wÃ¼rden in der Symptomatik nicht wie beim BeschwerdefÃ¼hrer zunehmen. Die klinischen und die bildgebenden Untersuchungen sowie die spezialÃ¤rztlichen Verlaufsuntersuchungen wÃ¤hrend der Rehabilitation in der Rehaklinik B.___ liessen den eindeutigen Schluss zu, dass keine fassbaren Unfallresiduen mehr vorhanden seien, welche die Symptomatik und die volle ArbeitsunfÃ¤higkeit erklÃ¤ren kÃ¶nnten. Nach medizinischen Kriterien sei in der angestammten ArbeitstÃ¤tigkeit keine ArbeitsunfÃ¤higkeit mehr zu begrÃ¼nden. Allenfalls bestehe eine leichte Belastungsverminderung des linken Kniegelenks, wobei zu berÃ¼cksichtigen sei, dass der BeschwerdefÃ¼hrer vor dem letzten Ereignis vollumfÃ¤nglich Ã¼ber mehrere Jahre bei gleichem Zustand als Gipser gearbeitet habe. Andere EinschrÃ¤nkungen des Zumutbarkeitsprofiles bestÃ¼nden nicht. Allerdings lasse es die Gesamtsituation des BeschwerdefÃ¼hrers, die jedoch - was die Untersuchungen bewiesen hÃ¤tten - nicht unfallbedingt seien, kaum zu, dass er einer Arbeit nachgehe. Unfallbedingt seien keine Behandlungen notwendig. Unfallbedingte Restfolgen seien nicht vorhanden. Die bestehenden Symptome, Beschwerden und Befunde seien funktionell bedingt und mit den Unfallereignissen nicht zu erklÃ¤ren.</w:t>
      </w:r>
    </w:p>
    <w:p>
      <w:r>
        <w:t>Â Â Â Â Â Â Â Â  Dr. med. K.___, Spezialarzt FMH fÃ¼r Psychiatrie und Psychotherapie, diagnostizierte in seinem psychiatrischen MEDAS-Teilgutachten vom 14. November 2006 (Urk. 6/83/3) eine somatoforme SchmerzstÃ¶rung (ICD-10 F45.4), eine dissoziative StÃ¶rung (ICD-10 F44.7) und eine Opiat- und Benzodiazepin-AbhÃ¤ngigkeit (ICD-10 F11.2 und F13.2). Der BeschwerdefÃ¼hrer sei durch die vorliegende Symptomatik zu 100 % arbeitsunfÃ¤hig. Eine mehrmonatige stationÃ¤re Therapie (Pharmako-, Psycho- und Soziotherapie) sei dringend angezeigt. Dies sei umso mehr erforderlich, als der BeschwerdefÃ¼hrer aus der ebenfalls mit starken GesundheitseinschrÃ¤nkungen einhergehenden Opiat- und Benzodiazepin-AbhÃ¤ngigkeit nur Ã¼ber eine mehrmonatige vollstationÃ¤re Entzugsbehandlung herausfinden werde. Der RÃ¼ckzug von den Opiaten werde insofern schmerztherapeutisch zu rechtfertigen sein, als die gegenwÃ¤rtige Dosis von 180 mg pro Tag zu einem vÃ¶llig unbefriedigenden Ergebnis fÃ¼hre, und zwar sowohl auf der Wirkungsebene als auch auf der Nebenwirkungsebene. Zudem habe man auch mit hÃ¶heren Dosen bisher keine besseren Erfahrungen gemacht. Allein die Opiat- und Benzodiazepin-AbhÃ¤ngigkeit fÃ¼hre beim BeschwerdefÃ¼hrer gegenwÃ¤rtig und bis auf Weiteres zu einer vollstÃ¤ndigen ArbeitsunfÃ¤higkeit im bisher ausgeÃ¼bten Beruf.</w:t>
      </w:r>
    </w:p>
    <w:p>
      <w:r>
        <w:t>Â Â Â Â Â Â Â Â  Dr. med. L.___, Spezialarzt FMH fÃ¼r OrthopÃ¤die, von der MEDAS D.___ fÃ¼hrte im Rahmen der MEDAS-AbklÃ¤rung in seinem orthopÃ¤dischen Teilgutachten vom 15. November 2006 (Urk. 6/83/4) aus, dass er nicht beurteilen kÃ¶nne, ob die verschwommene Sprache, das unklare Artikulieren und die SchlÃ¤frigkeit Folgen des vom BeschwerdefÃ¼hrer betriebenen Medikamentenabusus seien oder ob es eine Demonstration sei. Diese Beurteilung sei dem Psychiater Ã¼berlassen. FÃ¼r die vom BeschwerdefÃ¼hrer geklagten RÃ¼ckenschmerzen, die von den Knien bis zur HalswirbelsÃ¤ule bestehen sollten, sei bislang von keinem der beigezogenen orthopÃ¤dischen und WirbelsÃ¤ulen-Spezialisten ein entsprechendes pathologisches Substrat gefunden worden.Â  Der Unfall vom 15. MÃ¤rz 2004 sei nicht derart gewesen, dass eine schwere Verletzung zu erwarten gewesen sei. Die RÃ¶ntgenbilder hÃ¤tten keine traumatischen LÃ¤sionen gezeigt. Und auch im MRI der LendenwirbelsÃ¤ule vom 9. November 2004 seien keine Pathologien feststellbar gewesen. Das linke Knie zeige einen Status nach zweimaliger Quadrizepssehnenruptur mit einer Delle im Zentrum oberhalb der Patella und einer etwa nussgrossen VerknÃ¶cherung im Bereich des abgerissenen ZÃ¼gels der Quadrizepssehne. Diese Situation erklÃ¤re zum Teil die Atrophie der Muskulatur am linken Knie, die zweifellos mit einer gewissen Kraftreduktion einhergehe. Die seitlichen ZÃ¼gel im Bereich des Vastus lateralis und des Vastus medialis der Quadrizepssehnen seien intakt, weshalb das Bein auch gestreckt gehoben werden kÃ¶nne. Eine Verschlimmerung gegenÃ¼ber dem Zustand vor dem zur Diskussion stehenden Unfall kÃ¶nne nicht nachgewiesen werden. Es kÃ¶nne daher auch nicht erklÃ¤rt werden, weshalb er mit diesem Zustand vorher als Hilfsgipser vollumfÃ¤nglich arbeitsfÃ¤hig gewesen sei und plÃ¶tzlich - schmerzbedingt - arbeitsunfÃ¤hig sein sollte. Das Knie zeige weder eine Schwellung noch irgendeine Irritation. Eine gewisse SchwÃ¤che im linken Knie beim bestehenden zentralen Defekt der Quadrizepssehne sei zweifellos vorhanden; diese SchwÃ¤che kÃ¶nnte den BeschwerdefÃ¼hrer beim Tragen von schweren Lasten Ã¼ber Treppen behindern. Als Hilfsgipser bestehe eine Leistungsverminderung von 20 %. Eigentlich sei ja durch den letzten Unfall keine nachweisbare neue Verletzung dazugekommen. Umso erstaunlicher sei, dass er vorher noch voll gearbeitet habe. FÃ¼r leichtere angepasste Arbeiten (beispielsweise an einer Maschine in einer Fabrik) bestehe eine volle ArbeitsfÃ¤higkeit.</w:t>
      </w:r>
    </w:p>
    <w:p>
      <w:r>
        <w:t>Â Â Â Â Â Â Â Â  Dr. med. M.___, Facharzt FMH fÃ¼r innere Medizin sowie fÃ¼r psychosomatische Medizin, Dr. med. N.___, Spezialarzt FMH fÃ¼r Innere Medizin und klinische Pharmakologie, Dr. K.___ und Dr. L.___ erhoben in ihrem MEDAS-Gutachten vom 14. November 2006 (Urk. 6/83/2) folgende Diagnosen:</w:t>
      </w:r>
    </w:p>
    <w:p>
      <w:r>
        <w:t>ÂAnhaltende somatoforme SchmerzstÃ¶rung F45.4</w:t>
      </w:r>
    </w:p>
    <w:p>
      <w:r>
        <w:t>Dissoziative StÃ¶rungen (KonversionsstÃ¶rungen) gemischt F44.7</w:t>
      </w:r>
    </w:p>
    <w:p>
      <w:r>
        <w:t>Opiat- und BenzodiazepinabhÃ¤ngigkeit F11.2 u. F13.2</w:t>
      </w:r>
    </w:p>
    <w:p>
      <w:r>
        <w:t>St.n. Quadrizepssehnenrupturen und -naht mit persistierendem Defekt T93.5Â</w:t>
      </w:r>
    </w:p>
    <w:p>
      <w:r>
        <w:t>Â Â Â Â Â Â Â Â  Der BeschwerdefÃ¼hrer sei im Rahmen der MEDAS-Begutachtung allgemein-internistisch, orthopÃ¤disch und psychiatrisch exploriert und untersucht worden. Bei allen Untersuchungsterminen seien Klagen Ã¼ber seine stÃ¤ndigen Schmerzen im RÃ¼cken, in der linken Schulter und der ganzen linken KÃ¶rperseite (insbesondere im linken Bein) im Vordergrund gestanden. Bei sÃ¤mtlichen Untersuchungen sei das Verhalten des BeschwerdefÃ¼hrers auffÃ¤llig gewesen. Er habe benommen und zeitweise schlÃ¤frig gewirkt; er habe sich massiv eingeschrÃ¤nkt gezeigt und beim Gehen, Stehen und bei einfachen Verrichtungen die Hilfe seiner Frau benÃ¶tigt. Dramatisch seien die Befunddarstellung und das Verhalten des BeschwerdefÃ¼hrers bei der psychiatrischen und der orthopÃ¤dischen Untersuchung gewesen. Im orthopÃ¤dischen Teilgutachten seien der Status nach Quadrizepssehnenruptur links mit persistierendem Defekt oberhalb der Patella, die VerknÃ¶cherung am Sehnenansatz, die Quadrizepsatrophie des linken Beines und die aus orthopÃ¤discher Sicht ursÃ¤chlich nicht erklÃ¤rbaren BewegungseinschrÃ¤nkungen im linken Kniegelenk sowie die ausgeprÃ¤gten RÃ¼ckenschmerzen und die linksseitigen SensibilitÃ¤tsstÃ¶rungen festgestellt worden. Eine gewisse Kraftreduktion des linken Beines sei orthopÃ¤disch verstÃ¤ndlich, fÃ¼r die anderen Beschwerden fehlten auch anhand der bildgebenden Untersuchungen allerdings die ErklÃ¤rungen. Insbesondere kÃ¶nne aus orthopÃ¤discher Sicht nicht erklÃ¤rt werden, warum bei vorher voller ArbeitsfÃ¤higkeit als Hilfsgipser nach dem letzten Unfall plÃ¶tzlich schmerzbedingt eine vollstÃ¤ndige ArbeitsunfÃ¤higkeit eingetreten sei. Aus orthopÃ¤discher Sicht bestehe demnach auch fÃ¼r die angestammte TÃ¤tigkeit keine quantitative BeeintrÃ¤chtigung; qualitativ kÃ¶nnte aber beim Tragen von schweren Lasten Ã¼ber Treppen eine BeeintrÃ¤chtigung vorliegen. Der wesentliche Gesundheitsschaden, der die ArbeitsfÃ¤higkeit des BeschwerdefÃ¼hrers reduziere, sei psychisch bedingt. Die neben den Schmerzen bestehenden kurzzeitigen BewusstseinsverÃ¤nderungen, Gang-, Bewegungs- und SensibilitÃ¤tsstÃ¶rungen liessen sich als KonversionsstÃ¶rungen zusammenfassen. Des Weiteren mÃ¼sse anhand der Anamnese und des klinischen Bildes von einer Opiat- und Benzodiazepin-AbhÃ¤ngigkeit ausgegangen werden, die sich mit den Konversionssymptomen mische beziehungsweise diese verstÃ¤rke (BewusstseinstrÃ¼bung, Verlangsamung, kognitive EinschrÃ¤nkungen, Geh- und Stehunsicherheit). Das StÃ¶rungsbild sei so ausgeprÃ¤gt, dass medizinische Massnahmen im Sinne einer intensiven stationÃ¤ren psychiatrischen Behandlung (inklusive EntwÃ¶hnungsbehandlung) ganz im Vordergrund stÃ¼nden. Es sei von einer langen Behandlungsdauer auszugehen; eine Verbesserung der ArbeitsfÃ¤higkeit sei erst mittelfristig vorstellbar. GegenwÃ¤rtig sei an eine Wiedereingliederung durch berufliche Massnahmen nicht zu denken. BezÃ¼glich ArbeitsfÃ¤higkeit hielten die Gutachter fest, dass sich auf kÃ¶rperlicher Ebene die ausgeprÃ¤gte SchwÃ¤che und die BewegungsstÃ¶rungen beeintrÃ¤chtigend auswirkten. Aktuell wÃ¤re der BeschwerdefÃ¼hrer deshalb - abgesehen von der psychisch-geistigen BeeintrÃ¤chtigung - nicht in der Lage, einer ArbeitstÃ¤tigkeit nachzugehen. In sozialer Hinsicht wirkten sich ein Ã¤ngstlich-depressives Vermeiden im Rahmen einer dissoziativen StÃ¶rung und die Auswirkungen der Medikamente negativ aus. Relativierend mÃ¼sse man anmerken, dass sich der BeschwerdefÃ¼hrer gegenÃ¼ber den verschiedenen Gutachtern unterschiedlich stark eingeschrÃ¤nkt dargestellt habe. Im Rahmen der KonversionsstÃ¶rung mit theatralisch und demonstrativ wirkendem Verhalten kÃ¶nne eine mindestens teilweise willentliche Steuerung des auffallenden Symptom- und Krankheitsverhaltens angenommen werden. Die Gutachter kamen schliesslich zu folgendem Fazit: Der BeschwerdefÃ¼hrer Âkann in seinem aktuellen kÃ¶rperlichen und geistigen Zustand eine Arbeit als Hilfsgipser nicht mehr ausfÃ¼hren. Abgesehen vom aktuellen Untergewicht und der allgemeinen SchwÃ¤che spielen hier weniger die kÃ¶rperlichen Befunde eine Rolle als vielmehr die wechselnd ausgeprÃ¤gten Missempfindungen, SensibilitÃ¤tsstÃ¶rungen, Bewusstseins- und BewegungsstÃ¶rungen im Rahmen der dissoziativen StÃ¶rung.Â Retrospektiv mÃ¼sse von einer negativen psychischen Entwicklung nach dem Unfall vom MÃ¤rz 2004 und erneuter Operation am linken Kniegelenk im Juni 2004 ausgegangen werden, in deren Rahmen es auch zu einem unkritischen und schliesslich zur AbhÃ¤ngigkeit fÃ¼hrenden Medikamentengebrauch gekommen sei. Seither mÃ¼sse von einer vollstÃ¤ndigen ArbeitsunfÃ¤higkeit ausgegangen werden. Prinzipiell sei bei einer Besserung oder eines Wegfalls der psychischen StÃ¶rung auch die angestammte TÃ¤tigkeit wieder ausfÃ¼hrbar. ÂAllenfalls ist eine Leistungsminderung wegen des zu vermeidenden Tragens fÃ¼r schwere Lasten Ã¼ber Treppen zu bescheinigen.Â</w:t>
      </w:r>
    </w:p>
    <w:p>
      <w:r>
        <w:rPr>
          <w:b/>
        </w:rPr>
        <w:t>E. 3.3</w:t>
      </w:r>
    </w:p>
    <w:p>
      <w:r>
        <w:t>3.3.1Â Â  Aus den wiedergegebenen medizinischen Berichten und Gutachten ergibt sich zweifelsfrei, dass beim BeschwerdefÃ¼hrer nach wie vor erhebliche GesundheitsbeeintrÃ¤chtigungen vorliegen und dass er deshalb nicht fÃ¤hig ist, einer ErwerbstÃ¤tigkeit nachzugehen. Fraglich ist aber, ob beziehungsweise inwieweit die bestehende 100%ige Arbeits- beziehungsweise ErwerbsunfÃ¤higkeit unfallbedingt ist oder nicht.</w:t>
      </w:r>
    </w:p>
    <w:p>
      <w:r>
        <w:t>3.3.2Â Â  Soweit sich die Beschwerdegegnerin im angefochtenen Einspracheentscheid auf den Standpunkt stellte, dass die Arbeits- beziehungsweise ErwerbsfÃ¤higkeit des BeschwerdefÃ¼hrers ausschliesslich durch psychische Faktoren reduziert werde und dass keine unfallkausalen organischen Restfolgen mehr vorlÃ¤gen, kann ihr nicht gefolgt werden. Aus dem MEDAS-Gutachten geht nÃ¤mlich ausdrÃ¼cklich hervor, dass eine gewisse Kraftreduktion des linken Beines orthopÃ¤disch verstÃ¤ndlich sei und dass der BeschwerdefÃ¼hrer beim Tragen von schweren Lasten Ã¼ber Treppen beeintrÃ¤chtigt sei (Urk. 6/83/2 S. 26). Die MEDAS-Gutachter kamen zwar nachvollziehbar (und durchaus in Ãbereinstimmung mit der Ã¼brigen medizinischen Aktenlage) zum Schluss, dass der BeschwerdefÃ¼hrer im Wesentlichen aus psychischen GrÃ¼nden arbeitsunfÃ¤hig sei. Das bedeutet aber - entgegen der Auffassung der Beschwerdegegnerin - nicht, dass die im MEDAS-Gutachten beschriebenen EinschrÃ¤nkungen somatischer Natur unbeachtlich wÃ¤ren. Aus den Erkundigungen der Beschwerdegegnerin bei der Arbeitgeberin des BeschwerdefÃ¼hrers vom 1. April 2005 (Urk. 6/25) geht hervor, dass es sich bei der TÃ¤tigkeit eines Gipsers um eine kÃ¶rperlich schwere TÃ¤tigkeit handelt, was im Ãbrigen auch gerichtsnotorisch ist: ÂEin Arbeitseinsatz ist nur mÃ¶glich, wenn der Arbeitnehmer zu 100 % einsatzfÃ¤hig ist. Als Gipser muss man GipssÃ¤cke [und] Materialien bis zu 25-30 kg in obere GebÃ¤udestÃ¶cke tragen.Â Angesichts dessen, dass der BeschwerdefÃ¼hrer gemÃ¤ss Ã¼berzeugender Beurteilung der MEDAS-Gutachter aus orthopÃ¤dischen GrÃ¼nden, nÃ¤mlich wegen der Beschwerden am linken Knie, beim Tragen von schweren Lasten Ã¼ber Treppen beeintrÃ¤chtigt ist, erweist sich der angefochtene Einspracheentscheid, in dem die Beschwerdegegnerin aus organischer Sicht von einer vollstÃ¤ndigen ArbeitsfÃ¤higkeit als Gipser ausging, als nicht haltbar. Aufgrund der Aktenlage ist vielmehr ausgewiesen, dass der BeschwerdefÃ¼hrer infolge seiner Knieverletzung nicht mehr (jedenfalls nicht mehr zu 100 %) als Hilfsgipser arbeiten kann, da bei dieser TÃ¤tigkeit in der Praxis offensichtlich das Besteigen von Treppen mit schweren Gewichten notwendig ist (vgl. dazu etwa auch die Auffassung des OrthopÃ¤den Dr. L.___, der von einer organisch bedingten BeeintrÃ¤chtigung der ArbeitsfÃ¤higkeit als Gipser von 20 % ausgeht [Urk. 6/83/4 S. 6 und oben Erw. 3.2]).</w:t>
      </w:r>
    </w:p>
    <w:p>
      <w:r>
        <w:t>3.3.3Â Â  Aufgrund des erwÃ¤hnten MEDAS-Gutachtens steht Ã¼berdies die Frage im Raum, ob die Beschwerdegegnerin fÃ¼r die Folgen der beim BeschwerdefÃ¼hrer offenbar bestehende Opiat- und BenzodiazepinabhÃ¤ngigkeit leistungspflichtig ist. Nach Art. 6 Abs. 3 UVG ist der Unfallversicherer auch fÃ¼r SchÃ¤digungen leistungspflichtig, die dem Verunfallten bei der Heilbehandlung zugefÃ¼gt werden.</w:t>
      </w:r>
    </w:p>
    <w:p>
      <w:r>
        <w:t>Â Â Â Â Â Â Â Â  Insoweit liess der BeschwerdefÃ¼hrer vortragen, dass er stets nur die Medikamente genommen habe, die ihm von den behandelnden Ãrzten verschrieben worden seien (Urk. 13). Den medizinischen Akten lassen sich tatsÃ¤chlich einige Hinweise entnehmen, dass der BeschwerdefÃ¼hrer auf Ã¤rztliche Verschreibung hin mit diversen Medikamenten versorgt wurde (vgl. etwa Urk. 6/32, 6/37, 6/83/3-4). Der Medikamentenkonsum des BeschwerdefÃ¼hrers war auch dem Kreisarzt bekannt (vgl. Urk. 6/37). Aufgrund der herrschenden Aktenlage kann nicht entschieden werden, ob die bestehende MedikamentenabhÃ¤ngigkeit eine (unerwÃ¼nschte) Folge der Verschreibungspraxis der behandelnden Ãrzte ist (und somit eine Folge der Heilbehandlung) oder vielmehr entstanden ist, weil der BeschwerdefÃ¼hrer die Medikamente zweckwidrig und entgegen der Ã¤rztlichen Verordnung eingenommen hat. Falls sich der BeschwerdefÃ¼hrer jedoch an die Ã¤rztliche Verordnung gehalten haben sollte, stÃ¼nde die Haftung der Beschwerdegegnerin gestÃ¼tzt auf Art. 6 Abs. 3 UVG ausser Frage. Es ginge nÃ¤mlich nicht an, einem Hilfsgipser, der gemÃ¤ss einer Ã¤rztlichen Empfehlung beziehungsweise Anordnung Medikamente einnimmt, in rechtlich relevanter Weise vorzuwerfen, er habe die Medikamente ÂunkritischÂ eingenommen (vgl. aber Urk. 6/83/2 S. 28).</w:t>
      </w:r>
    </w:p>
    <w:p>
      <w:r>
        <w:t>Â Â Â Â Â Â Â Â  Dementsprechend ist auch noch offen, ob der BeschwerdefÃ¼hrer Anspruch auf weitere Heilbehandlungsmassnahmen (etwa den von den MEDAS-Gutachtern vorgeschlagenen stationÃ¤ren Medikamentenentzug) hat.</w:t>
      </w:r>
    </w:p>
    <w:p>
      <w:r>
        <w:t>3.3.4Â Â  Angesichts dessen, dass die Aktenlage hinsichtlich der bestehenden MedikamentenabhÃ¤ngigkeit beziehungsweise der entsprechenden Leistungspflicht nicht spruchreif ist, erweist sich in Bezug auf die (weiteren) psychischen GesundheitsbeeintrÃ¤chtigungen die AdÃ¤quanzprÃ¼fung als verfrÃ¼ht. Solange nicht geklÃ¤rt ist, ob es im vorliegenden Fall zu einer erheblichen Ã¤rztlichen Fehlbehandlung und/oder einer erheblichen Komplikation im Heilungsverlauf (Verschreibung von Medikamenten, die im Ergebnis zu einer Opiat- und BenzodiazepinabhÃ¤ngigkeit gefÃ¼hrt haben) gekommen ist, kann nicht entschieden werden, welche der in Erw. 1.3.3 wiedergegebenen AdÃ¤quanzkriterien erfÃ¼llt sind.</w:t>
      </w:r>
    </w:p>
    <w:p>
      <w:r>
        <w:t>3.4Â Â Â Â  Nach dem Gesagten ist die Beschwerde in dem Sinne gutzuheissen, dass der angefochtene Einspracheentscheid vom 26. Januar 2007 aufzuheben und die Sache an die Beschwerdegegnerin zurÃ¼ckzuweisen ist, damit sie nach DurchfÃ¼hrung der erforderlichen AbklÃ¤rungen Ã¼ber ihre Leistungspflicht ab 11. Oktober 2005 neu verfÃ¼ge. Die Beschwerdegegnerin wird dabei zu klÃ¤ren haben, wie es zum Medikamentenabusus des BeschwerdefÃ¼hrers gekommen und weshalb niemand dagegen eingeschritten ist. In jedem Fall wird die Beschwerdegegnerin die erwerblichen Auswirkungen der somatischen BeeintrÃ¤chtigungen am linken Knie zu beziffern haben und einen Einkommensvergleich durchfÃ¼hren mÃ¼ssen. Im Weiteren ist die IntegritÃ¤tseinbusse zu schÃ¤tzen.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ist weiter zu berÃ¼cksichtigen, dass der BeschwerdefÃ¼hrer durch eine Rechtsschutzversicherung vertreten wird, weshalb von einem leicht reduzierten Stundenansatz von Fr. 170.-- (zuzÃ¼glich Mehrwertsteuer) auszugehen ist. Insgesamt erscheint vorliegend eine ProzessentschÃ¤digung von Fr. 2'700.-- (inklusive Barauslagen und Mehrwertsteuer) als angemessen.</w:t>
      </w:r>
    </w:p>
    <w:p>
      <w:r>
        <w:t>Das Gericht erkennt:</w:t>
      </w:r>
    </w:p>
    <w:p>
      <w:r>
        <w:t>1.Â Â Â Â Â Â Â Â  Die Beschwerde wird in dem Sinne gutgeheissen, dass der Einspracheentscheid vom 26. Januar 2007 aufgehoben und die Sache an die Beschwerdegegnerin zurÃ¼ckgewiesen wird, damit sie nach DurchfÃ¼hrung der erforderlichen AbklÃ¤rungen Ã¼ber ihre Leistungspflicht ab 11. Oktober 2005 neu verfÃ¼ge.</w:t>
      </w:r>
    </w:p>
    <w:p>
      <w:r>
        <w:t>2.Â Â Â Â Â Â Â Â  Das Verfahren ist kostenlos.</w:t>
      </w:r>
    </w:p>
    <w:p>
      <w:r>
        <w:t>3.Â Â Â Â Â Â Â Â  Die Beschwerdegegnerin wird verpflichtet, dem BeschwerdefÃ¼hrer eine ProzessentschÃ¤digung von Fr. 2'700.-- (inklusive Barauslagen und Mehrwertsteuer) zu bezahlen.</w:t>
      </w:r>
    </w:p>
    <w:p>
      <w:r>
        <w:t>4.Â Â Â Â Â Â Â Â  Zustellung gegen Empfangsschein an:</w:t>
      </w:r>
    </w:p>
    <w:p>
      <w:r>
        <w:t>- DAS Rechtsschutz-Versicherungs-AG</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