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UV.2006.00369 vom 26. Mai 2008</w:t>
      </w:r>
    </w:p>
    <w:p>
      <w:r>
        <w:t>ZH Sozialversicherungsgericht, 2008-05-26, DE</w:t>
      </w:r>
    </w:p>
    <w:p>
      <w:r>
        <w:rPr>
          <w:b/>
        </w:rPr>
        <w:t xml:space="preserve">Quelle: </w:t>
      </w:r>
      <w:r>
        <w:t>https://mcp.opencaselaw.ch/entscheid/zh_sozialversicherungsgericht_UV.2006.00369</w:t>
      </w:r>
    </w:p>
    <w:p>
      <w:r>
        <w:t>FR: ZH_SOZIALVERSICHERUNGSGERICHT UV.2006.00369 du 26 mai 2008</w:t>
      </w:r>
    </w:p>
    <w:p>
      <w:r>
        <w:t>IT: ZH_SOZIALVERSICHERUNGSGERICHT UV.2006.00369 del 26 maggio 2008</w:t>
      </w:r>
    </w:p>
    <w:p>
      <w:pPr>
        <w:pStyle w:val="Heading2"/>
      </w:pPr>
      <w:r>
        <w:t>Erwägungen</w:t>
      </w:r>
    </w:p>
    <w:p>
      <w:r>
        <w:rPr>
          <w:b/>
        </w:rPr>
        <w:t>E. 3</w:t>
      </w:r>
    </w:p>
    <w:p>
      <w:r>
        <w:t>3.1Â Â Â Â  Streitig und zu prÃ¼fen ist vorerst die Frage, ob es sich beim Ereignis vom 2. Februar 2006 um einen Unfall im unfallversicherungsrechtlichen Sinne gehandelt hat.</w:t>
      </w:r>
    </w:p>
    <w:p>
      <w:r>
        <w:t>3.2Â Â Â Â  In der Unfallmeldung vom 3. Februar 2006 ist folgende Schilderung des Ereignisses vom 2. Februar 2006 enthalten (Urk. 6/Z1):</w:t>
      </w:r>
    </w:p>
    <w:p>
      <w:r>
        <w:t>Â Beim Aus- und Umladen schwerer Koffer Ã¼beranstrengt: vermutlich Bizeps-Armsehne gerissen.Â</w:t>
      </w:r>
    </w:p>
    <w:p>
      <w:r>
        <w:t>3.3Â Â Â Â  Im Bericht des erstbehandelnden Dr. med. A.___, Innere Medizin FMH, vom 14. Februar 2006 ist folgende Schilderung des Ereignishergangs enthalten (Urk. 6/ZM2):</w:t>
      </w:r>
    </w:p>
    <w:p>
      <w:r>
        <w:t>Â Am 2.2.06 30 kg schwere Kiste gehoben ? Knall gehÃ¶rt im rechten Arm.Â</w:t>
      </w:r>
    </w:p>
    <w:p>
      <w:r>
        <w:t>3.4Â Â Â Â  Der Versicherte schilderte den Hergang des Ereignisses vom 2. Februar 2006 erstmals in seiner Hergangs-Schilderung vom 18. Februar 2006. Darin beschrieb er den Ereignishergang folgendermassen (Urk. 6/Z6 S. 1):</w:t>
      </w:r>
    </w:p>
    <w:p>
      <w:r>
        <w:t>Â Um 16.30 Uhr habe ich mir beim Versuch eine ca. 30 - 40 Kg schwere MÃ¼nzkiste auf einen Transportwagen zu heben die Sehne im rechten Arm angerissen. Es gab einen Knall im Arm und ich hatte starke Schmerzen.Â</w:t>
      </w:r>
    </w:p>
    <w:p>
      <w:r>
        <w:t>3.5Â Â Â Â  Im Einspracheschreiben vom 29. Mai 2006 schilderte der Versicherte den Hergang des Ereignisses vom 2. Februar 2006 wie folgt (Urk. 6/Z19):</w:t>
      </w:r>
    </w:p>
    <w:p>
      <w:r>
        <w:t>Â Am 2.2.06 um 16:30h kam der Transporter ins 3. UG mit 3 Metallkoffern voller MÃ¼nzen. Meine damalige SchÃ¤tzung des Gewichtes der Koffer war viel zu tief. Wir haben die Koffer nachgewogen und ein Gewicht zwischen 80 und 100 Kg pro Koffer festgestellt. Zusammen mit dem Fahrer hob ich einen Koffer aus dem Wagen und wollte diesen auf das untere Tablar eines Transportwagens schieben. Der Koffer rutschte mir aber aus den HÃ¤nden und lag nun schrÃ¤g angestellt an dem Transportwagen. Da ich in Eile war, um den Zug nicht zu verpassen, wollte ich die Arbeit schnell beenden. Also drehte ich den rechten Arm aus und wollte den Koffer, dessen Gewicht ich ja falsch beurteilte, mit einem Ruck auf das Tablar befÃ¶rdern. Durch die unnatÃ¼rlich ausgedrehte Haltung des Armes wurde die Sehne plÃ¶tzlich und unnatÃ¼rlich Ã¼berbelastet und riss mit einem Knall an. Sofort verspÃ¼rte ich einen stechenden Schmerz und konnte den Arm nicht mehr bewegen.Â</w:t>
      </w:r>
    </w:p>
    <w:p>
      <w:r>
        <w:rPr>
          <w:b/>
        </w:rPr>
        <w:t>E. 4</w:t>
      </w:r>
    </w:p>
    <w:p>
      <w:r>
        <w:t>4.1Â Â Â Â  Mit Bezug auf das Ereignis vom 2. Februar 2006 liegen unterschiedliche Sachverhaltsschilderungen des Versicherten vor. WÃ¤hrend der Versicherte in seiner erstmaligen Hergangs-Schilderung vom 18. Februar 2006 (Urk. 6/Z6 S. 1) festhielt, dass er beim Versuch, eine ungefÃ¤hr 30 bis 40 Kilogramm schwere MÃ¼nzkiste auf einen Transportwagen zu heben, einen Knall und starke Schmerzen im rechten Arm verspÃ¼rte und sich die Sehne im rechten Arm angerissen habe, fÃ¼hrte er im Einspracheschreiben vom 29. Mai 2006 (Urk. 6/Z19) aus, dass er am 2. Februar 2006 einen 80 bis 100 Kilogramm schweren, mit MÃ¼nzen gefÃ¼llten Metallkoffer auf das untere Gestellbrett eines Transportwagens habe schieben wollen. Dabei sei ihm der Koffer aus den HÃ¤nden geglitten und sei in schrÃ¤ger Stellung, angelehnt an den Transportwagen, zum Stehen gekommen. Anschliessend habe er, um den Koffer in einem Zug auf das Gestellbrett zu heben, seinen rechten Arm in unnatÃ¼rlicher Weise ausgedreht. Er habe das Gewicht des Koffers falsch beurteilt. Durch die unnatÃ¼rliche Haltung des rechten Armes und das schwere Gewicht sei die Sehne plÃ¶tzlich mit einem Knall gerissen.</w:t>
      </w:r>
    </w:p>
    <w:p>
      <w:r>
        <w:t>4.2Â Â Â Â  PraxisgemÃ¤ss stellen die Gerichte im Bereich des Sozialversicherungsrechts in der Regel auf die ÂAussagen der ersten StundeÂ ab, denen in beweismÃ¤ssiger Hinsicht grÃ¶sseres Gewicht zukommt als spÃ¤teren Darstellungen, die bewusst oder unbewusst von nachtrÃ¤glichen Ãberlegungen versicherungsrechtlicher oder anderer Art beeinflusst sein kÃ¶nnen (BGE 121 V 47 Erw. 1a, 115 V 143 Erw. 8c mit Hinweis, RKUV 2000 Nr. U 377 S. 184 Erw. 3b). Hingegen liegt eine mit besonderer Beweiskraft ausgestattete ÂAussage der ersten Stunde" nach der Rechtsprechung dann nicht vor, wenn die erste schriftliche Fixierung des Unfallablaufes erst lÃ¤ngere Zeit nach dem Ereignis erfolgt. Diesfalls ist vielmehr zu beachten, dass das menschliche ErinnerungsvermÃ¶gen vor allem mit Bezug auf Einzelheiten eines Geschehens relativ rasch verblasst. Eine nach Monaten erstmals zu Protokoll oder zuhanden der Ã¤rztlichen Krankengeschichte erklÃ¤rte Unfallschilderung darf deshalb nicht von vornherein als glaubwÃ¼rdiger qualifiziert werden als spÃ¤tere Darstellungen (Urteile des EVG in Sachen Z. vom 9. Oktober 2003, U 360/02, Erw. 3.2, in Sachen K. vom 18. Dezember 2002, U 6/02, Erw. 2.2, in Sachen W. vom 21. August 2001, U 26/00, Erw. 1b und in Sachen S. vom 3. Januar 2000, U 236/98, Erw. 2c).</w:t>
      </w:r>
    </w:p>
    <w:p>
      <w:r>
        <w:t>4.3Â Â Â Â  Der Versicherte hat den Vorfall vom 2. Februar 2006 erstmals in seiner Hergangs-Schilderung vom 18. Februar 2006 (Urk. 6/Z6) schriftlich festgehalten. Diese Schilderung hat der Versicherte 16 Tage und somit verhÃ¤ltnismÃ¤ssig kurze Zeit nach dem Ereignis vom 2. Februar 2006 verfasst, weshalb die darin enthaltenen Angaben beweismÃ¤ssig als spontane ÂAussagen der ersten Stunde" zu werten sind. Es kommt diesen Angaben des Versicherten daher ein vorrangiger Beweiswert zu. Sodann stimmen die Angaben des Versicherten vom 18. Februar 2006 inhaltlich mit den in der Unfallmeldung (Urk. 6/Z1) sowie mit den im Bericht von Dr. A.___ vom 14. Februar 2006 (Urk. 6/ZM2) enthaltenen Schilderungen des Ereignishergangs Ã¼berein. Inhaltlich erscheinen die Angaben des Versicherten vom 18. Februar 2006 (Urk. 6/Z6) sodann als glaubwÃ¼rdig und widerspruchsfrei, weshalb auch aus diesem Grund darauf abzustellen ist. Demnach ist davon auszugehen, dass der Versicherte am 2. Februar 2006 beim Heben einer MÃ¼nzkiste von 30 bis 40 Kilogramm Gewicht auf einen Transportwagen einen Knall im rechten Arm verspÃ¼rte und in der Folge unter starke Schmerzen litt. Abgesehen vom erwÃ¤hnten Knall im rechten Arm und den in der Folge aufgetretenen Schmerzen hat sich gemÃ¤ss den Aussagen des Versicherten vom 18. Februar 2006 anlÃ¤sslich des Ereignisses vom 2. Februar 2006 nichts UngewÃ¶hnliches zugetragen (Urk. 6/Z6 S. 1).</w:t>
      </w:r>
    </w:p>
    <w:p>
      <w:r>
        <w:t>4.4Â Â Â Â  Nicht abzustellen ist hingegen auf die davon abweichende Schilderung des Ereignisherganges durch den Versicherten in seinem Einspracheschreiben vom 29. Mai 2006 (Urk. 6/Z19). Denn einerseits handelt es sich dabei um Darstellungen, welche erst nach Kenntnis der eine Leistungspflicht verneinenden VerfÃ¼gung der Beschwerdegegnerin vom 11. Mai 2006 (Urk. 6/Z14) verfasst wurden, so das nicht auszuschliessen ist, dass sie bewusst oder unbewusst von nachtrÃ¤glichen Ãberlegungen versicherungsrechtlicher oder anderer Art beeinflusst worden sind. Aus diesen GrÃ¼nden kommt dem Einspracheschreiben des Versicherten nur ein verminderter Beweiswert zu. Andererseits ist nicht einzusehen, weshalb der Versicherte, welchem der MÃ¼nzkoffer bereits einmal aus seinen HÃ¤nden entglitten war, beim zweiten Versuch, den MÃ¼nzkoffer auf den Transportwagen zu heben, das Gewicht des Koffers nicht mehr habe beurteilen kÃ¶nnen. UnerklÃ¤rt bleibt zudem, wie und wann die behauptete nachtrÃ¤gliche Gewichtsbestimmung erfolgt sein kÃ¶nnte. Die Angaben des Versicherten zum Ereignishergang in seinem Einspracheschreiben erscheinen daher auch inhaltlich als widersprÃ¼chlich und unglaubwÃ¼rdig.</w:t>
      </w:r>
    </w:p>
    <w:p>
      <w:r>
        <w:t>4.5Â Â Â Â  Nach Gesagtem ist daher auf die Angaben des Versicherten vom 18. Februar 2006 abzustellen. GestÃ¼tzt darauf steht demnach fest, dass der Versicherte am 2. Februar 2006 eine MÃ¼nzkiste anhob, ohne dass sich dabei etwas UngewÃ¶hnliches zugetragen hÃ¤tte. Insbesondere BeeintrÃ¤chtigungen des natÃ¼rlichen Ablaufs der KÃ¶rperbewegung durch etwas Programmwidriges oder SinnfÃ¤lliges wie Ausgleiten, Stolpern, reflexartiges Abwehren eines Sturzes sind daher nicht ausgewiesen.</w:t>
      </w:r>
    </w:p>
    <w:p>
      <w:r>
        <w:t>4.6Â Â Â Â  Etwas UngewÃ¶hnliches lÃ¤sst sich ferner auch nicht im Kraftaufwand erkennen, welcher beim Heben einer MÃ¼nzkiste von 30 bis 40 Kilogramm Gewicht erforderlich war. Denn einerseits ist davon auszugehen, dass es sich bei der fraglichen TÃ¤tigkeit des Hebens von MÃ¼nzkisten nicht um einen einmaligen Vorgang handelt, sondern dass es sich dabei um eine Verrichtung handelte, welche zum gewohnten Aufgabenbereich des Versicherten gehÃ¶rte. Andererseits ist eine den Unfallbegriff erfÃ¼llende Ãberanstrengung zu verneinen, weil die fragliche MÃ¼nzkiste nur ein Gewicht von 30 bis 40 Kilogramm aufwies. Dies ist praxisgemÃ¤ss ein zu geringes Gewicht, um eine Ãberanstrengung anzunehmen. GemÃ¤ss der Rechtsprechung wurde eine den Unfallbegriff erfÃ¼llende Ãberanstrengung bisher vielmehr nur bei Lasten von mehr als 100 kg bejaht (vgl. Urteile des EVG in Sachen W. vom 21. MÃ¤rz 2006, U 222/05, Erw. 3.2, in Sachen Z. vom 9. Oktober 2003, U 360/02, Erw. 3.4 und in Sachen H. vom 18. April 2001, U 394/99, Erw. 3b). Nach Gesagtem steht demnach fest, dass es dem Ereignis vom 2. Februar 2006 an einem fÃ¼r den Unfallbegriff vorausgesetzten ungewÃ¶hnlichen Ã¤usseren Faktor fehlte.</w:t>
      </w:r>
    </w:p>
    <w:p>
      <w:r>
        <w:rPr>
          <w:b/>
        </w:rPr>
        <w:t>E. 5</w:t>
      </w:r>
    </w:p>
    <w:p>
      <w:r>
        <w:t>5.1Â Â Â Â  Zu prÃ¼fen bleibt, ob unter dem Titel der unfallÃ¤hnlichen KÃ¶rperschÃ¤digung eine Leistungspflicht der Beschwerdegegnerin fÃ¼r die Folgen des Ereignisses vom 2. Februar 2006 besteht.</w:t>
      </w:r>
    </w:p>
    <w:p>
      <w:r>
        <w:t>5.2Â Â Â Â  GemÃ¤ss Art. 6 Abs. 2 UVG kann der Bundesrat KÃ¶rperschÃ¤digungen, die den Folgen eines Unfalles Ã¤hnlich sind, in die Versicherung einbeziehen. Von dieser Kompetenz hat der Bundesrat in Art. 9 Abs. 2 der Verordnung Ã¼ber die Unfallversicherung (UVV) Gebrauch gemacht und folgende KÃ¶rperschÃ¤digungen auch ohne ungewÃ¶hnliche Ã¤ussere Einwirkung den UnfÃ¤llen gleichgestellt:</w:t>
      </w:r>
    </w:p>
    <w:p>
      <w:r>
        <w:t>a. KnochenbrÃ¼che;</w:t>
      </w:r>
    </w:p>
    <w:p>
      <w:r>
        <w:t>b. Verrenkungen von Gelenken;</w:t>
      </w:r>
    </w:p>
    <w:p>
      <w:r>
        <w:t>c. Meniskusrisse;</w:t>
      </w:r>
    </w:p>
    <w:p>
      <w:r>
        <w:t>d. Muskelrisse;</w:t>
      </w:r>
    </w:p>
    <w:p>
      <w:r>
        <w:t>e. Muskelzerrungen;</w:t>
      </w:r>
    </w:p>
    <w:p>
      <w:r>
        <w:t>f. Sehnenrisse;</w:t>
      </w:r>
    </w:p>
    <w:p>
      <w:r>
        <w:t>g. BandlÃ¤sionen;</w:t>
      </w:r>
    </w:p>
    <w:p>
      <w:r>
        <w:t>h. Trommelfellverletzungen.</w:t>
      </w:r>
    </w:p>
    <w:p>
      <w:r>
        <w:t>Â Â Â Â Â Â Â Â  Diese AufzÃ¤hlung der den UnfÃ¤llen gleichgestellten KÃ¶rperschÃ¤digungen ist abschliessend (BGE 116 V 140 Erw. 4a, 147 Erw. 2b, je mit Hinweisen; Maurer, Schweizerisches Unfallversicherungsrecht, 2. Aufl., 1989, S. 202).</w:t>
      </w:r>
    </w:p>
    <w:p>
      <w:r>
        <w:t>5.3Â Â Â Â  Bei den unfallÃ¤hnlichen KÃ¶rperschÃ¤digungen genÃ¼gt es fÃ¼r die BegrÃ¼ndung der Leistungspflicht, wenn mit Ausnahme der UngewÃ¶hnlichkeit sÃ¤mtliche Merkmale des Unfallbegriffs erfÃ¼llt sind. Das EVG hat im Entscheid BGE 129 V 466 vom 20. August 2003 (vgl. auch Urteil des EVG in Sachen V. vom 17. Oktober 2006, U 137/06, Erw. 2) seine Rechtsprechung zu den unfallÃ¤hnlichen KÃ¶rperschÃ¤digungen dahingehend prÃ¤zisiert, dass tatbestandsmÃ¤ssig ein ausserhalb des KÃ¶rper liegender, objektiv feststellbarer, sinnfÃ¤lliger, eben unfallÃ¤hnlicher Vorfall vorausgesetzt wird. Wo ein solches Ereignis mit Einwirkung auf den KÃ¶rper nicht stattgefunden hat, und sei es nur als AuslÃ¶ser eines in Art. 9 Abs. 2 lit. a-h UVV aufgezÃ¤hlten Gesundheitsschadens, liegt eine eindeutig krankheits- oder degenerativ bedingte GesundheitsschÃ¤digung vor (BGE 129 V 467 Erw. 2.2 mit Hinweisen). Kein unfallÃ¤hnliches Ereignis liegt in all jenen FÃ¤llen vor, in denen der Ã¤ussere Faktor mit dem (erstmaligen) Auftreten der fÃ¼r eine der in Art. 9 Abs. 2 lit. a-h UVV enthaltenen GesundheitsschÃ¤den typischen Schmerzen gleichgesetzt wird. Auch nicht erfÃ¼llt ist das Erfordernis des Ã¤usseren schÃ¤digenden Faktors, wenn das (erstmalige) Auftreten von Schmerzen mit einer blossen Lebensverrichtung einhergeht, welche die versicherte Person zu beschreiben in der Lage ist; denn fÃ¼r die Bejahung eines Ã¤usseren, auf den menschlichen KÃ¶rper schÃ¤digend einwirkenden Faktors ist stets ein Geschehen verlangt, dem ein gewisses gesteigertes GefÃ¤hrdungspotenzial innewohnt. Das ist zu bejahen, wenn die zum einschiessenden Schmerz fÃ¼hrende TÃ¤tigkeit im Rahmen einer allgemein gesteigerten Gefahrenlage vorgenommen wird, wie dies etwa fÃ¼r viele sportliche BetÃ¤tigungen zutreffen kann. Wer hingegen beim Aufstehen, Absitzen, Abliegen, der Bewegung im Raum, Handreichungen einen einschiessenden Schmerz erleidet, welcher sich als Symptom einer SchÃ¤digung nach Art. 9 Abs. 2 UVV herausstellt, kann sich nicht auf das Vorliegen einer unfallÃ¤hnlichen KÃ¶rperschÃ¤digung berufen.</w:t>
      </w:r>
    </w:p>
    <w:p>
      <w:r>
        <w:t>5.4Â Â Â Â  ErfÃ¼llt ist demgegenÃ¼ber das Erfordernis des Ã¤usseren schÃ¤digenden Faktors bei Ãnderungen der KÃ¶rperlage, die nach unfallmedizinischer Erfahrung hÃ¤ufig zu kÃ¶rpereigenen Traumen fÃ¼hren kÃ¶nnen, wie das plÃ¶tzliche Aufstehen aus der Hocke, die heftige und/oder belastende Bewegung und die durch Ã¤ussere EinflÃ¼sse unkontrollierbare Ãnderung der KÃ¶rperlage (BGE 129 V 467 ff. Erw. 2.2 und 4.2). Erforderlich und hinreichend fÃ¼r die Bejahung eines Ã¤usseren Faktors ist, dass diesem ein gesteigertes SchÃ¤digungspotenzial zukommt, sei es zufolge einer allgemein gesteigerten Gefahrenlage, sei es durch Hinzutreten eines zur Unkontrollierbarkeit der Vornahme der alltÃ¤glichen Lebensverrichtung fÃ¼hrenden Faktors (BGE 129 V 471 Erw. 4.3). Der AuslÃ¶sungsfaktor kann dabei alltÃ¤glich und diskret sein. Es muss sich indessen um ein plÃ¶tzliches Ereignis handeln, wie eine heftige Bewegung oder das plÃ¶tzliche Aufstehen aus der Hocke. Dabei kommt es beim Begriffsmerkmal der PlÃ¶tzlichkeit im Rahmen der unfallÃ¤hnlichen KÃ¶rperschÃ¤digungen nicht in erster Linie auf die Dauer der schÃ¤digenden Einwirkung an als vielmehr auf deren Einmaligkeit. Keine unfallÃ¤hnliche KÃ¶rperschÃ¤digung liegt demgemÃ¤ss vor, wenn eine Verletzung im Sinne von Art. 9 Abs. 2 lit. a-h UVV ausschliesslich auf wiederholte, im tÃ¤glichen Leben laufend auftretende Mikrotraumata zurÃ¼ckzufÃ¼hren ist, welche eine allmÃ¤hliche AbnÃ¼tzung bewirken und schliesslich zu einem behandlungsbedÃ¼rftigen Gesundheitsschaden fÃ¼hren (Urteil B. vom 21. Dezember 2005 Erw. 2, U 368/05; Urteil A. vom 27. Oktober 2005 Erw. 4.2, U 223/05, mit Hinweisen auf BGE 116 V 148 Erw. 2c).</w:t>
      </w:r>
    </w:p>
    <w:p>
      <w:r>
        <w:t>5.5Â Â Â Â  Nach der Rechtsprechung wurden insbesondere die folgenden VorfÃ¤lle als ausserhalb des KÃ¶rpers liegende, objektiv feststellbare, sinnfÃ¤llige und unfallÃ¤hnliche Ereignisse qualifiziert: Die schÃ¤digende Ã¤ussere Einwirkung kann in einer kÃ¶rpereigenen Bewegung bestehen, wie dem plÃ¶tzlichen Aufstehen aus der Hocke (BGE 116 V 148 Erw. 2c mit Hinweisen) oder einem Fehlschlag beim Fussballspiel (RKUV 1990 Nr. U 112 S. 375 Erw. 3), im Aufheben oder Abstellen von Gewichten von 40 bis 50 kg (BGE 116 V 149 Erw. 4), im Umlagern eines HeizkÃ¶rpers von Ã¼ber 5 m LÃ¤nge und einem Gewicht von Ã¼ber 100 kg von einem Wagen auf einen Arbeitsbock (vgl. BGE 129 V 471 Erw. 4.3), im Bruch eines RÃ¼ckenwirbels zufolge Kontraktionen bei einem epileptischen Anfall (SVR 1998 UV Nr. 22 S. 81), im Verschieben eines schweren WÃ¤schekorbes mit dem linken Fuss, AusfÃ¼hrung einer ruckartigen Bewegung und Verdrehung des rechten Knies (RKUV 2000 Nr. U 385 S. 267), in einem Sprung von einer Verpackungskiste (RKUV 2001 Nr. U 435 S. 332), im BemÃ¼hen, balgende Hunde zu trennen, worauf die versicherte Person auf unebenem GelÃ¤nde ausrutschte und sich das Knie verdrehte (Urteil des EVG in Sachen S. vom 27. Juni 2001, U 127/00), im Stolpern, einer unkoordinierten Ausweichbewegung des Beines und daraufhin erfolgtem Anschlagen des linken Knies an einem AnhÃ¤ngerwagen (Urteil des EVG in Sachen S. vom 27. Juni 2001, U 158/00), im Misstritt beim Volleyballspiel mit einschiessendem Zwick im linken Knie (Urteil des EVG in Sachen R. vom 27. Juni 2001, U 92/00), in einem Sprung aus einer HÃ¶he von 60 cm aus einem BahngepÃ¤ckwagen (Urteil W. vom 21. September 2001, U 266/00), im Erleiden einer Zerrung der Adduktorenmuskeln im Rahmen eines Fussballtrainings (Urteil S. vom 10. Dezember 2001, U 20/00), in einem brÃ¼sken Umdrehen beim Kochen in Richtung KÃ¼chenschrank mit einschiessenden Schmerzen im Knie (Urteil B. vom 21. Oktober 2002, U 5/02).</w:t>
      </w:r>
    </w:p>
    <w:p>
      <w:r>
        <w:t>5.6Â Â Â Â  Hingegen wurde nach der Rechtsprechung der Ã¤ussere schÃ¤digende Faktor bei folgenden VorfÃ¤llen verneint: Bei vermehrter Arbeitsbelastung, welche zu kontinuierlicher Zunahme und Verschlechterung der Kniebeschwerden fÃ¼hrte (Urteil des EVG in Sachen K. vom 30. August 2001, U 198/00), bei wiederholten Anstrengungen wie bei Arbeiten mit Hammer oder Bohrer, beim Auftreten von Schmerzen Ânachts bei Drehbewegungen und nach lÃ¤ngerem Gehen" (Urteil des EVG in Sachen A. vom 24. Oktober 2001, U 458/00), beim Abladen eines 20 Kilogramm schweren Plastiksacks von der LadebrÃ¼cke mit ausgestrecktem Arm, beim Auspacken von Waren aus einem Karton in gebÃ¼ckter Stellung, beim wiederholten Entladen eines Palettes, beim Abdrehen des OberkÃ¶rpers nach hinten und Anheben eines Armes im Sitzen, beim Einsteigen in die Badewanne und Anheben des Beines, beim Gehen, beim Wegwerfen eines Pfirsichsteines in einen Abfalleimer, beim Aufstehen aus dem Bett, beim Weggehen mit Abdrehen nach dem Verschliessen einer HaustÃ¼re (BGE 129 V 471 Erw. 4.3).</w:t>
      </w:r>
    </w:p>
    <w:p>
      <w:r>
        <w:rPr>
          <w:b/>
        </w:rPr>
        <w:t>E. 6</w:t>
      </w:r>
    </w:p>
    <w:p>
      <w:r>
        <w:t>6.1Â Â Â Â  Med. pract. B.___, StationsÃ¤rztin Chirurgie, stellte im Bericht des Spitals C.___, D.___, vom 8. MÃ¤rz 2006 die Diagnose einer Partialruptur der distalen Bizepssehne rechts am 2. Februar 2006 und erwÃ¤hnte, dass der Versicherte mit einer Oberarmgipsschiene behandelt worden sei (Urk. 6/ZM1).</w:t>
      </w:r>
    </w:p>
    <w:p>
      <w:r>
        <w:t>6.2Â Â Â Â  Daraus ist ersichtlich, dass sich der Versicherte anlÃ¤sslich des Ereignisses vom 2. Februar 2006 eine Partialruptur einer Sehne und damit einen Sehnenriss zuzog. Zu prÃ¼fen ist daher, ob das Ereignis vom 2. Februar 2006 einen Ã¤usseren Faktor im Sinne eines ausserhalb des KÃ¶rper liegenden, objektiv feststellbaren, sinnfÃ¤lligen und unfallÃ¤hnlichen Vorfalles darstellte.</w:t>
      </w:r>
    </w:p>
    <w:p>
      <w:r>
        <w:t>6.3Â Â Â Â  GestÃ¼tzt auf die Hergangs-Schilderung des Versicherten vom 18. Februar 2006 (Urk. 6/Z6) ist davon auszugehen, dass sich der Sehnenriss ereignete, als der Versicherte eine 30 bis 40 Kilogramm schwere MÃ¼nzkiste auf einen Transportwagen heben wollte, ohne dass sich dabei eine programmwidrige oder unkontrollierte kÃ¶rpereigene Bewegung, wie ein Stolpern, ein brÃ¼skes oder ruckartiges Abdrehen des KÃ¶rpers ereignet hÃ¤tte. Demnach ist davon auszugehen, dass der Versicherte anlÃ¤sslich des fraglichen Ereignisses vom 2. Februar 2006 keine Bewegungen ausfÃ¼hrte, welche nach unfallmedizinischer Erfahrung hÃ¤ufig zu kÃ¶rpereigenen Traumen fÃ¼hren kÃ¶nnen. Ein gesteigertes SchÃ¤digungspotenzial ist im Ereignis vom 2. Februar 2006 daher nicht zu erblicken.</w:t>
      </w:r>
    </w:p>
    <w:p>
      <w:r>
        <w:t>6.4Â Â Â Â  Ein gesteigertes SchÃ¤digungspotential im Hinblick auf einen Sehnenriss an einem Arm lÃ¤sst sich auch nicht im Gewicht der angehobenen MÃ¼nzkiste von 30 bis 40 Kilogramm Gewicht erkennen. Denn einerseits ist davon auszugehen, dass der Versicherte die Kiste in aufrechter Haltung und nicht in einer in gesundheitlicher Hinsicht ungÃ¼nstigen KÃ¶rperhaltung angehoben hat. Andererseits ist ein Gewicht von 30 bis 40 Kilogramm unter den gegebenen UmstÃ¤nden zu gering, um das Ereignis vom 2. Februar 2006 als sinnfÃ¤lligen und unfallÃ¤hnlichen Vorfall im Sinne der Rechtsprechung zu dem bei unfallÃ¤hnlichen KÃ¶rperschÃ¤digungen vorausgesetzten Ã¤usseren Faktor zu qualifizieren.</w:t>
      </w:r>
    </w:p>
    <w:p>
      <w:r>
        <w:t>6.5Â Â Â Â  Entgegen den diesbezÃ¼glichen Vorbringen der BeschwerdefÃ¼hrerin (Urk. 1 S. 2) lÃ¤sst sich aus BGE 116 V 145 nichts zu Gunsten des Versicherten ableiten. Denn dem erwÃ¤hnten Entscheid des EVG lag ein gÃ¤nzlich anderer Sachverhalt zu Grunde. WÃ¤hrend sich der Versicherte vorliegend eine Partialruptur der distalen rechten Bizepssehne zuzog, handelte es sich in BGE 116 V 145 um eine Thorako-Lumbalgie, welche sich der Betroffene durch das AufrÃ¤umen von Gewichten von insgesamt 40 bis 50 Kilogramm vom Boden in gebÃ¼ckter Haltung zuzog (BGE 116 V 149 Erw. 4). WÃ¤hrend als allgemein bekannt vorauszusetzen ist, dass das Heben von Gewichten in gebÃ¼ckter Haltung nach unfallmedizinischer Erfahrung zu gesundheitlichen BeeintrÃ¤chtigungen, insbesondere zu RÃ¼ckenbeschwerden fÃ¼hren kann, gilt dies nicht in gleichem Masse fÃ¼r das Heben einer MÃ¼nzkiste in aufrechter Haltung. Insbesondere ist nicht allgemein bekannt, dass diese Verrichtung eine besondere GefÃ¤hrdung durch das Auftreten von Sehnenrissen am Arm bedeutete. Im Gegensatz zu dem BGE 116 V 145 zugrunde liegenden Sachverhalt, welchem nach unfallmedizinischer Erfahrung in Bezug auf RÃ¼ckenbeschwerden ein gesteigertes Gefahrenpotential zukam, ist in Bezug auf das vorliegend streitige Ereignis vom 2. Februar 2006 sowohl eine besondere Gefahrenlage als auch ein gesteigertes Gefahrenpotential zu verneinen.Â</w:t>
      </w:r>
    </w:p>
    <w:p>
      <w:r>
        <w:t>6.6Â Â Â Â  Dem Ereignis vom 2. Februar 2006, bei welchem - abgesehen vom Auftreten von Schmerzen - nichts UngewÃ¶hnliches festzustellen war (Urk. 6/Z6), kommt daher nicht die QualitÃ¤t eines fÃ¼r eine unfallÃ¤hnlichen KÃ¶rperschÃ¤digung vorausgesetzten Ã¤usseren Faktors im Sinne eines sinnfÃ¤lligen und unfallÃ¤hnlichen Vorfalls zu. Das Auftreten von Schmerzen im rechten Arm genÃ¼gt nach der Rechtsprechung jedenfalls nicht fÃ¼r die Annahme eines Ã¤usseren Faktors. Das streitige Ereignis vom 2. Februar 2006 dÃ¼rfte vielmehr mit alltÃ¤glichen Sachverhalten zu vergleichen sein, wie sie in BGE 129 V 471 Erw. 4.3 als Beispiele fÃ¼r das Fehlen eines Ã¤usseren Faktors aufgefÃ¼hrt sind. So wurden in diesem Entscheid beispielhaft Ereignisse wie etwa das Abladen eines 20 Kilogramm schweren Plastiksacks von der LadebrÃ¼cke mit ausgestrecktem Arm, das Auspacken von Waren aus einem Karton in gebÃ¼ckter Stellung oder das wiederholte Entladen eines Palettes erwÃ¤hnt, bei welchen ein Ã¤usserer Faktor zu verneinen war. Gleiches muss auch beim vorliegenden Ereignis vom 2. Februar 2006 gelten.</w:t>
      </w:r>
    </w:p>
    <w:p>
      <w:r>
        <w:t>7.Â Â Â Â Â Â  Demzufolge fehlte es dem Ereignis vom 2. Februar 2006 an einem gemÃ¤ss der Rechtsprechung fÃ¼r eine unfallÃ¤hnliche KÃ¶rperschÃ¤digung vorausgesetzten Ã¤usseren Faktor im Sinne eines ausserhalb des KÃ¶rper liegenden, objektiv feststellbaren, sinnfÃ¤lligen Vorfalles. Mangels eines solchen Ã¤usseren Faktors hat die Partialruptur der distalen Bizepssehne im Bereich des rechten Arms, welche sich der BeschwerdefÃ¼hrer am 2. Februar 2006 zuzog, als eindeutig krankheits- oder degenerativ bedingte GesundheitsschÃ¤digung zu gelten, fÃ¼r die keine Leistungspflicht des Unfallversicherers besteht (vgl. BGE 129 V 467 Erw. 2.2). Ein Leistungsanspruch des Versicherten fÃ¼r die Folgen des Ereignisses vom 2. Februar 2006 ist daher auch unter dem Titel der unfallÃ¤hnlichen KÃ¶rperschÃ¤digung nicht ausgewiesen, sodass die gegen den Einspracheentscheid vom 6. Oktober 2006 erhobene Beschwerde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SWICA Krankenversicherung AG</w:t>
      </w:r>
    </w:p>
    <w:p>
      <w:r>
        <w:t>- ''ZÃ¼rich'' Versicherungs-Gesellschaft</w:t>
      </w:r>
    </w:p>
    <w:p>
      <w:r>
        <w:t>- S.___</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