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UV.2006.00321 vom 11. Juli 2007</w:t>
      </w:r>
    </w:p>
    <w:p>
      <w:r>
        <w:t>ZH Sozialversicherungsgericht, 2007-07-11, DE</w:t>
      </w:r>
    </w:p>
    <w:p>
      <w:r>
        <w:rPr>
          <w:b/>
        </w:rPr>
        <w:t xml:space="preserve">Quelle: </w:t>
      </w:r>
      <w:r>
        <w:t>https://mcp.opencaselaw.ch/entscheid/zh_sozialversicherungsgericht_UV.2006.00321</w:t>
      </w:r>
    </w:p>
    <w:p>
      <w:r>
        <w:t>FR: ZH_SOZIALVERSICHERUNGSGERICHT UV.2006.00321 du 11 juillet 2007</w:t>
      </w:r>
    </w:p>
    <w:p>
      <w:r>
        <w:t>IT: ZH_SOZIALVERSICHERUNGSGERICHT UV.2006.00321 del 11 luglio 2007</w:t>
      </w:r>
    </w:p>
    <w:p>
      <w:pPr>
        <w:pStyle w:val="Heading2"/>
      </w:pPr>
      <w:r>
        <w:t>Erwägungen</w:t>
      </w:r>
    </w:p>
    <w:p>
      <w:r>
        <w:rPr>
          <w:b/>
        </w:rPr>
        <w:t>E. 1</w:t>
      </w:r>
    </w:p>
    <w:p>
      <w:r>
        <w:t>1.1Â Â Â Â  Ist die versicherte Person infolge des Unfalles zu mindestens 10 Prozent invalid (Art. 8 des Bundesgesetztes Ã¼ber den Allgemeinen Teil des Sozialversicherungsrechts [ATSG]), so hat sie gemÃ¤ss Art. 18 Abs. 1 des Bundesgesetzes Ã¼ber die Unfallversicherung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Â Â Â Â Â Â Â Â  FÃ¼r die Bestimmung des InvaliditÃ¤tsgrades wird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1.2Â Â Â Â  GemÃ¤ss Art. 15 UVG werden Taggelder und Renten nach dem versicherten Verdienst bemessen (Abs. 1). Als versicherter Verdienst gilt fÃ¼r die Bemessung der Taggelder der letzte vor dem Unfall bezogene Lohn, fÃ¼r die Bemessung der Renten der innerhalb eines Jahres vor dem Unfall bezogene Lohn (Abs. 2).</w:t>
      </w:r>
    </w:p>
    <w:p>
      <w:r>
        <w:rPr>
          <w:b/>
        </w:rPr>
        <w:t>E. 1.3</w:t>
      </w:r>
    </w:p>
    <w:p>
      <w:r>
        <w:t>1.3.1Â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1.3.2Â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1.3.3Â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1.3.4Â Â  Die Medizinische Abteilung der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1.4Â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bzw.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bzw.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1.5Â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Â Â Â Â 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1995 Nr. U 215 S. 91).</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Â Â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rPr>
          <w:b/>
        </w:rPr>
        <w:t>E. 2</w:t>
      </w:r>
    </w:p>
    <w:p>
      <w:r>
        <w:t>2.1Â Â Â Â  Die SUVA begrÃ¼ndete ihren Einspracheentscheid (Urk. 2) unter Verweis auf den Bericht von Kreisarzt Dr. med. D.___, Facharzt FMH fÃ¼r Chirurgie, vom 24. Januar 2005 (Urk. 11/51) im Wesentlichen damit, dass der BeschwerdefÃ¼hrer in einer leidensangepassten TÃ¤tigkeit zu 100 % arbeitsfÃ¤hig sei. Da bei der Ermittlung des Invalideneinkommens aufgrund der anwendbaren LSE-Tabelle TA1 fÃ¼r MÃ¤nner im privaten Sektor, Anforderungsniveau 4, ein den Validenlohn Ã¼bersteigender Jahreslohn resultiere, sei bei der Berechnung der Invalidenrente auf den tieferen Invalidenlohn abzustellen. Unter BerÃ¼cksichtigung der leidensbedingten EinschrÃ¤nkung und des Alters des BeschwerdefÃ¼hrers rechtfertige es sich, davon einen Abzug von 10 % vorzunehmen. Entsprechend resultiere eine Erwerbseinbusse beziehungsweise ein InvaliditÃ¤tsgrad von 10 % (vgl. Urk. 2 S. 4 f.). Aufgrund der entsprechenden AbklÃ¤rungen habe sich ergeben, dass der BeschwerdefÃ¼hrer im April, Mai und Juni 2003 mit einem Pensum vom 150 % gearbeitet und dabei ein Einkommen von durchschnittlich rund Fr. 5'700.-- pro Monat erzielt habe. Der versicherte Verdienst erhÃ¶he sich daher von Fr. 7'946.-- um Fr. 17'100.-- auf Fr. 25'046.--. Da keinerlei Anhaltspunkte fÃ¼r weitere ArbeitsbemÃ¼hungen bestÃ¼nden, falle eine Aufrechnung des versicherten Verdienstes wegen Arbeitslosigkeit ausser Betracht (vgl. Urk. 2 S. 5 f.).</w:t>
      </w:r>
    </w:p>
    <w:p>
      <w:r>
        <w:t>2.2Â Â Â Â  Der BeschwerdefÃ¼hrer stellte sich demgegenÃ¼ber im Wesentlichen auf den Standpunkt, aufgrund der verschiedenen andauernden unfallbedingten Beschwerden sei er in seiner ArbeitsfÃ¤higkeit erheblich eingeschrÃ¤nkt (vgl. Urk. 1 S. 2). Die zugesprochenen Versicherungsleistungen seien zu tief ausgefallen, richte die SUVA bei vergleichbaren Knieverletzungen doch regelmÃ¤ssig Invalidenrenten von 35 % beziehungsweise IntegritÃ¤tsentschÃ¤digungen von 20 % aus (vgl. Urk. 1 S. 2 f.). Sodann sei die SUVA zu Unrecht von einem versicherten Jahresverdienst von Fr. 25'046.-- ausgegangen; korrekterweise betrage dieser mindestens Fr. 60'000.-- (vgl. Urk. 1 S. 3).</w:t>
      </w:r>
    </w:p>
    <w:p>
      <w:r>
        <w:rPr>
          <w:b/>
        </w:rPr>
        <w:t>E. 3</w:t>
      </w:r>
    </w:p>
    <w:p>
      <w:r>
        <w:t>3.1Â Â Â Â  Der medizinische Sachverhalt stellt sich wie folgt dar:</w:t>
      </w:r>
    </w:p>
    <w:p>
      <w:r>
        <w:t>Â Â Â Â Â Â Â Â  Dr. med. E.___, FachÃ¤rztin FMH fÃ¼r Allgemeine Medizin, stellte am 1. Dezember 2003 die Diagnose einer Commotio cerebri und einer Prellung der rechten Schulter. Das MRI des linken Knies vom 4. November 2003 (Urk. 11/5) habe folgende Befunde ergeben:</w:t>
      </w:r>
    </w:p>
    <w:p>
      <w:r>
        <w:t>Â Â Â Â Â Â Â Â Â Â Â Â Â  1. Signifikante MeniskuslÃ¤sion medialÂ Â Â Â Â Â  Â Â Â Â Â Â Â Â  2.Â Â Â Â Â Â  AusgeprÃ¤gte Knochenkontusion im lateralen FemurkondylusÂ Â Â Â Â Â Â Â  Â Â Â Â Â Â Â Â  3.Â Â Â Â  Zerrung/Teilruptur des VKB</w:t>
      </w:r>
    </w:p>
    <w:p>
      <w:r>
        <w:t>Â Â Â Â Â Â Â Â  Seit dem 30. Oktober 2003 bestehe eine 100%ige ArbeitsunfÃ¤higkeit (vgl. Urk. 11/6).</w:t>
      </w:r>
    </w:p>
    <w:p>
      <w:r>
        <w:t>3.2Â Â Â Â  Die Ãrzte des Spitals Y.___ stellten im Operationsbericht vom 14. Januar 2004 (Urk. 11/13) folgende Diagnosen:</w:t>
      </w:r>
    </w:p>
    <w:p>
      <w:r>
        <w:t>Â Â Â Â Â Â Â Â Â Â Â Â Â  -Â  ChondrokalzinoseÂ Â  Â Â Â Â Â Â Â Â  -Â Â Â Â Â Â Â  Mediale MeniskuslÃ¤sion links</w:t>
      </w:r>
    </w:p>
    <w:p>
      <w:r>
        <w:t>Â Â Â Â Â Â Â Â  Am 13. Januar 2004 sei eine Arthroskopie des linken Knies mit partieller Resektion des medialen Meniskushinterhorns und - korpusanteils durchgefÃ¼hrt worden.</w:t>
      </w:r>
    </w:p>
    <w:p>
      <w:r>
        <w:t>Â Â Â Â Â Â Â Â  Dem BeschwerdefÃ¼hrer wurde ab dem 15. Januar 2004, dem Datum des Spitalaustritts, noch fÃ¼r 14 Tage eine 100%ige ArbeitsunfÃ¤higkeit attestiert (vgl. Urk. 11/22).</w:t>
      </w:r>
    </w:p>
    <w:p>
      <w:r>
        <w:t>3.3Â Â Â Â  In ihrem Bericht vom 20. Februar 2004 (Urk. 11/18) gab Dr. E.___ an, der Verlauf sei komplikationslos. Der Patient klage Ã¼ber persistierende Schmerzen in der Schulterregion; diesbezÃ¼glich sei von einem bleibenden Nachteil auszugehen. Es wÃ¼rden eine physikalische und eine medikamentÃ¶se Therapie durchgefÃ¼hrt.</w:t>
      </w:r>
    </w:p>
    <w:p>
      <w:r>
        <w:t>3.4Â Â Â Â  PD Dr. med. F.___ gab gestÃ¼tzt auf das MRI vom 27. Februar 2004 in seiner Beurteilung vom gleichen Datum (Urk. 11/25) an, beim Patienten seien diskrete Verkalkungen im Bereich des Tuberculum infraglenoidale feststellbar, wobei in der Elevationsaufnahme mÃ¶glicherweise eine kleine Abrissfraktur in der Region des Bankarts ersichtlich sei. Allenfalls sei es anlÃ¤sslich des Unfalls zu einer Schulterluxation gekommen. Das AC-Gelenk zeige ebenfalls eine diskrete Arthrose.</w:t>
      </w:r>
    </w:p>
    <w:p>
      <w:r>
        <w:t>3.5Â Â Â Â  Dr. med. G.___, Facharzt FMH fÃ¼r orthopÃ¤dische Chirurgie und Traumatologie des Bewegungsapparates, stellte am 25. MÃ¤rz 2004 die Diagnose einer Chondrokalzinose des linken Knies sowie die Verdachtsdiagnose eines Risses der Rotatorenmanschette rechts. Trotz der Knieoperation klage der BeschwerdefÃ¼hrer weiterhin Ã¼ber Schmerzen; solche bestÃ¼nden auch in der rechten Schulter. Er gebe an, nicht mehr arbeiten zu kÃ¶nnen (vgl. Urk. 11/28 S. 1). Die RÃ¶ntgenbilder hÃ¤tten eine Chondrokalzinose medial und lateral gezeigt; die Schulter sei - mit Ausnahme einer kleinen UnregelmÃ¤ssigkeit der Pfanne kaudal - in Ordnung. Subjektiv bestehe ein schwer wiegender Leidensdruck, objektiv kÃ¶nne die Situation nicht klar beurteilt werden (vgl. Urk. 11/28 S. 2). Um die Schmerzen objektivieren zu kÃ¶nnen, sei die DurchfÃ¼hrung einer Szintigraphie empfehlenswert. Eine Stellungnahme betreffend ArbeitsunfÃ¤higkeit sei nicht mÃ¶glich (vgl. Urk. 11/28 S. 3).</w:t>
      </w:r>
    </w:p>
    <w:p>
      <w:r>
        <w:t>3.6Â Â Â Â  Die Ãrzte der Klinik X.___, Ambulatorium OrthopÃ¤die, stellten am 21. April 2004 folgende Diagnose (vgl. Urk. 11/33 S. 1):</w:t>
      </w:r>
    </w:p>
    <w:p>
      <w:r>
        <w:t>Â Â Â Â Â Â Â Â Â Â Â Â Â  Verdacht auf subacromiale Impingementproblematik, Differentialdiagnose: Â  Kapsulitis Schulter rechtsÂ  Â Â Â Â Â Â Â Â  -Â Â Â Â Â Â Â  Status nach Schultertrauma mit sekundÃ¤rem Schulerschmerz rechtsÂ Â Â Â Â  Â Â Â Â Â Â Â Â  -Â Â Â Â Â Â Â  Status nach medialer MeniskuslÃ¤sion links</w:t>
      </w:r>
    </w:p>
    <w:p>
      <w:r>
        <w:t>Â Â Â Â Â Â Â Â  Die Symptomatik sei an sich vereinbar mit einer Impingementproblematik, die diesbezÃ¼glich durchgefÃ¼hrten Tests seien aber nicht eindeutig positiv ausgefallen. Die vom Patienten geschilderten Schulterschmerzen stÃ¼nden allenfalls im Zusammenhang mit einer Kapsulitis, fÃ¼r welche auch auf den mitgebrachten RÃ¶ntgenbilder gewisse Hinweise in Form der dort ersichtlichen mÃ¶glichen kaudalen Labrum-/BankartlÃ¤sion bestÃ¼nden (vgl. Urk. 11/33 S. 1).</w:t>
      </w:r>
    </w:p>
    <w:p>
      <w:r>
        <w:t>3.7Â Â Â Â  Dr. G.___ gab am 25. November 2004 an, beim BeschwerdefÃ¼hrer spielten auch unfallfremde Faktoren im Heilungsverlauf mit (vgl. Urk. 11/43).</w:t>
      </w:r>
    </w:p>
    <w:p>
      <w:r>
        <w:t>3.8Â Â Â Â  In ihrem Bericht vom 30. November 2004 (Urk. 11/44) diagnostizierte Dr. E.___ multiple Prellungen, eine MeniskuslÃ¤sion, eine Commotio cerebri sowie einen Status nach Meniskusoperation. Den Verlauf bezeichnete die genannte Ãrztin als komplikationslos. Postoperativ persistierten Schmerzen im linken Knie. Unfallfremde Faktoren spielten im Heilungsverlauf nicht mit. Der Patient sei zu 100 % arbeitsunfÃ¤hig. Es sei ein bleibender Nachteil in Form von Schmerzen beziehungsweise einer SchwÃ¤che im linken Bein zu erwarten.</w:t>
      </w:r>
    </w:p>
    <w:p>
      <w:r>
        <w:t>3.9Â Â Â Â  Die Ãrzte der Klinik X.___, Ambulatorium OrthopÃ¤die, stellten in ihrem Bericht vom 23. Dezember 2004 (Urk. 11/50) folgende Diagnosen:</w:t>
      </w:r>
    </w:p>
    <w:p>
      <w:r>
        <w:t>Â Â Â Â Â Â Â Â Â Â Â Â Â  -Â Â  Myofasziales Schmerzsyndrom trapezoidal und auf HÃ¶he der Supraspi-Â Â Â Â Â Â Â Â Â Â  natus-Muskulatur rechts bei Verdacht auf Spondylose der HWS und der Â Â Â Â Â Â Â Â Â Â Â Â  oberen BWS Â Â Â Â Â Â Â Â Â Â Â Â Â Â Â Â Â  -Â Â Â Â Â Â Â  Status nach retraktiler Kapsulitis Schulter rechts, derzeit vÃ¶llig abge-Â Â Â Â Â Â Â Â Â  klungenÂ Â Â Â Â Â  Â Â Â Â Â Â Â Â  -Â Â Â Â Â Â Â  Status nach Teilmeniskektomie arthroskopisch Knie links mit derzeit fe-Â Â Â Â Â Â Â Â Â Â Â  moropatellÃ¤rem und femorotibialem medialem Schmerzsyndrom Knie Â Â Â Â Â Â Â Â Â Â Â Â Â Â Â Â Â  links</w:t>
      </w:r>
    </w:p>
    <w:p>
      <w:r>
        <w:t>Â Â Â Â Â Â Â Â  Im Bereich der rechten Schulter sei die Beweglichkeit wieder weitgehend hergestellt. Der Patient sei noch wegen eines myofaszialen Schmerzsyndroms mit Myogelosen im Bereich der Trapezius- und Supraspinatusmuskulatur rechts eingeschrÃ¤nkt. Auch die HWS-Beweglichkeit sei schmerzhaft eingeschrÃ¤nkt. Im Weiteren bestehe ein ausgeprÃ¤gter Knieschmerz anterior links, wobei es sich sehr wahrscheinlich um eine beginnende Femoropatellar-Arthrose handle (vgl. Urk. 11/50 S. 2).</w:t>
      </w:r>
    </w:p>
    <w:p>
      <w:r>
        <w:t>Â Â Â Â Â Â Â Â  In einer sitzenden TÃ¤tigkeit sei der BeschwerdefÃ¼hrer zu 100 % arbeitsfÃ¤hig. Es kÃ¤men nur leichte kÃ¶rperliche TÃ¤tigkeiten ohne wesentliche Anstrengung (Tragen von Lasten) in Frage (vgl. Urk. 11/50 S. 2).</w:t>
      </w:r>
    </w:p>
    <w:p>
      <w:r>
        <w:t>3.10Â Â  Der RÃ¶ntgenbefund vom 13. Januar 2005 ergab eine krÃ¤ftige Lordosierung der LWS mit einer leichten Chondrose und Spondylarthrose am lumbo-sakralen Ãbergang und eine beginnende Spondylose auf den Etagen L4 und L5 (Bildung von ventralen Randspondylophyten). Es zeigten sich eine normale Funktion der lumbalen Segmente ohne Anhaltspunkte fÃ¼r eine InstabilitÃ¤t, eine normale Skelettmineralisation und -struktur sowie eine partielle Sklerose der Aorta thoracica (vgl. Bericht Dr. med. H.___, Facharzt FMH fÃ¼r medizinische Radiologie, Institut W.___, vom 13. Januar 2005 [Urk. 11/46]).</w:t>
      </w:r>
    </w:p>
    <w:p>
      <w:r>
        <w:t>3.11Â Â  Nachdem der BeschwerdefÃ¼hrer am 21. Januar 2005 von SUVA-Kreisarzt Dr. med. D.___, Facharzt FMH fÃ¼r Chirurgie, untersucht worden war, hielt dieser in seinem Bericht vom 24. Januar 2005 (Urk. 11/51) fest, am linken Kniegelenk persistierten eine Belastungsintoleranz und - vor allem im retropatellÃ¤ren distalen Anteil - Schmerzen, welche sich trotz adÃ¤quat durchgefÃ¼hrter physiotherapeutischer Massnahmen nicht gebessert hÃ¤tten. Zwar seien degenerative posttraumatische VerÃ¤nderungen ersichtlich, da es daneben aber an einem Korrelat beziehungsweise einem klinischen Befund fÃ¼r die geklagten Beschwerden fehle, gebe es keinen Anlass fÃ¼r eine invasive Behandlung. Bei Belastung sei die Beugung des Knies nicht mÃ¶glich, ansonsten bestehe keine BewegungseinschrÃ¤nkung bei Belastung (vgl. Urk. 11/51 S. 4). Eine Verbesserung der Situation betreffend das linke Kniegelenk sei nicht zu erreichen; die regelmÃ¤ssige Physiotherapie kÃ¶nne in den nÃ¤chsten Wochen abgeschlossen werden (vgl. Urk. 11/51 S. 5).</w:t>
      </w:r>
    </w:p>
    <w:p>
      <w:r>
        <w:t>Â Â Â Â Â Â Â Â  An der kontusierten rechten Schulter habe sich bei retraktiler Kapsulitis eine schmerzhafte BewegungseinschrÃ¤nkung entwickelt, betreffend welche durch konservative Massnahmen (Physiotherapie, Schmerzmittel und intraartrikulÃ¤re Injektionen) ein sehr gÃ¼nstiges Resultat habe erreicht werden kÃ¶nnen. Aktuell bestehe bei blanden klinischen VerhÃ¤ltnissen eine freie Beweglichkeit ohne Krafteinbusse (vgl. Urk. 11/51 S. 4). Die Therapie sei abgeschlossen (vgl. Urk. 11/51 S. 5).</w:t>
      </w:r>
    </w:p>
    <w:p>
      <w:r>
        <w:t>Â Â Â Â Â Â Â Â  Die SchÃ¤delprellung sei vollstÃ¤ndig abgeheilt. Was das im Verlauf geklagte zervikovertebrale Syndrom mit Nackenmuskelverspannungen und BewegungseinschrÃ¤nkung beziehungsweise das gemÃ¤ss dem BeschwerdefÃ¼hrer seit einigen Wochen bestehende lumbovertebrale Syndrom mit massiven Schmerzen im unteren lumbalen Bereich betreffe, seien diese BeeintrÃ¤chtigungen der WirbelsÃ¤ule nach dem Unfallereignis nicht dokumentiert worden. Da die Symptomatik erst Monate nach dem fraglichen Sturz aufgetreten sei, mÃ¼sse sie als unfallfremd gewertet werden (vgl. Urk. 11/51 S. 4 f.).</w:t>
      </w:r>
    </w:p>
    <w:p>
      <w:r>
        <w:t>Â Â Â Â Â Â Â Â  In der angestammten TÃ¤tigkeit als Elektromonteur bestehe unfallbedingt eine 100%ige ArbeitsunfÃ¤higkeit. Wechselbelastende, leichte bis mittelschwere TÃ¤tigkeiten mit vereinzelten Zusatzbelastungen von 10 bis 15 Kilogramm, welche stehend ohne ausschliessliche Belastung des linken Beines, gehend mehrere Male pro Arbeitszeit (Strecken von 100 bis 200 Metern), vorwiegend sitzend mit der MÃ¶glichkeit, aufzustehen und herumzugehen, bei freier Arbeitsposition ausgeÃ¼bt werden kÃ¶nnten, seien dem BeschwerdefÃ¼hrer - ohne BerÃ¼cksichtigung von Alter, Sprache, Ausbildung, Konstitution und Arbeitsmarkt - grundsÃ¤tzlich bereits seit Monaten, zumindest aber ab sofort, vollzeitlich und vollschichtig zumutbar. Nicht zumutbar seien ihm repetitives Treppensteigen, GerÃ¼starbeit, Leiternarbeit, Gehen ausschliesslich auf unebenem Boden, kniende beziehungsweise kauernde Bodenarbeit, schwere Arbeiten (beispielsweise Pickeln, Schaufeln, Bohren), Arbeiten, bei denen es zu Vibrationen komme, sowie krÃ¤ftige Stoss- und Drehbewegungen mit dem linken Bein oder Zwangshaltungen fÃ¼r das linke Bein. Am ehesten vorstellbar seien Montagearbeiten auf tischhoher OberflÃ¤che bei freier Arbeitsposition, vorwiegend sitzend, leichte LagertÃ¤tigkeiten oder ÃberwachungstÃ¤tigkeiten. UnabhÃ¤ngig vom Unfall sei die ArbeitsfÃ¤higkeit zusÃ¤tzlich durch das lumbo- und zervikovertebrale Syndrom und die inkonstante Hypertension beeintrÃ¤chtigt (vgl. Urk. 11/51 S. 5). Aus unfallmedizinischer Sicht stÃ¼nden dem Versicherten keine therapeutischen Optionen zur VerfÃ¼gung (vgl. Urk. 11/51 S. 6).</w:t>
      </w:r>
    </w:p>
    <w:p>
      <w:r>
        <w:t>3.12Â Â  Dr. med. A.___, Facharzt FMH fÃ¼r Chirurgie, WirbelsÃ¤ulenleiden, Schleudertrauma und orthopÃ¤dische Traumatologie, stellte am 24. November 2005 folgende Diagnosen (vgl. Urk. 3/1):</w:t>
      </w:r>
    </w:p>
    <w:p>
      <w:r>
        <w:t>Â Â Â Â Â Â Â Â Â Â Â Â Â  -Â Â  Lumbovertebrales Syndrom mit Ausstrahlung linksÂ  Â Â Â Â Â Â Â Â  -Â Â Â Â Â Â Â  Status nach LWS-KontusionÂ Â Â Â Â Â  Â Â Â Â Â Â Â Â  -Â Â Â Â Â Â Â  Status nach Kniekontusion links Â Â Â Â Â Â Â Â  -Â Â Â Â Â Â Â  Status nach Arthroskopie Knie links mit partieller Resektion des media-Â Â Â Â Â Â Â Â Â Â Â  len Meniskushinterhorns und der KorpusanteileÂ Â Â Â Â  Â Â Â Â Â Â Â Â  -Â Â Â Â Â Â Â  PHS rechts bei Status nach Schulterkontusion</w:t>
      </w:r>
    </w:p>
    <w:p>
      <w:r>
        <w:t>Â Â Â Â Â Â Â Â  Der Patient habe sich beim Unfall eine Kniekontusion links, eine LWS-Kontusion sowie eine Schulterkontusion rechts zugezogen. Seit dem Unfall bestÃ¼nden deutliche Restbeschwerden im Bereich des Kniegelenkes, der LWS und der rechten Schulter. Die bildgebenden Untersuchungen hÃ¤tten degenerative VerÃ¤nderungen der LWS mit Diskopathie L5/S1 bei Haltungsinsuffizienz und muskulÃ¤rer Dysbalance der LWS ergeben. Betreffend die rechte Schulter bestehe Verdacht auf eine BankartlÃ¤sion bei Status nach fraglicher Schulterluxation rechts. In Bezug auf das Ausmass der unfallbedingten Restbeschwerden beziehungsweise die damit in Zusammenhang stehende EinschrÃ¤nkung der ArbeitsfÃ¤higkeit kÃ¶nne aufgrund der Tatsache, dass die letzte Konsultation Ã¼ber ein halbes Jahr zurÃ¼ckliege, keine Angaben gemacht werden (vgl. Urk. 3/1 S. 2).</w:t>
      </w:r>
    </w:p>
    <w:p>
      <w:r>
        <w:t>Â Â Â Â Â Â Â Â  In seinem Bericht vom 4. Mai 2006 verneinte Dr. A.___ das Vorliegen sich auf den Heilungsverlauf auswirkender unfallfremder Faktoren (vgl. Urk. 11/90 S. 2).</w:t>
      </w:r>
    </w:p>
    <w:p>
      <w:r>
        <w:t>Â Â Â Â Â Â Â Â  Am 16. November 2006 gab Dr. A.___ an, es sei im weiteren Verlauf zu einer depressiven Entwicklung mit mittelgradig depressiver Episode und anhaltender somatoformer SchmerzstÃ¶rung gekommen. Aus physischen (vor allem belastungsabhÃ¤ngige Beschwerden) und psychischen GrÃ¼nden (mittelgradig depressive Episode und anhaltende somatoforme SchmerzstÃ¶rung) sei der Patient in der angestammten TÃ¤tigkeit zu 100 % arbeitsunfÃ¤hig. Aus den genannten GrÃ¼nden kÃ¶nne dem Patienten aktuell und bis auf weiteres generell keine TÃ¤tigkeit zugemutet werden. Betreffend die Frage, inwieweit aus physischen GrÃ¼nden wieder eine ArbeitsfÃ¤higkeit bestehe, sei eine AbklÃ¤rung in einer WiedereingliederungsstÃ¤tte erforderlich (vgl. Urk. 14 S. 2).</w:t>
      </w:r>
    </w:p>
    <w:p>
      <w:r>
        <w:t>Â Â Â Â Â Â Â Â  In seinem Bericht vom 21. MÃ¤rz 2007 (Urk. 19) stellte Dr. A.___ - zusÃ¤tzlich zu den bereits in der Beurteilung vom 24. November 2005 erwÃ¤hnten (vgl. Urk. 3/1) - folgende Diagnosen:</w:t>
      </w:r>
    </w:p>
    <w:p>
      <w:r>
        <w:t>Â Â Â Â Â Â Â Â Â Â Â Â Â  -Â Â  Status nach Sakraldermoidoperation (2004)Â Â Â  Â Â Â Â Â Â Â Â  -Â Â Â Â Â Â Â  AC-Gelenksarthrose rechtsÂ Â Â Â Â Â Â Â  Â Â Â Â Â Â Â Â  -Â Â Â Â Â Â Â  anhaltende somatoforme SchmerzstÃ¶rungÂ Â Â Â  Â Â Â Â Â Â Â Â  -Â Â Â Â Â Â Â  mittelgradig depressive EpisodeÂ Â Â  Â Â Â Â Â Â Â Â  -Â Â Â Â Â Â Â  TabakmissbrauchÂ Â Â  Â Â Â Â Â Â Â Â  -Â Â Â Â Â Â Â  Kardiopulmonale Beschwerden bei unbekannter Diagnose</w:t>
      </w:r>
    </w:p>
    <w:p>
      <w:r>
        <w:t>Â Â Â Â Â Â Â Â  Inzwischen sei zu den weiterhin vorhandenen physischen und psychischen GesundheitsstÃ¶rungen noch eine psychosoziale Belastungssituation im Zusammenhang mit dem Tod des Sohnes hinzugetreten. Das Gesamtbild werde vor allem durch die psychischen Beschwerden dominiert. Es sei eine Begutachtung angezeigt, um die ArbeitsfÃ¤higkeit aus psychischer Sicht abzuklÃ¤ren. Aus somatischer Sicht bestehe in einer leidensangepassten TÃ¤tigkeit (leichte, wechselbelastende TÃ¤tigkeit mit wahlweisem Sitzen oder Stehen, kein Heben schwerer Lasten, keine Arbeiten Ã¼ber Kopf oder in vornÃ¼ber geneigter Haltung, keine Arbeit mit Stressbelastung) eine 50%ige ArbeitsfÃ¤higkeit.</w:t>
      </w:r>
    </w:p>
    <w:p>
      <w:r>
        <w:t>3.13Â Â  Dr. med. C.___, Facharzt FMH fÃ¼r Psychiatrie und Psychotherapie, stellte in seinem Bericht vom 24. April 2007 (Urk. 23) folgende Diagnosen:</w:t>
      </w:r>
    </w:p>
    <w:p>
      <w:r>
        <w:t>Â Â Â Â Â Â Â Â Â Â Â Â Â  Nichtorganische Insomnie im Rahmen einer anhaltenden depressiven Episo- de mit somatischem Syndrom bei Verdacht auf PersÃ¶nlichkeit mit dissozia-Â Â Â Â Â Â Â  len und emotional instabilen ZÃ¼gen (ICD-10 F51.0, F32.01, F60.8) mit/bei (gemÃ¤ss RÃ¶ntgeninstitut)Â Â  Â Â Â Â  -Â Â  Fortgeschrittener AC-Gelenkarthrose sowie einem verdicktem Ligamen-Â Â Â Â Â Â Â Â Â Â  tum coraco-acromiale und dorso-lateralem Humeruskopf sowie kurz-Â Â Â Â Â Â Â Â Â  streckiger Tendinose/Partialruptur der Supraspinatussehne im intervall-Â Â Â Â Â Â Â Â Â Â Â  nahen Anteil (subacromiales Impingement?)</w:t>
      </w:r>
    </w:p>
    <w:p>
      <w:r>
        <w:t>Â Â Â Â Â Â Â Â  Es werde eine supportive Einzelpsychotherapie in der Muttersprache des Patienten sowie eine Behandlung mit Psychopharmaka durchgefÃ¼hrt (vgl. Urk. 23 S. 2). Aus psychiatrischer und somatischer Sicht bestehe insgesamt eine 100%ige ArbeitsunfÃ¤higkeit (vgl. Urk. 23 S. 3).</w:t>
      </w:r>
    </w:p>
    <w:p>
      <w:r>
        <w:rPr>
          <w:b/>
        </w:rPr>
        <w:t>E. 4</w:t>
      </w:r>
    </w:p>
    <w:p>
      <w:r>
        <w:t>4.1Â Â Â Â  Aus den zitierten medizinischen Akten geht hervor, dass der BeschwerdefÃ¼hrer noch Ã¼ber den 31. MÃ¤rz 2004 hinaus durch unfallbedingte GesundheitsstÃ¶rungen in seiner ArbeitsfÃ¤higkeit eingeschrÃ¤nkt war, wobei vom BeschwerdefÃ¼hrer nicht bestritten wurde, dass Ã¼ber dieses Datum hinaus mit einer namhaften Besserung des Gesundheitszustandes nicht mehr gerechnet werden konnte und entsprechend der Zeitpunkt der PrÃ¼fung des Anspruchs auf Rentenleistungen gekommen war (vgl. Urk. 1). Zwar gingen die Parteien Ã¼bereinstimmend von einer verbleibenden unfallbedingten somatischen EinschrÃ¤nkung der ArbeitsfÃ¤higkeit aus, Uneinigkeit besteht allerdings betreffend deren Ausmass. Ebenfalls umstritten ist, ob nebst der organisch bedingten auch eine unfallkausale psychische BeeintrÃ¤chtigung der ArbeitsfÃ¤higkeit besteht.</w:t>
      </w:r>
    </w:p>
    <w:p>
      <w:r>
        <w:t>4.2Â Â Â Â  Die SUVA stÃ¼tzte sich in ihrem Einspracheentscheid vom 20. Juli 2006 (Urk. 2) im Wesentlichen auf den Bericht von Kreisarzt Dr. D.___ vom 24. Januar 2005 (Urk. 11/51). Dieser Ã¤usserte sich umfassend zur Frage der verbleibenden unfallbedingten somatischen Beschwerden beziehungsweise zu deren Auswirkungen auf die ArbeitsfÃ¤higkeit des BeschwerdefÃ¼hrers (vgl. Urk. 11/51 S. 4 ff.), stÃ¼tzte sich in seiner Beurteilung auf die Ergebnisse eingehender Untersuchungen (vgl. Urk. 11/51 S. 3 f.) und berÃ¼cksichtigte die von B.___ geklagten Beschwerden (vgl. Urk. 11/51 S. 2 f). Da der fragliche Bericht zudem in Kenntnis der relevanten Vorakten (vgl. Urk. 11/51 S. 1 f.) erging, in der Darlegung der medizinischen ZusammenhÃ¤nge und in der Beurteilung der medizinischen Situation einleuchtet und begrÃ¼ndete Schlussfolgerungen (vgl. Urk. 11/51 S. 4 ff.) enthÃ¤lt, kann grundsÃ¤tzlich darauf abgestellt werden (vgl. BGE 125 V 352 Erw. 3a, 122 V 160 Erw. 1c).</w:t>
      </w:r>
    </w:p>
    <w:p>
      <w:r>
        <w:t>Â Â Â Â Â Â Â Â  Zu prÃ¼fen ist, ob die weiteren medizinischen Akten, welche vor der kreisÃ¤rztlichen Untersuchung vom 21. Januar 2005 ergingen, beziehungsweise die erst spÃ¤ter erstatteten Arztberichte, insbesondere die von der SUVA vor Erlass des Einspracheentscheides eingeholte Beurteilung von Dr. A.___ vom 4. Mai 2006 (Urk. 11/90), die EinschÃ¤tzung von Dr. D.___ in Frage zu stellen vermÃ¶gen.</w:t>
      </w:r>
    </w:p>
    <w:p>
      <w:r>
        <w:rPr>
          <w:b/>
        </w:rPr>
        <w:t>E. 4.3</w:t>
      </w:r>
    </w:p>
    <w:p>
      <w:r>
        <w:t>4.3.1Â Â  Dass die beim Unfall zugezogene Commotio cerebri spÃ¤testens am 31. MÃ¤rz 2004 wieder vollstÃ¤ndig abgeheilt war, wurde nicht nur von Kreisarzt Dr. D.___ festgestellt (vgl. Urk. 11/51 S. 4), sondern geht auch aus den weiteren medizinischen Akten implizite hervor. So wurde die fragliche Diagnose lediglich von Dr. E.___ Ã¼berhaupt gestellt (vgl. Urk. 11/5, Urk. 11/44), wobei die genannte Ãrztin in ihren Berichten keine entsprechenden BeeintrÃ¤chtigungen erwÃ¤hnte, nie weitere diesbezÃ¼gliche AbklÃ¤rungen veranlasste und sowohl am 20. Februar 2004 (vgl. Urk. 11/18) als auch am 30. November 2004 (vgl. Urk. 11/44) auf einen komplikationslosen Verlauf hinwies. Im Ãbrigen machte auch der BeschwerdefÃ¼hrer selbst nicht geltend, er leide noch unter im Zusammenhang mit der Commotio cerebri stehenden Beschwerden (vgl. Urk. 1).</w:t>
      </w:r>
    </w:p>
    <w:p>
      <w:r>
        <w:t>4.3.2Â Â  Was das einzig von den Ãrzten der Klinik X.___, Ambulatorium OrthopÃ¤die, festgestellte myofasziale Schmerzsyndrom betrifft (vgl. Bericht vom 23. Dezember 2004 [Urk. 11/50]), geben weder die zahlreichen weiteren medizinischen Akten noch die vom BeschwerdefÃ¼hrer selbst gemachten Angaben (vgl. Urk. 1) Anlass zur Annahme, dass dieser tatsÃ¤chlich unter der fraglichen GesundheitsstÃ¶rung gelitten hÃ¤tte beziehungsweise weiterhin leide.</w:t>
      </w:r>
    </w:p>
    <w:p>
      <w:r>
        <w:t>4.3.3Â Â  In Bezug auf das zerviko- beziehungsweise lumbovertebrale Syndrom wies Kreisarzt Dr. D.___ in seinem Bericht vom 24. Januar 2005 zu Recht darauf hin, dass diese BeeintrÃ¤chtigungen der WirbelsÃ¤ule nach dem Unfallereignis nicht dokumentiert worden und erst Monate nach dem Sturz aufgetreten seien (vgl. Urk. 11/51 S. 4). So ist aktenkundig, dass sich der BeschwerdefÃ¼hrer beim Unfall vom 29. Oktober 2003 Verletzungen am linken Knie, an der rechten Schulter und am Kopf zuzog (vgl. Urk. 11/1, Urk. 11/5, Urk. 11/6, Urk. 11/11, Urk. 11/12, Urk. 11/13, Urk. 11/14, Urk. 11/18, Urk. 11/27, Urk. 11/33, Urk. 11/44, Urk. 11/45). Nachdem der BeschwerdefÃ¼hrer - entsprechend den zitierten Arztberichten - im Anschluss an den Unfall nie Ã¼ber BeeintrÃ¤chtigungen im Bereich von Hals/Nacken beziehungsweise Brust- und Beckenregion geklagt hatte, wurden im Bericht der Klinik X.___ vom 23. Dezember 2004 (Urk. 11/50) - Ã¼ber ein Jahr nach dem fraglichen Unfallereignis - erstmals Beschwerden betreffend die Brust- und HalswirbelsÃ¤ule erwÃ¤hnt. Die RÃ¶ntgenbilder vom 13. Januar 2005 ergaben sodann - bis dahin ebenfalls nicht dokumentierte - BeeintrÃ¤chtigungen in Bezug auf die LendenwirbelsÃ¤ule (vgl. Urk. 11/46). WÃ¤hrend sich die Ãrzte der Klinik X.___ nicht zur UnfallkausalitÃ¤t der von ihnen gestellten Verdachtsdiagnose einer Spondylose der HWS und oberen BWS Ã¤usserten (vgl. Urk. 11/50), hielt Dr. A.___ in seinem ersten aktenkundigen Bericht vom 24. November 2005 (Urk. 3/1) - im Widerspruch zu sÃ¤mtlichen zuvor ergangen Ã¤rztlichen Beurteilungen - fest, der BeschwerdefÃ¼hrer habe sich beim Unfall vom 29. Oktober 2003 eine LWS-Kontusion zugezogen. Angesichts der gesamten medizinischen Akten erscheint es nicht als Ã¼berwiegend wahrscheinlich, dass die erst Ã¼ber ein Jahr spÃ¤ter aufgetretenen WirbelsÃ¤ulenbeschwerden des BeschwerdefÃ¼hrers auf dessen Sturz zurÃ¼ckzufÃ¼hren sind. Anzumerken bleibt diesbezÃ¼glich, dass der BeschwerdefÃ¼hrer selbst zwar ausfÃ¼hrte, er verspÃ¼re seit dem Unfall Schmerzen im Wirbelbereich, er einen Renten- beziehungsweise IntegritÃ¤tsentschÃ¤digungsanspruch allerdings ausschliesslich im Zusammenhang mit seinem Knieleiden geltend machte (vgl. Urk. 1 S. 2).</w:t>
      </w:r>
    </w:p>
    <w:p>
      <w:r>
        <w:t>4.3.4Â Â  Was die beim Unfall zugezogene Schulterkontusion anbetrifft, ging Kreisarzt Dr. D.___ am 24. Januar 2005 davon aus, dass - nach Abschluss der entsprechenden Therapie (vgl. Urk. 11/51 S. 5) - wieder eine freie Beweglichkeit der Schulter und blande klinische VerhÃ¤ltnisse bestÃ¼nden (vgl. Urk. 11/51 S. 4). Ãbereinstimmend mit dieser Beurteilung hatte Dr. G.___ bereits am 25. MÃ¤rz 2004 festgehalten, die Schulter sei - abgesehen von einer kleinen UnregelmÃ¤ssigkeit der Pfanne kaudal - in Ordnung; die vom BeschwerdefÃ¼hrer geklagten Schmerzen liessen sich nicht objektivieren (vgl. Urk. 11/28 S. 2). Dr. E.___ wies sodann in ihrem Bericht vom 30. November 2004 (Urk. 11/44) auf einen komplikationslosen Verlauf hin. Als aktuelle Beschwerden gab sie nur noch Schmerzen im linken Knie an. Die Ãrzte der Klinik X.___ hielten am 23. Dezember 2004 gar explizit fest, die retraktile Kapsulitis der rechten Schulter sei vÃ¶llig abgeklungen (vgl. Urk. 11/50). Dr. A.___ diagnostizierte am 24. November 2005 zwar noch ein PHS rechts bei Status nach Schulterkontusion (vgl. Urk. 3/1), relativierte diese Angabe am 21. MÃ¤rz 2007 selber wieder, indem er darauf hinwies, dass das Gesamtbild vor allem durch die psychischen Beschwerden dominiert werde (vgl. Urk. 19). Aufgrund der zitierten medizinischen Berichte ist nicht davon auszugehen, dass der BeschwerdefÃ¼hrer Ã¼ber den 31. MÃ¤rz 2004 hinaus unter sich auf seine ArbeitsfÃ¤higkeit auswirkenden unfallkausalen Schulterbeschwerden litt.</w:t>
      </w:r>
    </w:p>
    <w:p>
      <w:r>
        <w:t>4.3.5Â Â  Wie sÃ¤mtliche behandelnden Ãrzte gelangte auch Kreisarzt Dr. D.___ zum Schluss, dass dem BeschwerdefÃ¼hrer betreffend das linke Knie unfallbedingt eine gesundheitliche BeeintrÃ¤chtigung verbleiben werde (vgl. Urk. 11/51 S. 4 f.). Aufgrund der entsprechenden EinschrÃ¤nkungen ging Dr. D.___ von einer vollumfÃ¤nglichen ArbeitsunfÃ¤higkeit in der angestammten TÃ¤tigkeit als Elektromonteur aus. Eine leidensangepasste Arbeit hielt er dem BeschwerdefÃ¼hrer dagegen - ohne BerÃ¼cksichtigung des, wie bereits dargelegt, als unfallfremd zu qualifizierenden lumbo- beziehungsweise zervikovertebralen Syndroms sowie der ebenfalls nicht im Zusammenhang mit dem Unfall stehenden inkonstanten Hypertension - fÃ¼r zu 100 % zumutbar (vgl. Urk. 11/51 S. 5). Zum gleichen Schluss waren am 23. Dezember 2004 bereits die Ãrzte der Klinik X.___ gelangt (vgl. Urk. 11/50 S. 2). Abweichend von dieser EinschÃ¤tzung attestierte Dr. A.___ dem BeschwerdefÃ¼hrer zwar in seinem Bericht vom 21. MÃ¤rz 2007 (Urk. 19) aus somatischer Sicht in einer leidensangepassten TÃ¤tigkeit eine 50%ige ArbeitsunfÃ¤higkeit, allerdings berÃ¼cksichtigte er in dieser Beurteilung auch das nicht als unfallkausal zu taxierende lumbovertebrale Syndrom beziehungsweise die ebenfalls unfallfremden kardiopulmonalen Beschwerden. Zudem wies Dr. A.___ auf eine neu bestehende psychosoziale Belastungssituation hin und bezeichnete das Gesamtbild als durch die psychischen Beschwerden (somatoforme SchmerzstÃ¶rung, depressive Episode) dominiert. Insofern vermÃ¶gen die Angaben von Dr. A.___ zum Ausmass der organisch bedingten ArbeitsunfÃ¤higkeit die Beurteilung der Ãrzte der Klinik X.___ und insbesondere diejenige von Kreisarzt Dr. D.___, der seine entsprechenden Schlussfolgerungen ausfÃ¼hrlich und einleuchtend begrÃ¼ndete (vgl. Urk. 11/51 S. 5), nicht in Frage zu stellen. Es ist demnach davon auszugehen, dass der BeschwerdefÃ¼hrer ab dem 1. April 2004 in einer leidensangepassten TÃ¤tigkeit aus somatischer Sicht wieder zu 100 % arbeitsfÃ¤hig war.</w:t>
      </w:r>
    </w:p>
    <w:p>
      <w:r>
        <w:rPr>
          <w:b/>
        </w:rPr>
        <w:t>E. 4.4</w:t>
      </w:r>
    </w:p>
    <w:p>
      <w:r>
        <w:t>4.4.1Â Â  Den medizinischen Akten ist zu entnehmen, dass der BeschwerdefÃ¼hrer inzwischen an einer psychischen GesundheitsstÃ¶rung leidet, welche ihn in seiner ArbeitsfÃ¤higkeit beeintrÃ¤chtigt. WÃ¤hrend weder Kreisarzt Dr. D.___ anlÃ¤sslich der Untersuchung vom 21. Januar 2005 (Urk. 11/51) noch die bis dahin behandelnden Ãrzte eine psychische Symptomatik festgestellt hatten, diagnostizierte Dr. A.___ am 16. November 2006 eine depressive Entwicklung mit mittelgradiger Episode und eine anhaltende somatoforme SchmerzstÃ¶rung, welche - zusammen mit den somatischen GesundheitsstÃ¶rungen - eine 100%ige ArbeitsunfÃ¤higkeit bewirke (vgl. Urk. 14). Am 21. MÃ¤rz 2007 hielt er - unter Hinweis darauf, dass die psychischen Beschwerden das Gesamtbild dominierten - fest, zur Beurteilung der ArbeitsfÃ¤higkeit aus psychischer Sicht sei eine entsprechende Begutachtung angezeigt (vgl. Urk. 19). Auch der behandelnde Psychiater Dr. C.___ gelangte am 24. April 2007 zum Schluss, dass eine - sowohl psychisch als auch somatisch bedingte - vollumfÃ¤ngliche ArbeitsunfÃ¤higkeit bestehe (vgl. Urk. 23).</w:t>
      </w:r>
    </w:p>
    <w:p>
      <w:r>
        <w:t>4.4.2Â Â  Aufgrund der zitierten medizinischen Berichte ist davon auszugehen, dass die psychische Symptomatik beim BeschwerdefÃ¼hrer erst nach Erlass des Einspracheentscheides der SUVA vom 20. Juli 2006 (Urk. 2) aufgetreten ist. Entsprechend ist sie vorliegend gar nicht von Relevanz und wÃ¤re vom BeschwerdefÃ¼hrer allenfalls im Rahmen von SpÃ¤tfolgen zum Unfall vom 29. Oktober 2003 neu bei der SUVA geltend zu machen. Selbst wenn die psychische GesundheitsstÃ¶rung noch vor dem 20. Juli 2006 aufgetreten wÃ¤re, bestÃ¼nde diesbezÃ¼glich keine Leistungspflicht seitens der SUVA. Die psychische Fehlentwicklung kann - soweit sie Ã¼berhaupt auf den Sturz des BeschwerdefÃ¼hrers zurÃ¼ckzufÃ¼hren und nicht mit der psychosozialen Belastungssituation im Zusammenhang mit dem Tod seines Sohnes (vgl. Urk. 19) zu sehen ist - nÃ¤mlich nicht als adÃ¤quatkausale Folge des Unfallereignisses vom 19. Oktober 2003 angesehen werden.</w:t>
      </w:r>
    </w:p>
    <w:p>
      <w:r>
        <w:t>Â Â Â Â Â Â Â Â  So ist der Sturz des BeschwerdefÃ¼hrers aus dem Stand ohne weiteres als leichtes Unfallereignis zu qualifizieren. Zwar kann auch ein leichter Unfall die adÃ¤quate Ursache einer psychisch bedingten ErwerbsunfÃ¤higkeit sein. Erforderlich ist allerdings, dass die unmittelbaren Unfallfolgen geeignet sind, psychische StÃ¶rungen hervorzurufen. Zudem mÃ¼ssen die bei UnfÃ¤llen mittleren Grades herangezogenen Kriterien kumuliert oder in besonderer Schwere auftreten (vgl. etwa Rumo-Jungo, Rechtsprechung des Bundesgerichts zum Sozialversicherungsrecht, Bundesgesetz Ã¼ber die Unfallversicherung, ZÃ¼rich Basel Genf 2003, S. 54 f., mit Hinweisen). DiesbezÃ¼glich ist festzuhalten, dass sich die Verletzungen im Schulter- und Kniebereich beziehungsweise die schon bald nach dem Unfall wieder abgeklungene Commotio cerebri aufgrund der allgemeinen Lebenserfahrung nicht als Ursache fÃ¼r eine psychische Fehlentwicklung, wie sie beim BeschwerdefÃ¼hrer eingetreten ist, eignen.</w:t>
      </w:r>
    </w:p>
    <w:p>
      <w:r>
        <w:t>4.5Â Â Â Â  Es ergibt sich, dass die SUVA zu Recht davon ausging, dass der BeschwerdefÃ¼hrer ab 1. April 2004 in einer leidensangepassten TÃ¤tigkeit wieder zu 100 % arbeitsfÃ¤hig sei.</w:t>
      </w:r>
    </w:p>
    <w:p>
      <w:r>
        <w:rPr>
          <w:b/>
        </w:rPr>
        <w:t>E. 5</w:t>
      </w:r>
    </w:p>
    <w:p>
      <w:r>
        <w:t>5.1Â Â Â Â  Bei der Ermittlung des Validenlohns stellte die SUVA zu Recht auf den im Jahr 2003 geltenden Stundenlohn von Fr. 20.24 gemÃ¤ss dem letzten Einsatzvertrag des BeschwerdefÃ¼hrers bei der Z.___ (vgl. Urk. 11/61 S.1 ff.) respektive auf das Entgelt von Fr. 1.92 pro Stunde fÃ¼r den 13. Monatslohn (vgl. Urk. 11/61 S. 4) ab. Ausgehend von einer 40-Stunden Woche (vgl. Urk. Â 11/61 S. 4) beziehungsweise einer Jahresstundenzahl von 2080 und unter BerÃ¼cksichtigung einer Nominallohnentwicklung von 0.9 % im Jahr 2004 (vgl. Die Volkswirtschaft 5/2007, S. 87, Tabelle B 10.2) ergibt sich fÃ¼r das Jahr 2004 ein Valideneinkommen von Fr. 46'508.--.</w:t>
      </w:r>
    </w:p>
    <w:p>
      <w:r>
        <w:t>Â Â Â Â Â Â Â Â  Zieht man die im Jahr 2004 im privaten Sektor geltenden monatlichen BruttolÃ¶hne (Zentralwert) sÃ¤mtlicher Branchen gemÃ¤ss der vom Bundesamt fÃ¼r Statistik herausgegebenen Schweizerischen Lohnstrukturerhebung (LSE) heran (LSE 2004, S. 53, Tabelle TA1, MÃ¤nner, Anforderungsniveau 4 [einfache und repetitive TÃ¤tigkeiten]: Fr. 4'588.-- monatlich beziehungsweise Fr. 55'056.-- jÃ¤hrlich), so ergibt sich - unter BerÃ¼cksichtigung einer betriebsÃ¼blichen wÃ¶chentlichen Arbeitszeit von 41.6 Stunden (Die Volkswirtschaft, 5-2007, S. 86, Tabelle B9.2, Total) - ein durchschnittliches Einkommen von Fr. 57'258.--. Anzumerken ist, dass die SUVA zutreffenderweise auf die LÃ¶hne gemÃ¤ss Anforderungsniveau 4 und nicht auf diejenigen gemÃ¤ss Anforderungsniveau 3 abstellte. Zwar hat der BeschwerdefÃ¼hrer gemÃ¤ss eigenen Angaben in Serbien nach der obligatorischen Schulzeit im Jahr 1968 die Ausbildung zum Elektromonteur abgeschlossen (vgl. Urk. 11/80 S. 1); allerdings geht sowohl aus der Unfallmeldung vom 11. November 2003 (Urk. 11/1) als auch aus dem Einsatzvertrag vom 10. Oktober 2003 (Urk. 11/61 S. 4) hervor, dass sein Arbeitgeber ihn als angelernt betrachtete. Dass der BeschwerdefÃ¼hrer als Hilfsarbeiter angestellt war, ist im Ãbrigen auch aus dem - fÃ¼r die Baubranche niedrigen - vereinbarten Stundenlohn von Fr. 25.-- (inklusive Ferien- und FeiertagsentschÃ¤digung beziehungsweise Anteil 13. Monatslohn [vgl. Urk. 11/61 S. 4]) zu schliessen.</w:t>
      </w:r>
    </w:p>
    <w:p>
      <w:r>
        <w:t>Â Â Â Â Â Â Â Â  Stellt man den Durchschnittswert gemÃ¤ss LSE dem errechneten Validenlohn gegenÃ¼ber, zeigt sich, dass Letzterer deutlich (rund 19 %) unter dem statistischen Durchschnittswert liegt. Sind - wie im vorliegend zu beurteilenden Fall - keine Hinweise dafÃ¼r vorhanden, dass sich die versicherte Person aus freien StÃ¼cken mit einem bescheideneren Einkommen begnÃ¼gen wollte, als sie hÃ¤tte erzielen kÃ¶nnen, und ist ferner anzunehmen, dass das unter den branchenÃ¼blichen AnsÃ¤tzen liegende Gehalt zumindest teilweise auf invaliditÃ¤tsfremden GrÃ¼nden beruht, sind diese Faktoren, sofern eine erhebliche Abweichung vorliegt, praxisgemÃ¤ss entweder sowohl beim Validen- als auch beim Invalideneinkommen oder Ã¼berhaupt nicht zu berÃ¼cksichtigen. Nur dadurch ist der Grundsatz gewahrt, dass die Invalidenversicherung nicht fÃ¼r die auf invaliditÃ¤tsfremde Gesichtspunkte zurÃ¼ckzufÃ¼hrenden Lohneinbussen aufzukommen hat (vgl. BGE 129 V 225 Erw. 4.4 mit Hinweisen; vgl. etwa Urteil des damaligen EidgenÃ¶ssischen Versicherungsgerichts in Sachen A. vom 1. Mai 2006, I 854/05 Erw. 4.1.2).</w:t>
      </w:r>
    </w:p>
    <w:p>
      <w:r>
        <w:t>Â Â Â Â Â Â Â Â  Anstelle des Lohnes von Fr. 46'508.-- sind dem Einkommensvergleich daher die ermittelten Tabellenwerte zu Grunde zu legen; das massgebliche Valideneinkommen belÃ¤uft sich demnach auf Fr. 57'258.--.</w:t>
      </w:r>
    </w:p>
    <w:p>
      <w:r>
        <w:t>5.2Â Â Â Â  Bei der Festsetzung des Invalideneinkommens stÃ¼tzte sich die SUVA zu Recht auf den hypothetischen Lohn gemÃ¤ss LSE, welchen der BeschwerdefÃ¼hrer, der seit dem Unfallereignis nicht mehr arbeitstÃ¤tig ist (vgl. Url. 11/51 S. 5), bei AusÃ¼bung einer ihm zumutbaren TÃ¤tigkeit bei ausgeglichener Arbeitsmarktlage erzielen kÃ¶nnte. Aufgrund der Zumutbarkeitsbeurteilung von Kreisarzt Dr. D.___ (vgl. Urk. 11/51 S. 5), auf welche - wie bereits dargelegt (vgl. Erw. 4.11, Erw. 5.3.5) - abgestellt werden kann, ging die SUVA zu Recht erneut vom monatlichen Bruttolohn (Zentralwert) gemÃ¤ss LSE 2004 fÃ¼r MÃ¤nner im privaten Sektor, einfache und repetitive TÃ¤tigkeiten (Anforderungsniveau 4), und damit - unter BerÃ¼cksichtigung der im Jahr 2004 betriebsÃ¼blichen wÃ¶chentlichen Arbeitszeit von 41.6 Stunden (Die Volkswirtschaft, 5-2007, S. 86 Tabelle B 9.2) - von einem Jahreslohn von Fr. 57'258.-- aus.</w:t>
      </w:r>
    </w:p>
    <w:p>
      <w:r>
        <w:t>Â Â Â Â Â Â Â Â  Unter BerÃ¼cksichtigung des von der SUVA ermessensweise auf 10 % geschÃ¤tzten und nicht zu beanstandenden (vgl. BGE 126 V 75 S. 81 Erw. 6) leidensbedingten Abzuges von 10 % ergibt sich fÃ¼r das Jahr 2004 ein Invalideneinkommen von Fr. 51'532.--. Stellt man dieses dem Valideneinkommen von Fr. 57'258.-- gegenÃ¼ber, resultiert ein InvaliditÃ¤tsgrad von 10 %.</w:t>
      </w:r>
    </w:p>
    <w:p>
      <w:r>
        <w:t>6.Â Â Â Â Â Â  Bei der Ermittlung des versicherten Verdienstes stÃ¼tzte sich die SUVA einerseits auf den IK-Auszug (Urk. 11/65), der fÃ¼r die Zeit vom 31. Juli 2003 bis zum 17. Oktober 2003 (vgl. Urk. 11/61, Urk. 11/62, Urk. 11/77) einen Betrag von Fr. 7'946.-- ausweist. DafÃ¼r, dass dieses Einkommen tiefer als das in der fraglichen Zeitspanne tatsÃ¤chlich erzielte wÃ¤re (vgl. Urk. 1 S. 3), ist mangels entsprechender Anhaltspunkte nicht auszugehen. Andererseits legte die Beschwerdegegnerin - da keine einschlÃ¤gigen Belege vorhanden waren - ihren Berechnungen die vom Versicherten anlÃ¤sslich der Besprechung vom 5. April 2006 gemachten Angaben (vgl. Urk. 11/80) beziehungsweise die entsprechenden AusfÃ¼hrungen des Bauleiters, mit welchem der BeschwerdefÃ¼hrer bis Juli 2003 gearbeitet hatte (vgl. Urk. 11/83, Urk. 11/91), zugrunde. Entsprechend den Angaben des Bauleiters ging die SUVA von einer dreimonatigen Einsatzdauer (vgl. Urk. 11/91, Urk. 11/83) und entsprechend der ErklÃ¤rung des BeschwerdefÃ¼hrers von einem - bei einem Pensum von 150 % - dabei durchschnittlich erzielten Monatseinkommen von Fr. 5'700.-- beziehungsweise einem in der Zeit von April bis Juni 2003 erzielten Lohn von Fr. 17'100.-- aus (vgl. Urk. 2 S. 5 f.). DafÃ¼r, dass der BeschwerdefÃ¼hrer im Jahr 2003 effektiv ein Einkommen von mindestens 60'000.-- erzielt hÃ¤tte, geben die Akten keine Hinweise. Der BeschwerdefÃ¼hrer konnte ein entsprechendes Einkommen weder belegen noch glaubhaft machen (vgl. Urk. 1 S. 3). Nicht zu beanstanden ist, dass die SUVA eine Aufrechnung des versicherten Verdienstes wegen Arbeitslosigkeit abgelehnt hat (vgl. Urk. 2 S. 6). So sind entsprechend erforderliche ArbeitsbemÃ¼hungen des BeschwerdefÃ¼hrers weder dokumentiert, noch wurden sie von diesem behauptet (vgl. Urk. 1). Die SUVA ging demnach fÃ¼r das Jahr 2003 zu Recht von einem versicherten Verdienst von Fr. 25'046.-- (Fr. 7'946.-- + Fr. 17'100.--) aus.</w:t>
      </w:r>
    </w:p>
    <w:p>
      <w:r>
        <w:t>7.Â Â Â Â Â Â  Der BeschwerdefÃ¼hrer beantragte in seiner Einsprache vom 14. Juli 2005 (Urk. 11/68) die Zusprechung einer - auf einem Jahresverdienst von Fr. 52'800.-- basierenden - IntegritÃ¤tsentschÃ¤digung von 10 %. Die SUVA hatte B.___ in der damals angefochtenen VerfÃ¼gung vom 14. Juni 2005 (Urk. 8/67) aufgrund des am Unfalltag geltenden HÃ¶chstbetrag des versicherten Jahresverdienstes (vgl. Art. 25 Abs. 1 UVG) von Fr. 106'800.-- eine IntegritÃ¤tsentschÃ¤digung von 10 % zugesprochen. Insofern ist nicht klar, was der BeschwerdefÃ¼her mit seinem entsprechenden Antrag bezwecken wollte. In Bezug auf den beschwerdeweise gestellten Antrag des BeschwerdefÃ¼hrers auf Zusprechung einer IntegritÃ¤tsentschÃ¤digung von - nunmehr - 20 % ist festzuhalten, dass den medizinischen Akten nicht zu entnehmen ist - und vom BeschwerdefÃ¼hrer auch gar nicht geltend gemacht wurde (vgl. Urk. 1 S. 2) - , dass zwischen verfÃ¼gungsweiser Zusprechung der IntegritÃ¤tsentschÃ¤digung von 10 % am 14. Juni 2005 (vgl. Urk. 8/67) und Erlass des Einspracheentscheides vom 20. Juli 2006 (Urk. 2) eine gesundheitliche Verschlechterung eingetreten wÃ¤re, welche eine IntegritÃ¤tseinbusse von mehr als 10 % bedeutete.</w:t>
      </w:r>
    </w:p>
    <w:p>
      <w:r>
        <w:t>Â Â Â Â Â Â Â Â  Die SUVA stÃ¼tzte sich bei der Beurteilung des IntegritÃ¤tsschadens auf die EinschÃ¤tzung ihres Kreisarztes Dr. D.___ (Urk. 11/52), welcher den BeschwerdefÃ¼hrer am 21. Januar 2005 selbst untersucht hatte (vgl. Urk. 11/51), beziehungsweise auf SUVA-Tabelle 5 betreffend IntegritÃ¤tsentschÃ¤digungen bei Arthrosen. Die aufgrund der entsprechenden Tabellenwerte fÃ¼r eine FemoropatellÃ¤rarthrose (5 bis 10 %) beziehungsweise eine mÃ¤ssige Femorotibialarthrose (5 bis 15 %) festgesetzte IntegritÃ¤tsentschÃ¤digung von 10 % erscheint aufgrund der dem BeschwerdefÃ¼hrer gemÃ¤ss den medizinischen Akten verbleibenden gesundheitlichen EinschrÃ¤nkungen als angemessen. Die SUVA hat den Anspruch des BeschwerdefÃ¼hrers auf eine hÃ¶her als 10 % liegende IntegritÃ¤tsentschÃ¤digung daher zu Recht verneint (vgl. Urk. 2 S. 7).</w:t>
      </w:r>
    </w:p>
    <w:p>
      <w:r>
        <w:t>8.Â Â Â Â Â Â  Nach dem Gesagten ergibt sich, dass der Einspracheentscheid der SUVA vom 20. Juli 2006 (Urk. 2) weder betreffend HÃ¶he der Invalidenrente beziehungsweise des versicherten Verdienstes noch bezÃ¼glich HÃ¶he der IntegritÃ¤tsentschÃ¤digung zu beanstanden ist.</w:t>
      </w:r>
    </w:p>
    <w:p>
      <w:r>
        <w:t>Das Gericht erkennt:</w:t>
      </w:r>
    </w:p>
    <w:p>
      <w:r>
        <w:t>1.Â Â Â Â Â Â Â Â  Die Beschwerde wird abgewiesen.</w:t>
      </w:r>
    </w:p>
    <w:p>
      <w:r>
        <w:t>2.Â Â Â Â Â Â Â Â  Das Verfahren ist kostenlos.</w:t>
      </w:r>
    </w:p>
    <w:p>
      <w:r>
        <w:t>3.Â Â Â Â Â Â Â Â  Zustellung gegen Empfangsschein an:</w:t>
      </w:r>
    </w:p>
    <w:p>
      <w:r>
        <w:t>- Milosav Milovanovic unter Beilage eines Doppels von Urk. 24</w:t>
      </w:r>
    </w:p>
    <w:p>
      <w:r>
        <w:t>- Schweizerische Unfallversicherungsanstalt (SUVA) unter Beilage je einer Kopie von Urk. 22 und Urk. 23</w:t>
      </w:r>
    </w:p>
    <w:p>
      <w:r>
        <w:t>- Bundesamt fÃ¼r Gesundheit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