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UV.2006.00277 vom 21. März 2007</w:t>
      </w:r>
    </w:p>
    <w:p>
      <w:r>
        <w:t>ZH Sozialversicherungsgericht, 2007-03-21, DE</w:t>
      </w:r>
    </w:p>
    <w:p>
      <w:r>
        <w:rPr>
          <w:b/>
        </w:rPr>
        <w:t xml:space="preserve">Quelle: </w:t>
      </w:r>
      <w:r>
        <w:t>https://mcp.opencaselaw.ch/entscheid/zh_sozialversicherungsgericht_UV.2006.00277</w:t>
      </w:r>
    </w:p>
    <w:p>
      <w:r>
        <w:t>FR: ZH_SOZIALVERSICHERUNGSGERICHT UV.2006.00277 du 21 mars 2007</w:t>
      </w:r>
    </w:p>
    <w:p>
      <w:r>
        <w:t>IT: ZH_SOZIALVERSICHERUNGSGERICHT UV.2006.00277 del 21 marzo 2007</w:t>
      </w:r>
    </w:p>
    <w:p>
      <w:pPr>
        <w:pStyle w:val="Heading2"/>
      </w:pPr>
      <w:r>
        <w:t>Erwägungen</w:t>
      </w:r>
    </w:p>
    <w:p>
      <w:r>
        <w:rPr>
          <w:b/>
        </w:rPr>
        <w:t>E. 2</w:t>
      </w:r>
    </w:p>
    <w:p>
      <w:r>
        <w:t>2.1Â Â 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oder geistigen Gesundheit oder den Tod zur Folge hat.</w:t>
      </w:r>
    </w:p>
    <w:p>
      <w:r>
        <w:t>2.2Â Â Â Â  Die einzelnen UmstÃ¤nde des Unfallgeschehens sind von der versicherten Person glaubhaft zu machen. Kommt sie dieser Forderung nicht nach, indem sie unvollstÃ¤ndige, ungenaue oder widersprÃ¼chliche Angaben macht, die das Bestehen eines unfallmÃ¤ssigen Schadens als unglaubhaft erscheinen lassen, besteht keine Leistungspflicht des Unfallversicherers. Im Streitfall obliegt es dem Gericht zu beurteilen, ob die einzelnen Voraussetzungen des Unfallbegriffs erfÃ¼llt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MÃ¶glichkeit genÃ¼gt nicht -, so hat dieses als unbewiesen zu gelten, was sich zu Lasten der versicherten Person auswirkt (BGE 116 V 140 Erw. 4b, 114 V 305 Erw. 5b, 111 V 201 Erw. 6b; RKUV 1990 Nr. U 86 S. 50).</w:t>
      </w:r>
    </w:p>
    <w:p>
      <w:r>
        <w:t>2.3Â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2.4Â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3</w:t>
      </w:r>
    </w:p>
    <w:p>
      <w:r>
        <w:t>3.1Â Â Â Â  Die ZÃ¼rich lehnte eine Leistungspflicht im Zusammenhang mit dem Ereignis vom 24. MÃ¤rz 2005 im Wesentlichen mit der BegrÃ¼ndung ab, ein natÃ¼rlicher Kausalzusammenhang zwischen fraglichem Vorfall, bezÃ¼glich dessen angesichts der divergierenden Hergangsschilderungen des BeschwerdefÃ¼hrers Zweifel bestÃ¼nden, ob beziehungsweise wie er sich tatsÃ¤chlich ereignet habe, und den geltend gemachten Beschwerden sei aufgrund der langen Latenzzeit der Letzteren nicht Ã¼berwiegend wahrscheinlich. Selbst bei Bejahung der natÃ¼rlichen UnfallkausalitÃ¤t bestehe kein Anspruch auf Versicherungsleistungen, fehle es doch an einem adÃ¤quaten Kausalzusammenhang zwischen Unfall und GesundheitsstÃ¶rung (vgl. Urk. 2 S. 3 ff.).</w:t>
      </w:r>
    </w:p>
    <w:p>
      <w:r>
        <w:t>3.2Â Â Â Â  Der BeschwerdefÃ¼hrer stellte sich demgegenÃ¼ber im Wesentlichen auf den Standpunkt, seine Angaben betreffend Unfallhergang seien durchaus konzis. Dass er erst zehn Tage, nachdem er sich die Verletzung zugezogen habe, einen Arzt konsultiert habe, sei einerseits darauf zurÃ¼ckzufÃ¼hren, dass sich das fragliche Ereignis unmittelbar vor den Osterfeiertagen zugetragen habe. Andererseits habe er mit einem Arztbesuch vorerst zugewartet, weil er auf eine spontane Abheilung des Gesundheitsschadens gehofft habe. Die Beurteilung der AdÃ¤quanz erÃ¼brige sich vorliegend, da sich sein Gesundheitszustand laufend verbessert habe, bis schliesslich wieder die volle ArbeitsfÃ¤higkeit erreicht gewesen sei (vgl. Urk. 1 S. 2 ff.).</w:t>
      </w:r>
    </w:p>
    <w:p>
      <w:r>
        <w:rPr>
          <w:b/>
        </w:rPr>
        <w:t>E. 4</w:t>
      </w:r>
    </w:p>
    <w:p>
      <w:r>
        <w:t>4.1Â Â Â Â  Aus den medizinischen Akten geht Folgendes hervor:</w:t>
      </w:r>
    </w:p>
    <w:p>
      <w:r>
        <w:t>Â Â Â Â Â Â Â Â  Dr. med. B.___, Facharzt FMH fÃ¼r Physikalische Medizin, Rehabilitation und Rheumatologie, stellte in seinem Bericht vom 9. Juni 2005 (Urk. 8/1) folgende Diagnose:</w:t>
      </w:r>
    </w:p>
    <w:p>
      <w:r>
        <w:t>Â Â Â Â Â Â Â Â Â Â Â Â Â  HWS-Distorsion am 24.03.2005 mitÂ Â Â  Â Â Â Â Â Â Â Â  -Â Â Â Â Â Â Â  Lumbospondylogenem SyndromÂ Â Â  Â Â Â Â Â Â Â Â  -Â Â Â Â Â Â Â  Flache Diskushernie C6/7 mediolateral und intraforaminÃ¤r links mit C7-Â Â Â Â Â Â Â Â Â Â Â Â Â  Symptomatik linksÂ Â  Â Â Â Â Â Â Â Â  -Â Â Â Â Â Â Â  Leichte generelle zervikale Degeneration (CT HWS vom 12.05.2005)</w:t>
      </w:r>
    </w:p>
    <w:p>
      <w:r>
        <w:t>Â Â Â Â Â Â Â Â  Die medizinische Behandlung des Patienten habe am 4. April 2005 begonnen. Im Bereich der HWS bestehe eine segmentale Dysfunktion, wobei die Rotation nach links, insbesondere in den mittleren und unteren Ebenen, endphasig zu einem Drittel eingeschrÃ¤nkt sei. Im zervikothorakalen Ãbergang bestehe eine HypomobilitÃ¤t. Muskeleigenreflexe, rohe Kraft und SensibilitÃ¤t seien normal. Bis zum fraglichen Unfall hÃ¤tten keine Nacken- oder Armbeschwerden bestanden. Beim Heben einer Last sei es am 24. MÃ¤rz 2005 zum Abknicken der HWS mit Seitenneigung gekommen; in der Folge seien zunehmend in den linken Ober- und Unterarm, bis in den Daumen und linken Ziegefinger ausstrahlende Schmerzen aufgetreten. Nebst dem Unfall gebe es keine Faktoren, welche Einfluss auf das aktuelle Leiden des Patienten hÃ¤tten. Dieser sei ab dem 29. April 2005 zu 100 % arbeitsunfÃ¤hig (vgl. Urk. 8/1, Urk. 7/4/2).</w:t>
      </w:r>
    </w:p>
    <w:p>
      <w:r>
        <w:t>Â Â Â Â Â Â Â Â  Das RÃ¶ntgenbild vom 4. April 2005 zeigte eine Streckhaltung; betreffend Boden- und Deckplatten fiel der Befund normal aus (vgl. Urk. 8/6).</w:t>
      </w:r>
    </w:p>
    <w:p>
      <w:r>
        <w:t>Â Â Â Â Â Â Â Â  Das im Auftrag von Dr. B.___ hinsichtlich einer allfÃ¤lligen zervikoradikulÃ¤ren Kompression angefertigte CT der HWS vom 12. Mai 2005 (Urk. 8/5) hatte eine flache Diskushernie C6/7 mediolateral und intraforaminÃ¤r links ergeben. Der Befund kÃ¶nne eine C7-Symptomatik erklÃ¤ren. Es bestehe eine leichte generelle zervikale Degeneration mit Akzentuierung atlanto-dental. Am ehesten sei die Sklerosierung am Wirbel C3 klinisch nicht relevant; das Untersuchungsergebnis betreffend C3 wirke absolut benigne. Der Befund passe eigentlich nicht zu einem Osteoidosteom. Es gebe keine Hinweise fÃ¼r eine Kompression des Halsmarks.</w:t>
      </w:r>
    </w:p>
    <w:p>
      <w:r>
        <w:t>4.2Â Â Â Â  Dr. med. C.___, Facharzt FMH fÃ¼r Allgemeine Medizin, gab auf entsprechende Anfrage in seinem Schreiben vom 8. August 2005 an die ZÃ¼rich an, von einem Unfallereignis am 24. MÃ¤rz 2005 keine Kenntnis zu haben. Der BeschwerdefÃ¼hrer stehe sporadisch bei ihm in Behandlung. Die letzte Konsultation sei am 2. Juni 2005 wegen Halsbeschwerden erfolgt; ein abnormer Befund habe damals nicht erhoben werden kÃ¶nnen. Der Patient habe erwÃ¤hnt, wegen einer zervikalen Diskushernie bei Dr. B.___ in Behandlung zu stehen (vgl. Urk. 8/3).</w:t>
      </w:r>
    </w:p>
    <w:p>
      <w:r>
        <w:t>4.3Â Â Â Â  Am 18. August 2005 gab Dr. B.___ an, es bestehe weiterhin eine 100%ige ArbeitsunfÃ¤higkeit. Jede Bewegung - Rotation, Inklination wie auch Flexion - fÃ¼hre zu ausstrahlenden Schmerzen. Dadurch werde auch die KonzentrationsfÃ¤higkeit eingeschrÃ¤nkt. Trotz physiotherapeutischer Massnahmen, Steroidstoss und Analgetica dauerten die intensiven Schmerzen an. Geplant sei nun eine CT-gesteuerte Injektion (vgl. Urk. 8/4).</w:t>
      </w:r>
    </w:p>
    <w:p>
      <w:r>
        <w:t>4.4Â Â Â Â  Auf der Abrechnung von Dr. prakt. D.___ vom 22. Dezember 2005 (Urk. 7/38) fÃ¼r die telefonische komplementÃ¤rmedizinische Behandlung beziehungsweise die Abgabe homÃ¶opathischer Arzneimittel in der Zeit zwischen dem 23. August 2005 und dem 23. September 2005 wurde als Diagnose eine zervikale Diskushernie durch Ãberhebetrauma genannt.</w:t>
      </w:r>
    </w:p>
    <w:p>
      <w:r>
        <w:t>4.5Â Â Â Â  Ab dem 4. Oktober 2005 attestierte Dr. B.___ dem BeschwerdefÃ¼hrer fÃ¼r leichte bis mittelschwere TÃ¤tigkeiten wieder eine 30%ige ArbeitsfÃ¤higkeit; ab dem 1. Januar 2006 bestand wieder eine volle ArbeitsfÃ¤higkeit (vgl. Zeugnis vom 2. Februar 2006, Urk. 8/10).</w:t>
      </w:r>
    </w:p>
    <w:p>
      <w:r>
        <w:t>4.6Â Â Â Â  In seinem Bericht vom 15. Mai 2006 (Urk. 8/11) stellte Dr. B.___ folgende Diagnose:</w:t>
      </w:r>
    </w:p>
    <w:p>
      <w:r>
        <w:t>Â Â Â Â Â Â Â Â Â Â Â Â Â  ZervikoradikulÃ¤res Irritationssyndrom mitÂ Â Â Â  Â Â Â Â Â Â Â Â  -Â Â Â Â Â Â Â  C7-Symptomatik linksÂ Â Â Â Â Â Â  Â Â Â Â Â Â Â Â  -Â Â Â Â Â Â Â  nach Unfall mit Abknickmechanismus</w:t>
      </w:r>
    </w:p>
    <w:p>
      <w:r>
        <w:t>Â Â Â Â Â Â Â Â  Der Patient habe anlÃ¤sslich der Konsultation vom 26. November 2005, die wegen eines anderen medizinischen Problems erfolgt sei, angegeben, dass die Nackenschmerzen regredient seien; am 6. Dezember 2005 habe er Ã¼ber weiterhin rÃ¼cklÃ¤ufige Beschwerden berichtet.</w:t>
      </w:r>
    </w:p>
    <w:p>
      <w:r>
        <w:rPr>
          <w:b/>
        </w:rPr>
        <w:t>E. 5.1</w:t>
      </w:r>
    </w:p>
    <w:p>
      <w:r>
        <w:t>5.1.1Â Â  Mit ihrem Hinweis darauf, dass die Hergangsschilderungen des BeschwerdefÃ¼hrers betreffend das Ereignis vom 24. MÃ¤rz 2005 in sich nicht stimmig seien (vgl. Urk. 2 S. 5), stellte die ZÃ¼rich implizite in Frage, ob ein Unfallgeschehen Ã¼berhaupt dargetan sei.</w:t>
      </w:r>
    </w:p>
    <w:p>
      <w:r>
        <w:t>5.1.2Â Â  Aus den Akten geht diesbezÃ¼glich Folgendes hervor:</w:t>
      </w:r>
    </w:p>
    <w:p>
      <w:r>
        <w:t>Â Â Â Â Â Â Â Â  GemÃ¤ss Unfallmeldung vom 19. Mai 2005 (Urk. 7/2) hatte der BeschwerdefÃ¼hrer anlÃ¤sslich einer Umstellung von BÃ¼romÃ¶beln eine Tischplatte aus der Verankerung gelÃ¶st. Als er diese habe demontieren wollen, habe er einen Knacks im Halsbereich verspÃ¼rt, worauf schlagartig Schmerzen aufgetreten seien. Auf dem "Frageblatt zur Verletzung" der ZÃ¼rich (Urk. 7/5) hielt der BeschwerdefÃ¼hrer am 31. Mai 2005 fest, ihm sei, als er kniend von unten die Platte eines BÃ¼rotisches habe abmontieren wollen, plÃ¶tzlich die Tischplatte auf den Kopf gerutscht. Ein Knacks im Halsbereich habe daraufhin schlagartig einen Schmerz ausgelÃ¶st. GegenÃ¼ber einer Mitarbeiterin der ZÃ¼rich gab der BeschwerdefÃ¼hrer am 15. Juli 2005 an, er sei beim Versuch, eine Schreibtischplatte zu entfernen, unter das Pult gekrochen und habe links und rechts die Halterung gelÃ¶st. Weil die eine Halterung etwas geklemmt habe, sei die etwa 180 cm auf 75 cm messende und ca. 4,5 cm dicke Tischplatte etwa 10 cm herunter gefallen und genau auf seinem Kopf gelandet. Dieser sei leicht nach vorne geneigt gewesen; die Platte sei ihm, als er unter dem Schreibtisch gekniet sei, heftig auf den Hinterkopf gefallen. Dabei sei sein Kinn auf das Brustbein gedrÃ¼ckt worden (vgl. Urk. 7/6 S. 1). GemÃ¤ss Berichten von Dr. B.___ vom 9. Juni 2005 (Urk. 8/1) beziehungsweise 18. August 2005 (Urk. 8/4) kam es am 24. MÃ¤rz 2005 beim Heben einer Last - der BeschwerdefÃ¼hrer habe eine Tischplatte Ã¼ber dem Kopf getragen, wobei sich diese gelÃ¶st habe - zu einem Abknicken der HWS mit Seitenneigung. Dr. prakt. D.___ ging von einem Ãberhebetrauma aus (vgl. Urk. 7/38). Die Partnerin des BeschwerdefÃ¼hrers schliesslich gab an, dieser habe ihr am Abend nach dem Vorfall erzÃ¤hlt, es sei ihm bei der Demontage eines BÃ¼rotisches die Tischplatte auf den Kopf gefallen, was - mit einem schlagartigen Knacks im Halsbereich - Schmerzen ausgelÃ¶st habe (vgl. Urk. 3/1).</w:t>
      </w:r>
    </w:p>
    <w:p>
      <w:r>
        <w:t>5.1.3Â Â  Die verschiedenen zitierten Schilderungen lassen keine klaren SchlÃ¼sse betreffend den Hergang des vom BeschwerdefÃ¼hrer behaupteten Ereignisses zu. Aufgrund der - entgegen den Vorbringen des BeschwerdefÃ¼hrers (vgl. Urk. 1 S. 3) tatsÃ¤chlich widersprÃ¼chlichen - aktenkundigen Angaben betreffend den fraglichen Vorfall bleibt unklar, wie es bei der Demontage des Pultes genau zur HWS-Verletzung gekommen sein soll. Nicht einmal die AusfÃ¼hrungen in der Beschwerdeschrift (Urk. 1) vermÃ¶gen die Diskrepanz zwischen dem geltend gemachten Fallen der Tischplatte und deren Abrutschen zu erklÃ¤ren. Im Gegenteil wurde beschwerdeweise geltend gemacht, die Tischplatte sei bei deren Demontage unplanmÃ¤ssig weggerutscht oder weggefallen - eine Konkretisierung sei nicht erforderlich, da es sich bei den genannten AblÃ¤ufen um den selben Vorgang handle (vgl. Urk. 1 S. 3). Dem kann - auch im Hinblick auf die diagnostizierte HWS-Distorsion, betreffend deren natÃ¼rliche UnfallkausalitÃ¤t die Frage, ob es zu einem Schleudertrauma der HWS beziehungsweise einem diesem Ã¤quivalenten Verletzungsmechanismus gekommen ist, von erheblicher Bedeutung ist - nicht beigepflichtet werden.</w:t>
      </w:r>
    </w:p>
    <w:p>
      <w:r>
        <w:t>Â Â Â Â Â Â Â Â  Unklar bleibt im Weiteren, ob der BeschwerdefÃ¼hrer unter dem Tisch kniete, oder ob er diesen beziehungsweise dessen Platte trug, als er sich verletzte. Zwar stellte der BeschwerdefÃ¼hrer die Unfalldarstellung von Dr. B.___, der angab, zur Verletzung sei es beim Heben beziehungsweise Tragen einer Tischplatte gekommen (vgl. Urk. 8/1, Urk. 8/3), als falsch dar (vgl. Urk. 1 S. 3), allerdings findet Dr. B.___s Sachverhaltsdarstellung im Wesentlichen im von Dr. prakt. D.___ erwÃ¤hnten Ãberhebetrauma (vgl. Urk. 7/38) eine BestÃ¤tigung.</w:t>
      </w:r>
    </w:p>
    <w:p>
      <w:r>
        <w:t>Â Â Â Â Â Â Â Â  Die vorhandenen, erheblich voneinander abweichenden Sachverhaltsdarstellungen kÃ¶nnen nicht etwa im Sinne generellerer beziehungsweise prÃ¤ziserer AusfÃ¼hrungen verstanden werden, handelt es sich doch tatsÃ¤chlich um die Beschreibung verschiedener VorgÃ¤nge. Unklar ist - und bleibt auch in der Beschwerdeschrift (vgl. Urk. 1 S. 3) - nicht nur, wie die Tischplatte auf den Kopf des BeschwerdefÃ¼hrers gelangte, sondern auch, welchen Effekt sie auf diesen hatte. So ist einerseits die Rede von seitlichem Abknicken (respektive Abknicken mit Seitenneigung, vgl. Urk. 8/1, Urk. 8/4, Urk. 1 S. 3), andererseits machte der BeschwerdefÃ¼hrer gelten, die Tischplatte sei bei leicht nach vorne geneigtem Kopf auf seinen Hinterkopf gefallen, weshalb das Kinn gegen das Brustbein gedrÃ¼ckt worden sei (vgl. Urk. 7/6 S. 1).</w:t>
      </w:r>
    </w:p>
    <w:p>
      <w:r>
        <w:t>Â Â Â Â Â Â Â Â  Die WidersprÃ¼che in den verschiedenen Schilderungen betreffend den Hergang des behaupteten Unfallereignisses werden in der Beschwerdeschrift - wie dargelegt - nicht ausgerÃ¤umt, sondern geradezu bekrÃ¤ftigt. Indem der BeschwerdefÃ¼hrer auch in der Beschwerde vom 10. September 2006 (Urk. 1) keine klaren Angaben dazu machte, ob die Tischplatte gefallen oder gerutscht sei beziehungsweise ob der Kopf nach hinten oder zur Seite gedrÃ¼ckt worden sei, entsteht der Eindruck, dass er sich nicht auf einen konkreten Sachverhalt festlegen wollte. Auch die behauptete Unrichtigkeit der Darstellung des behandelnden Arztes Dr. B.___ (Abknicken der HWS beim Heben einer Last, vgl. Urk. 8/1, Urk. 8/4) ist mit der BegrÃ¼ndung, Ãrzte umschrieben den Unfallhergang in der Regel "nicht allseits befriedigend" (vgl. Urk. 1 S. 3) - gerade angesichts der Tatsache, dass die Angabe von Dr. B.___ durch diejenige von Dr. prakt. D.___ (vgl. Urk. 7/38) in ihrem Kern bestÃ¤tigt wird - nicht Ã¼berzeugend dargetan.</w:t>
      </w:r>
    </w:p>
    <w:p>
      <w:r>
        <w:t>Â Â Â Â Â Â Â Â  Dass der BeschwerdefÃ¼hrer es - trotz des ausdrÃ¼cklichen Hinweises im Einspracheentscheid der ZÃ¼rich, dass Zweifel am vorgebrachten Ereignis beziehungsweise dessen Hergang bestÃ¼nden (vgl. Urk. 2 S. 5) - unterliess, Klarheit betreffend den Ereignishergang zu schaffen, ist in keiner Weise nachvollziehbar. Mit seinen divergierenden respektive diffusen und in Widerspruch zu den Ã¤rztlichen Angaben (vgl. Urk. 8/1, Urk. 8/3, Urk. 7/38) stehenden AusfÃ¼hrungen hat der BeschwerdefÃ¼hrer die fÃ¼r eine Zusprechung von Unfallversicherungsleistungen erforderlichen anspruchsbegrÃ¼ndenden Voraussetzungen nicht glaubhaft gemacht; entsprechend erscheint das Vorliegen eines Unfalls nicht Ã¼berwiegend wahrscheinlich. Die Leistungsverweigerung der ZÃ¼rich in Bezug auf das Ereignis vom 24. MÃ¤rz 2005 ist daher zu Recht erfolgt.</w:t>
      </w:r>
    </w:p>
    <w:p>
      <w:r>
        <w:rPr>
          <w:b/>
        </w:rPr>
        <w:t>E. 5.2</w:t>
      </w:r>
    </w:p>
    <w:p>
      <w:r>
        <w:t>5.2.1Â Â  Selbst wenn vom Vorliegen eines Unfalls im Sinne von Art. 4 ATSG ausgegangen wÃ¼rde, wÃ¤re die ZÃ¼rich nicht leistungspflichtig, fehlte es doch - wie nachfolgend darzulegen ist - an einem natÃ¼rlichen Kausalzusammenhang zwischen fraglichem Vorfall und GesundheitsstÃ¶rung.</w:t>
      </w:r>
    </w:p>
    <w:p>
      <w:r>
        <w:t>Â Â Â Â Â Â Â Â  Aus den medizinischen Akten geht hervor, dass der BeschwerdefÃ¼hrer im Zusammenhang mit der beim Ereignis vom 24. MÃ¤rz 2005 zugezogenen HWS-Distorsion unter keiner objektivierbaren somatischen GesundheitsstÃ¶rung litt (vgl. Urk. 8/5, Urk. 8/6). Die geklagten Beschwerden beschrÃ¤nkten sich sodann gemÃ¤ss den zitierten Arztberichten auf eine segmentale Dysfunktion im Bereich der HWS (EinschrÃ¤nkung der Rotation), eine HypomobilitÃ¤t im zervikothorakalen Ãbergang sowie in den linken Arm beziehungsweise in die linke Hand bis in den Daumen und den Zeigefinger ausstrahlende Schmerzen (vgl. Berichte Dr. B.___ vom 9. Juni 2005 [Urk. 8/1] und vom 18. August 2005 [Urk. 8/4]). Die zudem von Dr. B.___ erwÃ¤hnte EinschrÃ¤nkung der KonzentrationsfÃ¤higkeit (Urk. 8/4) war gemÃ¤ss dessen Angaben schmerzbedingt; von einem selbstÃ¤ndigen Symptom im Sinne einer neuropsychologischen StÃ¶rung ist daher nicht auszugehen. Ãber weitere gesundheitliche BeeintrÃ¤chtigungen berichtete Dr. B.___ nicht. Von einer fÃ¼r ein Schleudertrauma der HWS typischen HÃ¤ufung von Beschwerden im Sinne von BGE 117 V 360 Erw. 4b kann beim BeschwerdefÃ¼hrer daher nicht gesprochen werden (vgl. auch Urteil des EidgenÃ¶ssischen Versicherungsgerichts in Sachen H. vom 7. Juni 2006, U 480/05).</w:t>
      </w:r>
    </w:p>
    <w:p>
      <w:r>
        <w:t>5.2.2Â Â  Gegen einen natÃ¼rlichen Kausalzusammenhang zwischen der diagnostizierten HWS-Distorsion spricht im Ãbrigen auch die Tatsache, dass der BeschwerdefÃ¼hrer erst am 4. April 2004 und damit zehn Tage nach dem fraglichen Vorfall einen Arzt aufsuchte, obwohl er wiederholt auf schlagartig aufgetretene Schmerzen hinwies (vgl. Urk. 7/2, Urk. 7/5, Urk. 1 S. 3, Urk. 3/1). Weder lÃ¤sst sich diese lange Zeitspanne mit den zwischen Vorfall und Erstkonsultation liegenden Osterfeiertagen plausibel erklÃ¤ren, noch vermag die BegrÃ¼ndung des BeschwerdefÃ¼hrers, er habe auf eine Spontanheilung gehofft, angesichts der geltend gemachten, von Anfang an bestehenden starken Schmerzen zu Ã¼berzeugen. GemÃ¤ss den Angaben der Lebenspartnerin des BeschwerdefÃ¼hrers, welche als Physiotherapeutin tÃ¤tig ist und einen Lehrauftrag an einem Spital hat, sollen die Schmerzen sich nach Ostern gar noch derart verstÃ¤rkt haben, dass der BeschwerdefÃ¼hrer in der Nacht vom 2. auf den 3. April 2005 so laut Ã¼ber "schlimmste, unertrÃ¤gliche Schmerzen" geklagte habe, dass sie im Nebenzimmer darob erwacht sei (vgl. Urk. 3/1 S. 1). Dass der BeschwerdefÃ¼hrer dennoch nicht etwa am Folgetag einen Arzt aufsuchte, sondern noch einen weiteren Tag (und eine weitere Nacht) zuwartete, ist in keiner Weise nachvollziehbar.</w:t>
      </w:r>
    </w:p>
    <w:p>
      <w:r>
        <w:t>Â Â Â Â Â Â Â Â  In Anbetracht der gesamten UmstÃ¤nde hat die ZÃ¼rich zu Recht darauf hingewiesen, dass erhebliche Zweifel an der Richtigkeit der Darstellung des BeschwerdefÃ¼hrers bestÃ¼nden (vgl. Urk. 2 S. 4). Zwar ist gemÃ¤ss Rechtsprechung nicht erforderlich, dass im Anschluss an ein Schleudertrauma sofort ein Arzt aufgesucht wird. Verlangt wird fÃ¼r die Bejahung einer entsprechenden Verletzung lediglich, dass innert kurzer Zeit, maximal aber 72 Stunden nach dem Unfall, Beschwerden im Bereich der HWS auftreten (vgl. Urteil des EidgenÃ¶ssischen Versicherungsgerichts in Sachen H. vom 5. Februar 2001, U 250/99). Dies hat der BeschwerdefÃ¼hrer zwar geltend gemacht, doch erscheint dies aufgrund der langen Zeitspanne zwischen Vorfall und erstem Arztbesuch beziehungsweise der - wie dargelegt - nicht einleuchtenden diesbezÃ¼glichen BegrÃ¼ndungen als nicht Ã¼berwiegend wahrscheinlich. Da nicht zu erwarten ist, dass eine mÃ¼ndliche - zusÃ¤tzlich zur bereits erfolgten schriftlichen (vgl. Urk. 3/1) - Ãusserung der Lebenspartnerin des BeschwerdefÃ¼hrers Erkenntnisse brÃ¤chte, welche die spÃ¤te Arztkonsultation nachvollziehbar erscheinen liessen, erÃ¼brigt sich deren Einvernahme als Zeugin (vgl. Urk. 1 S. 4).</w:t>
      </w:r>
    </w:p>
    <w:p>
      <w:r>
        <w:t>5.2.3Â Â  Hinzuweisen ist schliesslich darauf, dass der BeschwerdefÃ¼hrer am 2. Juni 2005 und damit gut zwei Monate nach dem fraglichen Ereignis gegenÃ¼ber Dr. med. C.___, Facharzt FMH fÃ¼r Allgemeine Medizin, angab, er stehe bei Dr. B.___ wegen einer zervikalen Diskushernie in Therapie. Bereits in der Unfallmeldung UVG vom 19. Mai 2005 wurde - ausschliesslich - der sechste Halswirbel als betroffener KÃ¶rperteil angegeben und als Antwort auf die Frage nach der Art der SchÃ¤digung - ebenfalls ausschliesslich - eine Diskushernie angefÃ¼hrt (vgl. Urk. 7/1). Die Diskushernie C6/7 ist aber degenerativer Natur (vgl. Bericht CT vom 12. Mai 2005 [Urk. 8/5]), was vom BeschwerdefÃ¼hrer nie in Abrede gestellt wurde. Die gegenteilige Annahme von Dr. prakt. D.___ (Urk. 7/38) findet in den weiteren medizinischen Akten keine StÃ¼tze und wurde offenbar lediglich aufgrund telefonischer Angaben des BeschwerdefÃ¼hrers getroffen. Auffallend ist, dass - trotz der Diagnose einer C7-Symptomatik (vgl. Urk. 8/1) - in keinem der Berichte von Dr. B.___ je Beschwerden im Zusammenhang mit der fraglichen Diskushernie erwÃ¤hnt wurden; vielmehr hielt der genannte Arzt am 9. Juni 2005 ausdrÃ¼cklich fest, dass im Heilungsverlauf keine unfallfremden Faktoren mitspielten (Urk. 8/1). Allerdings gab Dr. B.___ selbst das CT der HWS vom 12. Mai 2005 - bei Klinik eines chronischen zervikoradikulÃ¤ren Reizsyndroms links - in Auftrag (vgl. Urk. 8/5); eine Stellungnahme des genannten Arztes zum CT-Befund, welcher die Diskushernie C6/7 in Zusammenhang mit einer C7-Symptomatik brachte, ist nicht vorhanden. FÃ¼r eine Traumatisierung der Diskushernie durch den Vorfall vom 24. MÃ¤rz 2005 im Sinne der AuslÃ¶sung eines Beschwerdeschubes oder einer richtunggebenden Verschlimmerung gibt es in den medizinischen Akten keine Hinweise.</w:t>
      </w:r>
    </w:p>
    <w:p>
      <w:r>
        <w:t>Â Â Â Â Â Â Â Â  Aufgrund des Gesagten stellt sich zumindest die Frage, ob die vom BeschwerdefÃ¼hrer ab dem 4. April 2005 Ã¤rztlich behandelten und eine temporÃ¤re ArbeitsunfÃ¤higkeit zeitigenden Beschwerden nicht allenfalls auf die degenerativen VerÃ¤nderungen im Bereich der HalswirbelsÃ¤ule zurÃ¼ckzufÃ¼hren sind. Diese verursachten nÃ¤mlich - wenn auch in den vorhandenen Arztberichten so nie explizite bestÃ¤tigt - durchaus Schmerzen (vgl. Urk. 8/1, Urk. 8/3, Urk. 7/1). In Anbetracht der gemÃ¤ss obigen AusfÃ¼hrungen ohnehin zu Recht erfolgten Verneinung der Leistungspflicht der ZÃ¼rich im Zusammenhang mit dem Ereignis vom 24. MÃ¤rz 2005 und der Tatsache, dass nicht die Beschwerdegegnerin den Beweis fÃ¼r unfallfremde Ursachen der GesundheitsstÃ¶rung des BeschwerdefÃ¼hrer zu erbringen hat, sondern es diesem obliegt, die UnfallkausalitÃ¤t seiner Beschwerden darzutun, erÃ¼brigen sich weitere entsprechende AbklÃ¤rungen ohnehin.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Michael Ausfeld</w:t>
      </w:r>
    </w:p>
    <w:p>
      <w:r>
        <w:t>- ''ZÃ¼rich'' Versicherungs-Gesellschaft</w:t>
      </w:r>
    </w:p>
    <w:p>
      <w:r>
        <w:t>- Bundesamt fÃ¼r Gesundheit</w:t>
      </w:r>
    </w:p>
    <w:p>
      <w:r>
        <w:t>- Provita Krankenkasse</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C.___ern,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