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UV.2006.00260 vom 18. Juni 2007</w:t>
      </w:r>
    </w:p>
    <w:p>
      <w:r>
        <w:t>ZH Sozialversicherungsgericht, 2007-06-18, DE</w:t>
      </w:r>
    </w:p>
    <w:p>
      <w:r>
        <w:rPr>
          <w:b/>
        </w:rPr>
        <w:t xml:space="preserve">Quelle: </w:t>
      </w:r>
      <w:r>
        <w:t>https://mcp.opencaselaw.ch/entscheid/zh_sozialversicherungsgericht_UV.2006.00260</w:t>
      </w:r>
    </w:p>
    <w:p>
      <w:r>
        <w:t>FR: ZH_SOZIALVERSICHERUNGSGERICHT UV.2006.00260 du 18 juin 2007</w:t>
      </w:r>
    </w:p>
    <w:p>
      <w:r>
        <w:t>IT: ZH_SOZIALVERSICHERUNGSGERICHT UV.2006.00260 del 18 giugno 2007</w:t>
      </w:r>
    </w:p>
    <w:p>
      <w:pPr>
        <w:pStyle w:val="Heading2"/>
      </w:pPr>
      <w:r>
        <w:t>Erwägungen</w:t>
      </w:r>
    </w:p>
    <w:p>
      <w:r>
        <w:rPr>
          <w:b/>
        </w:rPr>
        <w:t>E. 1</w:t>
      </w:r>
    </w:p>
    <w:p>
      <w:r>
        <w:t>1.1Â Â Â Â  Am 1. Januar 2003 sind das Bundesgesetz Ã¼ber den Allgemeinen Teil des Sozialversicherungsrechts vom 6. Oktober 2000 (ATSG) und die Verordnung Ã¼ber den Allgemeinen Teil des Sozialversicherungsrechts vom 11. September 2002 (ATSV) in Kraft getreten und haben auch im Bundesgesetz Ã¼ber die Unfallversicherung (UVG) sowie der dazugehÃ¶rigen Verordnung (UVV) zu Revisionen gefÃ¼hrt. In zeitlicher Hinsicht sind grundsÃ¤tzlich diejenigen RechtssÃ¤tze massgebend, die bei ErfÃ¼llung des zu Rechtsfolgen fÃ¼hrenden Tatbestandes Geltung haben (BGE 126 V 136 Erw. 4b mit Hinweisen). Der hier auf seine RechtmÃ¤ssigkeit hin zu Ã¼berprÃ¼fende Einspracheentscheid wurde nach Inkraftsetzen der Revision erlassen, beurteilt indes LeistungsansprÃ¼che vor dem 1. Januar 2003, insbesondere diejenigen auf Taggelder und der Heilbehandlung ab dem 1. Oktober 2002. Soweit nichts anderes vermerkt und in materieller Hinsicht keine Ãnderung der Anspruchsvoraussetzungen eingetreten sind, werden die gesetzlichen Bestimmungen nachfolgend daher in der vor 1. Januar 2003 gÃ¼ltig gewesenen Fassung zitiert.</w:t>
      </w:r>
    </w:p>
    <w:p>
      <w:r>
        <w:t>1.2Â Â Â Â  GemÃ¤ss Art. 6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rPr>
          <w:b/>
        </w:rPr>
        <w:t>E. 1.3</w:t>
      </w:r>
    </w:p>
    <w:p>
      <w:r>
        <w:t>1.3.1Â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123 V 45 Erw. 2b, 119 V 337 Erw. 1, 118 V 289 Erw. 1b, je mit Hinweisen).</w:t>
      </w:r>
    </w:p>
    <w:p>
      <w:r>
        <w:t>Â Â Â Â Â Â Â Â  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119 V 338 Erw. 1, 118 V 289 Erw. 1b, je mit Hinweisen).</w:t>
      </w:r>
    </w:p>
    <w:p>
      <w:r>
        <w:t>1.3.2Â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1.3.3Â Â  Ist ein Schleudertrauma der HalswirbelsÃ¤ule diagnostiziert und liegt ein fÃ¼r diese Verletzung typisches Beschwerdebild mit einer HÃ¤ufung von BeschwerdenÂ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t>1.3.4Â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125 V 461 Erw. 5a, 123 V 103 Erw. 3d, 139 Erw. 3c, 122 V 416 Erw. 2a, 121 V 49 Erw. 3a mit Hinweisen; RKUV 1997 Nr. U 272 S. 172 Erw. 3a).</w:t>
      </w:r>
    </w:p>
    <w:p>
      <w:r>
        <w:t>1.3.5Â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Als wichtigste Kriterien nennt das EidgenÃ¶ssische Versicherungsgericht hier:</w:t>
      </w:r>
    </w:p>
    <w:p>
      <w:r>
        <w:t>- besonders dramatische BegleitumstÃ¤nde oder besondere EindrÃ¼cklichkeit des Unfalls;</w:t>
      </w:r>
    </w:p>
    <w:p>
      <w:r>
        <w:t>- die Schwere oder besondere Art der erlittenen Verletzungen;</w:t>
      </w:r>
    </w:p>
    <w:p>
      <w:r>
        <w:t>- ungewÃ¶hnlich lange Dauer der Ã¤rztlichen Behandlung;</w:t>
      </w:r>
    </w:p>
    <w:p>
      <w:r>
        <w:t>- Dauerbeschwerden;</w:t>
      </w:r>
    </w:p>
    <w:p>
      <w:r>
        <w:t>- Ã¤rztliche Fehlbehandlung, welche die Unfallfolgen erheblich verschlimmert;</w:t>
      </w:r>
    </w:p>
    <w:p>
      <w:r>
        <w:t>- schwieriger Heilungsverlauf und erhebliche Komplikationen;</w:t>
      </w:r>
    </w:p>
    <w:p>
      <w:r>
        <w:t>- Grad und Dauer der ArbeitsunfÃ¤higkeit.</w:t>
      </w:r>
    </w:p>
    <w:p>
      <w:r>
        <w:t>Anders als bei den Kriterien, die das EidgenÃ¶ssische Versicherungsgericht in seiner oben zitierten Rechtsprechung (BGE 115 V 133) fÃ¼r die Beurteilung des adÃ¤quaten Kausalzusammenhangs zwischen einem Unfall und einer psychischen Fehlentwicklung fÃ¼r relevant erachtet, wird bei der Beurteilung des adÃ¤quaten Kausalzusammenhangs zwischen einem Unfall mit Schleudertrauma der HalswirbelsÃ¤ule und der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(RKUV 2001 Nr. U 442 S. 544 ff., 1999 Nr. U 341 S. 409 Erw. 3b, 1998 Nr. U 272 S. 173 Erw. 4a; BGE 117 V 363 Erw. 5d/aa und 367 Erw. 6a).</w:t>
      </w:r>
    </w:p>
    <w:p>
      <w:r>
        <w:t>1.4Â Â Â Â  ArbeitsunfÃ¤higkeit ist gemÃ¤ss Art. 6 ATSG die durch eine BeeintrÃ¤chtigung der kÃ¶rperlichen oder geistigen Gesundheit bedingte, volle oder teilweise UnfÃ¤higkeit, im bisherigen Beruf oder Aufgabenbereich zumutbare Arbeit zu leisten. Bei langer Dauer wird auch die zumutbare TÃ¤tigkeit in einem anderen Beruf oder Aufgabenbereich berÃ¼cksichtigt.</w:t>
      </w:r>
    </w:p>
    <w:p>
      <w:r>
        <w:t>1.5Â Â Â Â  Nach Art. 10 Abs. 1 UVG hat die versicherte Person Anspruch auf die zweckmÃ¤ssige Behandlung ihrer Unfallfolgen. Ist sie infolge des Unfalles voll oder teilweise arbeitsunfÃ¤hig (Art. 6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rPr>
          <w:b/>
        </w:rPr>
        <w:t>E. 1.6</w:t>
      </w:r>
    </w:p>
    <w:p>
      <w:r>
        <w:t>1.6.1Â Â Ist die versicherte Person infolge des Unfalles zu mindestens 10 Prozent invalid (Art. 8 ATSG), so hat sie gemÃ¤ss Art. 18 Abs. 1 UVG Anspruch auf eine Invalidenrente. InvaliditÃ¤t ist die voraussichtlich bleibende oder lÃ¤ngere Zeit dauernde ganze oder teilweise ErwerbsunfÃ¤higkeit (Art. 8 ATSG).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 vgl. BGE 130 V 121).</w:t>
      </w:r>
    </w:p>
    <w:p>
      <w:r>
        <w:t>1.6.2Â Â  Da die versicherte Person im Gesundheitsfall nach einer Erfahrungstatsache zumeist die bisherige TÃ¤tigkeit weitergefÃ¼hrt hÃ¤tte, ist fÃ¼r der Ermittlung des Valideneinkommens in der Regel von der letzten BeschÃ¤ftigung auszugehen, die die versicherte Person vor Eintritt der GesundheitsschÃ¤digung ausgeÃ¼bt hat, und der damit erzielte Lohn der Teuerung und Reallohnentwicklung bis zum Zeitpunkt des Rentenbeginns anzupassen (RKUV 1993 Nr. U 168 S. 100 Erw. 3b; AHI 2000 S. 303, BGE 128 V 174).</w:t>
      </w:r>
    </w:p>
    <w:p>
      <w:r>
        <w:t>1.6.3Â Â  Das Invalideneinkommen ist dann eine hypothetische GrÃ¶sse, wenn die versicherte Person die ihr auch mit Gesundheitsschaden verbliebene ArbeitsfÃ¤higkeit nicht mehr oder nicht in zumutbarer Weise verwertet (BGE 114 V 314 Erw. 3b). Indem das Gesetz beim Invalideneinkommen auf den ausgeglichenen Arbeitsmarkt Bezug nimmt, der unter Absehen konjunktureller und struktureller Ungleichgewichte einen FÃ¤cher unterschiedlicher Stellenangebote offenhÃ¤lt, grenzt es den Leistungsbereich der Rentenversicherungen von demjenigen der Arbeitslosenversicherung (BGE 110 V 276 Erw. 4b) sowie von Erwerbslosigkeit infolge weiterer invaliditÃ¤tsfremder GrÃ¼nde ab (AHI 1999 S. 238 f. Erw. 1). FÃ¼r die Bestimmung des hypothetischen Invalideneinkommens kÃ¶nnen praxisgemÃ¤ss entweder die LÃ¶hne von noch in Frage kommenden TÃ¤tigkeiten in verschiedenen Betrieben der Region der versicherten Person, welche in der Dokumentation Ã¼ber ArbeitsplÃ¤tze (DAP) erfasst sind, (RKUV 1999 Nr. U 343 S. 412 Erw. 4) oder die TabellenlÃ¶hne gemÃ¤ss der vom Bundesamt fÃ¼r Statistik herausgegebenen Schweizerischen Lohnstrukturerhebung (LSE) herangezogen werden. Im letzteren Fall ist auf die im Anhang der LSE enthaltene Statistik der LohnsÃ¤tze, genauer auf die standardisierten BruttolÃ¶hne der Tabellengruppe A, abzustellen. Dabei ist vom so genannten Medianwert auszugehen, der in der Regel tiefer liegt als das arithmetische Mittel, da er ausserordentlich hohe sowie ausserordentlich tiefe Werte nicht berÃ¼cksichtigt. Massgebend sind in erster Linie die LohnverhÃ¤ltnisse im privaten Sektor. Schliesslich gilt es zu berÃ¼cksichtigen, dass dieser Statistik generell eine Arbeitszeit von 40 Wochenstunden zugrunde liegt, welcher Wert tiefer liegt als die betriebsÃ¼bliche durchschnittliche Arbeitszeit der vergangenen Jahre. Daher ist der Medianlohn entsprechend der tatsÃ¤chlichen Durchschnittszeit des fraglichen Jahres hochzurechnen (vgl. BGE 126 V 77 f. Erw. 3b/bb, 124 V 322 Erw. 3b/aa; RKUV 2001 Nr. U 439 S. 347).</w:t>
      </w:r>
    </w:p>
    <w:p>
      <w:r>
        <w:rPr>
          <w:b/>
        </w:rPr>
        <w:t>E. 1.7</w:t>
      </w:r>
    </w:p>
    <w:p>
      <w:r>
        <w:t>1.7.1Â Â  Nach Art. 24 Abs. 1 UVG hat die versicherte Person Anspruch auf eine angemessene IntegritÃ¤tsentschÃ¤digung, wenn sie durch den Unfall eine dauernde erhebliche SchÃ¤digung der kÃ¶rperlichen oder geistigen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w:t>
      </w:r>
    </w:p>
    <w:p>
      <w:r>
        <w:t>Â Â Â Â Â Â Â Â  GemÃ¤ss Art. 25 Abs. 2 UVG regelt der Bundesrat die Bemessung der EntschÃ¤digung. Von dieser Befugnis hat er in Art. 36 der Verordnung Ã¼ber die Unfallversicherung (UVV) Gebrauch gemacht. Abs. 1 dieser Vorschrift bestimmt, dass ein IntegritÃ¤tsschaden als dauernd gilt, wenn er voraussichtlich wÃ¤hrend des ganzen Lebens mindestens in gleichem Umfang besteht. Er ist erheblich, wenn die kÃ¶rperliche oder geistige IntegritÃ¤t, unabhÃ¤ngig von der ErwerbsfÃ¤higkeit, augenfÃ¤llig oder stark beeintrÃ¤chtigt wird. GemÃ¤ss Abs. 2 gelten fÃ¼r die Bemessung der IntegritÃ¤tsentschÃ¤digung die Richtlinien des Anhanges 3.</w:t>
      </w:r>
    </w:p>
    <w:p>
      <w:r>
        <w:t>1.7.2Â Â  Im Anhang 3 zur UVV hat der Bundesrat Richtlinien fÃ¼r die Bemessung der IntegritÃ¤tsschÃ¤den aufgestellt und in einer als gesetzmÃ¤ssig erkannten, nicht abschliessenden Skala (BGE 124 V 32 Erw. 1b mit Hinweisen) wichtige und typische SchÃ¤den prozentual gewichtet (RKUV 2004 Nr. U 514 S. 416). FÃ¼r die darin genannten IntegritÃ¤tsschÃ¤den entspricht die EntschÃ¤digung im Regelfall dem angegebenen Prozentsatz des HÃ¶chstbetrages des versicherten Verdienstes (Ziff. 1 Abs. 1). Die EntschÃ¤digung fÃ¼r spezielle oder nicht aufgefÃ¼hrte IntegritÃ¤tsschÃ¤den wird nach dem Grad der Schwere vom Skalenwert abgeleitet (Ziff. 1 Abs. 2). IntegritÃ¤tsschÃ¤den, die gemÃ¤ss der Skala 5 Prozent nicht erreichen, geben keinen Anspruch auf EntschÃ¤digung (Ziff. 1 Abs. 3). Die vÃ¶llige GebrauchsunfÃ¤higkeit eines Organs wird dem Verlust gleichgestellt; bei teilweisem Verlust und teilweiser GebrauchsunfÃ¤higkeit wird der IntegritÃ¤tsschaden entsprechend geringer, wobei die EntschÃ¤digung jedoch ganz entfÃ¤llt, wenn der IntegritÃ¤tsschaden weniger als 5 Prozent des HÃ¶chstbetrages des versicherten Verdienstes ergÃ¤be (Ziff. 2).</w:t>
      </w:r>
    </w:p>
    <w:p>
      <w:r>
        <w:t>1.8Â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2.Â Â Â Â Â Â  Einig sind sich die Parteien darÃ¼ber, dass der Anspruch auf die weitere Ãbernahme von Taggeldern und Heilungskosten erloschen ist (Urk. 1 S. 4 und Urk. 2 S. 5).</w:t>
      </w:r>
    </w:p>
    <w:p>
      <w:r>
        <w:t>Â Â Â Â Â Â Â Â  Streitig und zu prÃ¼fen sind der Rentenanspruch und die HÃ¶he der IntegritÃ¤tsentschÃ¤digung.</w:t>
      </w:r>
    </w:p>
    <w:p>
      <w:r>
        <w:t>2.1Â Â Â Â  Zur BegrÃ¼ndung ihres Einspracheentscheides bringt die Beschwerdegegnerin vor, der Bericht der H.___, welcher der BeschwerdefÃ¼hrerin eine ArbeitsfÃ¤higkeit von 50 % in ihrer angestammten TÃ¤tigkeit als VerkÃ¤uferin und gar eine von 100 % in einer leichten, wechselbelastenden TÃ¤tigkeit mit lÃ¤ngeren Pausen attestiere, sei Ã¼berzeugend und schlÃ¼ssig und werde durch die EinschÃ¤tzung von Dr. G.___ nicht widerlegt. Warum es sich bei der als zumutbar erachteten wechselbelastenden TÃ¤tigkeit im Umfang von 100 % um eine rein theoretische Feststellung handeln solle, bleibe unklar. Im Rahmen der Schadenminderungspflicht kÃ¶nne die BeschwerdefÃ¼hrerin nicht auf ihrer ehemaligen BerufstÃ¤tigkeit beharren, zumal sie vor der VerkÃ¤ufertÃ¤tigkeit in verschiedenen Funktionen im Handel, Verkauf, Beratung, Telefonmarketing, Empfang und BÃ¼ro tÃ¤tig gewesen sei und sich beruflichen Massnahmen der Invalidenversicherung gegenÃ¼ber desinteressiert gezeigt habe. Angesichts der in H.___ festgestellten Aufmerksamkeitsprobleme, welche indessen lediglich geringfÃ¼gig seien, Ã¼berzeuge der Einwand nicht, die von Dr. I.___ festgehaltenen neuropsychologischen Einbussen seien nicht berÃ¼cksichtigt worden (Urk. 2 S. 5 ff.).</w:t>
      </w:r>
    </w:p>
    <w:p>
      <w:r>
        <w:t>2.2Â Â Â Â  DemgegenÃ¼ber lÃ¤sst die BeschwerdefÃ¼hrerin insbesondere vorbringen, sie habe den von der IV-Stelle errechneten IV-Grad nicht anerkannt, sie habe sich vielmehr eine Neuanmeldung vorbehalten. Dr. G.___ gehe bezÃ¼glich Zumutbarkeit von einer 50%igen TÃ¤tigkeit in der angestammten TÃ¤tigkeit als VerkÃ¤uferin in einer ruhigen Umgebung ohne Hektik aus. Auch in einer BÃ¼rotÃ¤tigkeit sei lediglich eine 50%ige ArbeitsfÃ¤higkeit ausgewiesen. Hinderlich seien die geforderte Wechselbelastung und die neuropsychologischen Defizite. Die Beurteilung von Dr. L.___, der BeschwerdefÃ¼hrerin sei eine ganztÃ¤gige leichte wechselbelastende TÃ¤tigkeit mit zusÃ¤tzlichen Pausen von insgesamt einer Stunde pro Tag zumutbar, sei rein theoretischer Natur, weil eine solche ArbeitsfÃ¤higkeit weder im Verkauf noch in einer BÃ¼rotÃ¤tigkeit verwertbar sei. Die EFL sei nicht im Rahmen eines Gutachtensauftrages, sondern auf Zuweisung der Beschwerdegegnerin erfolgt und daher lediglich als Parteibehauptung zu qualifizieren. Im Gegensatz zur H.___ habe Dr. G.___ auch die neurologischen und neuropsychologischen Beschwerden angemessen berÃ¼cksichtigt. Insgesamt sei in einer leichten und wechselbelastenden TÃ¤tigkeit bei Einschaltung zusÃ¤tzlicher Pausen von ca. einer Stunde pro Tag von einer ArbeitsfÃ¤higkeit von 80 % bis 90 % auszugehen (Urk. 1 S. 5 ff.).</w:t>
      </w:r>
    </w:p>
    <w:p>
      <w:r>
        <w:t>3.Â Â Â Â Â Â  Die BeschwerdefÃ¼hrerin war vom November 1998 bis zum 31. Dezember 2000 bei der O.___ AG als VerkÃ¤uferin tÃ¤tig (Urk. 12/29). Am 1. April 1999 wechselte sie mit einem Pensum von 80 % intern in die Lederwarenabteilung und verdiente dort brutto Fr. 3'120.--, hinzu kam die UmsatzprÃ¤mie. Ab dem 1. Januar 2001 war sie zu 70 % bis 80 % im BÃ¼ro/Verkauf/Warenbewirtschaftung der P.___ AG tÃ¤tig, wo sie bei einem Pensum von 70 % Fr. 3'600.-- erzielte (Urk. 9/Z176). Zur Zeit des Unfalles war sie seit dem 14. Mai 2001 zu 80 % als VerkÃ¤uferin in der Bijouterieabteilung der A.___ AG beschÃ¤ftigt. Sie erzielte einen Monatslohn (inklusive Anteil 13. Monatslohn) von Fr. 3'380.-- (Urk. 9/Z1). Dieses ArbeitsverhÃ¤ltnis wurde seitens der Arbeitgeberin auf den 24. September 2001 gekÃ¼ndigt (Urk. 9/Z11). Vom 1. Juni 2002 bis zum 30. Juni 2003 war die BeschwerdefÃ¼hrerin bei der Q.___ AG in der Sportabteilung im Stundenlohn mit einem Pensum von rund 20 Stunden pro Woche bzw. von 50 % beschÃ¤ftigt (Urk. 9/Z62, Urk. 12/8 und Urk. 12/30). Vom 1. Dezember 2003 bis zum 31. Januar 2004 war sie in einem Pensum zu 50 % als Verkaufsberaterin in der S.___ SA angestellt (Urk. 10/32 und Urk. 12/31). Sie arbeitete sodann in einem vom 17. November bis zum 24. Dezember 2004 befristeten ArbeitsverhÃ¤ltnis bei der T.___ GmbH als Mitarbeiterin in der Verkaufsabteilung im Bereich Modeschmuck mit einem Stundenlohn von Fr. 25.-- brutto mit keinem festen Pensum (Urk. 9/Z136). Vom 31. Januar bis zum 31. August 2005 war sie als Bar- und Servicemitarbeiterin im U.___ beschÃ¤ftigt (Urk. 9/Z149 und Urk. 9/Z161). Am 23. August 2005 meldete sie sich bei der Arbeitslosenversicherung zur Arbeitsvermittlung an (Urk. 9/Z162).</w:t>
      </w:r>
    </w:p>
    <w:p>
      <w:r>
        <w:t>Â Â Â Â Â Â Â Â  Aus dieser Zusammenstellung erhellt, dass die BeschwerdefÃ¼hrerin vor dem Unfall wÃ¤hrend lÃ¤ngerer Zeit mit einem BeschÃ¤ftigungsgrad von 80 % in erster Linie im Bereich Verkauf erwerbstÃ¤tig war. Per Anfang 2002 nahm sie die ausserhÃ¤usliche TÃ¤tigkeit, im Einklang mit den Arztzeugnissen (vgl. Urk. 10/ZM15), wiederum zu mindestens 50 % auf.</w:t>
      </w:r>
    </w:p>
    <w:p>
      <w:r>
        <w:t>4.Â Â Â Â Â Â  In Bezug auf die medizinische Situation der BeschwerdefÃ¼hrerin sind folgende Arztberichte von Interesse:</w:t>
      </w:r>
    </w:p>
    <w:p>
      <w:r>
        <w:t>4.1Â Â Â Â  Dr. B.___ diagnostizierte am 9. August 2001 als erstbehandelnder Arzt im Notfall des C.___ ein Schleudertrauma der HWS. Bildgebend konnten keine Hinweise fÃ¼r eine Fraktur gefunden werden (Urk. 10/ZM1). Im Zusatzfragebogen hielt Dr. B.___ am 20. August 2001 fest, die BeschwerdefÃ¼hrerin habe nach dem Unfall Ã¼ber Schwindel, Benommenheit, Ã¼ber Spontanschmerz Kopf und Ã¼ber Spontanschmerz Nacken (rechts und links) mit Ausstrahlung in die Schulter (rechts/links) geklagt, indessen sei sie weder bewusstlos gewesen, noch habe sie Ã¼ber Ãbelkeit, SchlafstÃ¶rungen und Depressionen geklagt. Die HWS-RÃ¶ntgenbilder ergaben eine leicht verschmÃ¤lerte ZwischenwirbelsÃ¤ule C5/6, keine Haltungsabweichung, keine traumatische LÃ¤sion und normale prÃ¤vertebrale Weichteile. Es habe sich um eine Kontusion gehandelt (Urk. 10/ZM4).</w:t>
      </w:r>
    </w:p>
    <w:p>
      <w:r>
        <w:t>4.2Â Â Â Â  Das MRI ergab am 24. Juli 2001 eine spondylotische Spinalkanalstenose C5/6, dorsale Bandscheibenprotrusion ohne Kompression von Nervenstrukturen, Osteochondrose C5/6, keine Zeichen einer Fraktur (Urk. 10/ZM8).</w:t>
      </w:r>
    </w:p>
    <w:p>
      <w:r>
        <w:t>4.3Â Â Â Â  Am 12. MÃ¤rz 2002 fÃ¼hrte Dr. G.___ zur Situation der BeschwerdefÃ¼hrerin, welche er seit dem 11. Februar 2002 behandelte, aus, die aktuellen Beschwerden seien auf den Unfall zurÃ¼ckzufÃ¼hren. Sie werde weiter mit Physiotherapie behandelt, spÃ¤ter sei eine medizinische Trainingstherapie vorgesehen. Die ArbeitsfÃ¤higkeit betrage nach wie vor 50 %. Sollte der Therapieeffekt dadurch negativ beeinflusst werden, kÃ¶nne die ArbeitsfÃ¤higkeit entsprechend angepasst werden (Urk. 10/ZM26).</w:t>
      </w:r>
    </w:p>
    <w:p>
      <w:r>
        <w:t>4.4Â Â Â Â  Dr. F.___ (Vertrauensarzt der Beschwerdegegnerin, vgl. Urk. 10/ZM37 S. 2) hielt am 7. November 2002 ein posttraumatisches cervicocephales und thoracovertebrales Schmerzsyndrom, den Status nach Distorsionstrauma der HWS durch eine Kollision bei Hyperkyphose der BWS und degenerative VerÃ¤nderungen der unteren HWS fest. Aufgrund der von der BeschwerdefÃ¼hrerin angegebenen GedÃ¤chtnis- und KonzentrationsstÃ¶rungen erachtete er eine neuropsychologische Untersuchung als angezeigt. An eine Steigerung der TÃ¤tigkeit im Modehaus Q.___ zu rund 55 %, wo die BeschwerdefÃ¼hrerin sehr individuell arbeiten kÃ¶nne, sei derzeit nicht zu denken. Es sei schwierig, eine Prognose zu stellen (Urk. 10/ZM23).</w:t>
      </w:r>
    </w:p>
    <w:p>
      <w:r>
        <w:t>4.5Â Â Â Â  Der Hausarzt Dr. D.___ hielt zu HÃ¤nden der Beschwerdegegnerin am 17. April 2003 fest, das Beschwerdebild sei seit mehreren Monaten sehr wechselhaft. Steigernde Belastungen wie Arbeitspensum von 50 % und zunehmende Arbeiten zu Hause fÃ¼hrten jeweils zu einer Verschlechterung der Symptomatik mit Muskelversteifungen im Bereich des Nackens wie auch thoracal. Das Procedere beschrÃ¤nke sich im Moment darauf, die 50%ige ArbeitsfÃ¤higkeit weitmÃ¶glichst zu erhalten und zu unterstÃ¼tzen. Physiotherapeutische Massnahmen wÃ¼rden intermittierend weiterhin nÃ¶tig sein. Die Prognose sei offen (Urk. 10/ZM32).</w:t>
      </w:r>
    </w:p>
    <w:p>
      <w:r>
        <w:t>4.6</w:t>
      </w:r>
    </w:p>
    <w:p>
      <w:r>
        <w:t>4.6.1Â Â  Dem Bericht von Dr. L.___ Ã¼ber die EFL vom 27. Januar 2004 ist zu entnehmen, dass der Arzt die arbeitsbezogenen relevanten Probleme vor allem in der FunktionsstÃ¶rung der HWS mit BewegungseinschrÃ¤nkungen in alle Bewegungsrichtungen ausser Extension, in der verminderten Belastbarkeit im BrustwirbelsÃ¤ulenbereich mit stark schmerzhafter Verspannung der dorsalen Schulter- und RÃ¼ckenmuskulatur, wobei sich Beschwerden vor allem in vorgeneigten Positionen und bei lÃ¤ngerem Stehen verstÃ¤rkten, und in der Angabe von Konzentrations- und GedÃ¤chtnisproblemen lokalisierte. Dr. L.___ beurteilte die Leistungsbereitschaft der BeschwerdefÃ¼hrerin als zuverlÃ¤ssig. Sie sei bereit gewesen, sich trotz aufschaukelnder Schmerzen bis zum Ende der Tests maximal belasten zu lassen. Die Konsistenz bei den Tests sei gut gewesen. Konzentrationsprobleme seien zumindest im Rahmen der EFL-Tests nicht zu beobachten gewesen. Die Zumutbarkeit fÃ¼r die letzte berufliche TÃ¤tigkeit als VerkÃ¤uferin in einem KleidergeschÃ¤ft wurde folgendermassen beurteilt: Arbeitszeit halbtags. Das Hauptproblem stellten das dauernde Stehen und die fehlende FlexibilitÃ¤t hinsichtlich Arbeitszeit und Pausen an der jetzigen Arbeitsstelle dar. Infolge der sich Ã¼ber den Tag kumulierenden Nacken- und RÃ¼ckenschmerzen und der schmerzbedingten SchlafstÃ¶rung mit jeweils erhÃ¶hter MÃ¼digkeit am folgenden Tag sei die Belastbarkeit fÃ¼r eine lÃ¤ngere Arbeitszeit in der bisherigen TÃ¤tigkeit aktuell nicht gegeben. Eine leichte Arbeit bei ganztÃ¤giger Arbeitszeit, sofern wechselbelastend mÃ¶glich, mit zusÃ¤tzlichen Pausen von insgesamt ca. einer Stunde pro Tag sei zumutbar. Dr. L.___ empfahl ein Ergonomie-Trainingsprogramm, eventuell die traditionelle chinesische Medizin (TCM, Urk. 10/ZM35).</w:t>
      </w:r>
    </w:p>
    <w:p>
      <w:r>
        <w:t>4.6.2Â Â  Dr. L.___ Ã¤usserte sich am 19. August 2004 zu den von der Beschwerdegegnerin und vom Rechtsvertreter gestellten gutachterlichen Fragen wie folgt: Er sehe den Kausalzusammenhang als Ã¼berwiegend wahrscheinlich an. Vor dem Unfall habe die BeschwerdefÃ¼hrein normal gearbeitet, Ã¼ber frÃ¼here Nackenbeschwerden sei nichts bekannt. Seither seien Beschwerden vorhanden ohne Phase mit weitgehender Rekonvaleszenz, abgesehen von einem Aufenthalt in Ãgypten. Aus den Unterlagen gehe hervor, dass sie einen erfolglosen Versuch mit TCM unternommen habe. Die von ihm hauptsÃ¤chlich gemachte Empfehlung bezÃ¼glich Training scheine nicht umgesetzt worden zu sein. Er sei aufgrund seiner Erfahrung mit chronischen HWS-FÃ¤llen nach wie vor der Meinung, dass mit einem solchen intensivierten Training bei ausreichender Dauer und bei guter Kooperation und Leistungsbereitschaft eine deutliche Besserung erreicht werden kÃ¶nnte. Voraussetzung dafÃ¼r sei der Wille eines Patienten, sich auf ein solches Programm einzulassen. Sofern kein weiterer Behandlungsversuch erfolge oder ein solcher sich nicht als erfolgreich erweisen wÃ¼rde, gelte die ZumutbarkeitseinschÃ¤tzung gemÃ¤ss der EFL, wobei nicht auszuschliessen sei, dass im Spontanverlauf doch noch langsam eine Besserung eintrete. Die IntegritÃ¤tseinbusse siedelte er im Bereich von 5 % (+) an. In Bezug auf neuropsychologische Befunde hielt Dr. L.___ fest, dass diesbezÃ¼glich der Bericht von Dr. I.___ zu berÃ¼cksichtigen wÃ¤re. Die Zumutbarkeitsbeurteilung gemÃ¤ss EFL gelte nur fÃ¼r die damals beurteilte Anstellung. Falls die BeschwerdefÃ¼hrerin in einem (anderen) Warenhaus wechselbelastend arbeiten kÃ¶nnte (dazwischen auch andere Arbeiten erledigen kÃ¶nnte), wÃ¼rde die allgemeine Zumutbarkeit gelten (ganztags wechselbelastend mit einer Stunde zusÃ¤tzlicher Pause, Urk. 10/ZM41).</w:t>
      </w:r>
    </w:p>
    <w:p>
      <w:r>
        <w:t>4.7</w:t>
      </w:r>
    </w:p>
    <w:p>
      <w:r>
        <w:t>4.7.1Â Â  Dr. G.___ Ã¼berwies die BeschwerdefÃ¼hrerin an Dr. I.___, welche am 25. MÃ¤rz 2004 - nach DurchfÃ¼hrung einer vollstÃ¤ndigen neuropsychologischen Testuntersuchung - ausfÃ¼hrte, die gefundenen kognitiven Minderleistungen deuteten aus neuropsychologischer Sicht auf eine minimale bis leichte FunktionsstÃ¶rung im Bereich rechts-fronto-basaler Strukturen unter Einbezug tieferer Strukturen (Hirnstamm) hin. Im Vordergrund stehe eine diskrete FunktionsstÃ¶rung der Informationserfassung und -aufnahme fÃ¼r verbales, in etwas stÃ¤rkerem Ausmass fÃ¼r visuell-figurales Material. Hinzu kÃ¤men eine deutliche Verlangsamung im Bereich der geteilten Aufmerksamkeit sowie eine Minderleistung im visuell-rÃ¤umlichen Strukturierungs- und UmstellvermÃ¶gen. Die von der BeschwerdefÃ¼hrerin geklagten GedÃ¤chtnisstÃ¶rungen seien folglich nicht auf mangelnde Behaltensleistungen zurÃ¼ckzufÃ¼hren, sondern in erster Linie auf eine defizitÃ¤re Informationserfassung und -aufnahme, die insbesondere bei der parallelen Verteilung der Aufmerksamkeitsressourcen vermindert sei. Durch die Konzentrations- und Aufmerksamkeitsreduktion im Bereich der geteilten Aufmerksamkeit, welche sich vor allem bei Mehrfachbelastung, bei Stress und Ablenkung manifestiere, werde die Informationserfassung, -aufnahme und -verarbeitung komplexerer Inhalte erschwert, sodass die BeschwerdefÃ¼hrerin nur unter stress- und zeitdruckfreien Bedingungen und ohne zusÃ¤tzliche Ablenkungen in der Lage sei, qualitativ gut zu arbeiten. Hinzu komme, dass sie Ã¼ber persistierende, belastungsabhÃ¤ngige Kopf- und Nackenschmerzen klage, welche fÃ¼r eine zusÃ¤tzliche EinschrÃ¤nkung der Konzentrations- und Aufmerksamkeitsleistung im Sinne einer stÃ¤ndigen inneren Ablenkung verantwortlich sein kÃ¶nnten. Im Vergleich zur neuropsychologischen Untersuchung vom 5. Dezember 2003 stellten sich die heute objektivierbaren kognitiven Minderleistungen in etwa gleich dar. Die damals erwÃ¤hnten diskreten AufmerksamkeitsstÃ¶rungen als auch die qualitativen SchwÃ¤chen im KurzzeitgedÃ¤chtnis stimmten sowohl bezÃ¼glich der Art der kognitiven LeistungsschwÃ¤chen als auch bezÃ¼glich deren Ausmass mit ihren Ergebnissen Ã¼berein und liessen sich insofern heute verifizieren. Die heute objektivierbaren Leistungseinbussen seien in ihrem Ausmass, bei dem sonst gut durchschnittlichen Leistungsniveau, als minimal bis leicht einzustufen. Aus neuropsychologischer Sicht sei die BeschwerdefÃ¼hrerin in ihrer vorherigen beruflichen TÃ¤tigkeit als VerkÃ¤uferin um 10 % bis 20 % eingeschrÃ¤nkt. Eine eventuell zusÃ¤tzliche EinschrÃ¤nkung der ArbeitsfÃ¤higkeit durch somatische Beschwerden (insbesondere durch die persistierende Schmerzproblematik) mÃ¼sse von Seiten des Arztes festgestellt und bei der Festlegung der realisierbaren ArbeitsfÃ¤higkeit mitberÃ¼cksichtigt werden. Die DurchfÃ¼hrung einer neuropsychologischen Therapie zur gezielten Verbesserung der eruierten kognitiven Minderleistungen wÃ¤re indiziert und aufgrund der bescheidenen fokalen Defizite neben einem sonst guten Gesamtleistungsniveau auch gewinnbringend (Urk. 10/ZM37 S. 7 ff.).</w:t>
      </w:r>
    </w:p>
    <w:p>
      <w:r>
        <w:t>4.7.2Â Â  Auf Ersuchen des Rechtsvertreters Ã¤usserte sich Dr. I.___ zu den Auswirkungen der festgestellten kognitiven Defizite der BeschwerdefÃ¼hrerin in Bezug auf ihre berufliche TÃ¤tigkeit als kaufmÃ¤nnische Angestellte/Sachbearbeiterin am 19. April 2004 folgendermassen: BezÃ¼glich einer Anstellung im frÃ¼her erlernten Beruf als SekretÃ¤rin und Sachbearbeiterin sei die Arbeitsleistung aus neuropsychologischer Sicht um ca. 20 % bis 30 % eingeschrÃ¤nkt, da die AusÃ¼bung einer kaufmÃ¤nnischen TÃ¤tigkeit eine rasche Informationserfassung und -aufnahme sowie ein intaktes UmstellungsvermÃ¶gen eher vermehrt voraussetze. Auch hier mÃ¼sse die realisierbare ArbeitsfÃ¤higkeit aufgrund der eventuell erschwerend hinzukommenden Schmerzproblematik vom behandelnden Arzt festgelegt werden (Urk. 10/ZM 39).</w:t>
      </w:r>
    </w:p>
    <w:p>
      <w:r>
        <w:t>4.8Â Â Â Â  Dr. G.___ hielt am 17. August 2005 zu HÃ¤nden des Rechtsvertreters der BeschwerdefÃ¼hrerin an seiner frÃ¼heren Beurteilung der ArbeitsfÃ¤higkeit (50 % in einer ruhigen Umgebung ohne Hektik [nicht KaufhÃ¤user oder grosse KleiderlÃ¤den], BÃ¼roarbeit zu 50 %) fest und fÃ¼hrte aus, zu einer allenfalls optimalen anderen TÃ¤tigkeit kÃ¶nne er keine AusfÃ¼hrungen machen, eine Umschulung sei indessen unrealistisch. In Grossen und Ganzen stelle er bezÃ¼glich EinschÃ¤tzung der ArbeitsfÃ¤higkeit keine Abweichungen von der Beurteilung der H.___ fest. In Bezug auf die Frage der IntegritÃ¤tsentschÃ¤digung sei fÃ¼r die belastungsabhÃ¤ngigen WirbelsÃ¤ulenschmerzen mit thoracaler Diskushernie von einer Einbusse von 10 % und bezÃ¼glich der minimalen bis leichten HirnfunktionsstÃ¶rung von einer solchen von ebenfalls 10 % auszugehen (Urk. 10/ZM47).</w:t>
      </w:r>
    </w:p>
    <w:p>
      <w:r>
        <w:t>4.9</w:t>
      </w:r>
    </w:p>
    <w:p>
      <w:r>
        <w:t>4.9.1Â Â  Zusammenfassend ist festzuhalten, dass unmittelbar nach dem Unfall ein Schleudertrauma der HWS diagnostiziert wurde, indessen bereits kurz danach bildgebend, ausser degenerative VerÃ¤nderungen, welche sich laut Angaben der BeschwerdefÃ¼hrerin vor dem Unfall nicht ausgewirkt hatten (Urk. 10/ZM21), nichts feststellbar war, insbesondere keine Frakturen vorlagen. Die durchgefÃ¼hrte Physiotherapie fÃ¼hrte indessen nicht zu einer wesentlichen Verbesserung der von der BeschwerdefÃ¼hrerin geklagten Nacken- und RÃ¼ckenschmerzen, des Schwindels, der BewegungseinschrÃ¤nkungen des Kopfes sowie der stark druckdolenten MuskelansÃ¤tze im SchultergÃ¼rtel und in der BrustwirbelsÃ¤ule (Urk. 10/ZM17). Einzig der zweimonatige Aufenthalt in Ãgypten brachte eine kurzzeitige Linderung (Urk. 10/ZM26). Das vorgeschlagene Ergonomie-Trainingsprogramm wurde wegen Antritts einer 90%-Stelle letztmals im Januar 2005 nicht in Angriff genommen (Urk. 9/Z134, Urk. 9/Z139 und Urk. 9/Z145) und die Behandlung mit TCM nach drei Therapiesitzungen abgebrochen (Urk. 9/Z100). Die ArbeitsfÃ¤higkeit schÃ¤tzte Dr. F.___ im November 2002 auf 55 % ein. Zu dieser Zeit war die BeschwerdefÃ¼hrerin bei der Q.___ AG tÃ¤tig, wo sie sich die Arbeit flexibel einteilen konnte. Dr. G.___ hielt im MÃ¤rz 2002 eine 50%ige ArbeitsfÃ¤higkeit in der derzeitigen TÃ¤tigkeit als VerkÃ¤uferin fest. Zum Zeitpunkt der EFL im Januar 2004 war die BeschwerdefÃ¼hrerin zu 50 % als Verkaufsberaterin bei der S.___ SA angestellt. Damals erachtete Dr. L.___ dort eine TÃ¤tigkeit im Umfang eines halben Tages als zumutbar. Eine leichte Arbeit bei ganztÃ¤giger Arbeitszeit, sofern wechselbelastend mÃ¶glich, mit zusÃ¤tzlichen Pausen von insgesamt ca. einer Stunde pro Tag erachtete er als ebenfalls realistisch. Rund acht Monate spÃ¤ter - damals war die BeschwerdefÃ¼hrerin nicht mehr bei der S.___ SA tÃ¤tig - erachtete er eine Arbeit in einem anderen Warenhaus mit wechselbelastender TÃ¤tigkeit gar ganztags mit einer einstÃ¼ndigen zusÃ¤tzlichen Pause als zumutbar. Zwischen diesen Zumutbarkeitsbeurteilungen der H.___ liegt die EinschÃ¤tzung von Dr. I.___, welche der BeschwerdefÃ¼hrerin aus neuropsychologischer Sicht eine EinschrÃ¤nkung in ihrer vorherigen beruflichen TÃ¤tigkeit als VerkÃ¤uferin von 0 % bis 20 % attestierte. Im erlernten Beruf als SekretÃ¤rin und Sachbearbeiterin sei die Arbeitsleistung aus neuropsychologischer Sicht um ca. 20 % bis 30 % vermindert. Sodann hielt Dr. G.___ im August 2005 - damals war die BeschwerdefÃ¼hrerin als Bar- und Servicemitarbeiterin beschÃ¤ftigt (offensichtlich zu 90 %) - weiterhin an einer 50%igen ArbeitsfÃ¤higkeit in einer ruhigen Umgebung ohne Hektik (nicht KaufhÃ¤user oder grosse KleiderlÃ¤den) und an einer BÃ¼rotÃ¤tigkeit zu 50 % fest und stellte zudem im Grossen und Ganzen bezÃ¼glich der EinschÃ¤tzung der ArbeitsfÃ¤higkeit keine Abweichungen von der Beurteilung der H.___ fest.</w:t>
      </w:r>
    </w:p>
    <w:p>
      <w:r>
        <w:t>4.9.2Â Â  Somit ist mit der Beschwerdegegnerin festzuhalten, dass aus diesen Ã¤rztlichen Berichten nichts anderes erhellt, als dass sich die Mediziner darin einig sind, dass die BeschwerdefÃ¼hrerin in der TÃ¤tigkeit als VerkÃ¤uferin, welche sie zur Zeit des Unfalls zu 80 % ausgeÃ¼bt hat, zu 50 % arbeitsfÃ¤hig ist, wÃ¤hrend sie eine leichte und wechselbelastende TÃ¤tigkeit, beispielsweise im BÃ¼robereich, ganztags, mit einer zusÃ¤tzlichen einstÃ¼ndigen Pause, als zumutbar erachten. Dieser Beurteilung schloss sich - entgegen den AusfÃ¼hrungen der BeschwerdefÃ¼hrerin (Urk. 1 S. 5) - auch Dr. G.___ an, fÃ¼hrte er doch ein Jahr nach der Beurteilung von Dr. L.___ aus, seine Beurteilung der ArbeitsfÃ¤higkeit decke sich mit dessen EinschÃ¤tzung. Die Beurteilung der H.___ erweist sich damit als schlÃ¼ssig. Auf sie ist abzustellen.</w:t>
      </w:r>
    </w:p>
    <w:p>
      <w:r>
        <w:t>4.9.3Â Â  Zu Recht wies die Beschwerdegegnerin zudem darauf hin (Urk. 2 S. 6), dass nicht einzusehen ist, warum die ArbeitsfÃ¤higkeit im BÃ¼robereich rein theoretischer Natur und nicht verwertbar sein soll (vgl. Urk. 1 S. 6). Zum einen war die BeschwerdefÃ¼hrerin trotz abgebrochener kaufmÃ¤nnischer Ausbildung wÃ¤hrend Jahren in der Lage, beispielsweise als Sachbearbeiterin, im Telefonmarketing und als SekretÃ¤rin tÃ¤tig zu sein (Urk. 12/32), wo ihr Ã¼berall gute Zeugnisse ausgestellt worden waren (Urk. 12/22-28). Zudem ist darauf hinzuweisen, dass Art. 16 ATSG explizit einen ausgeglichenen Arbeitsmarkt voraussetzt, woran die Gerichte und die rechtsanwendenden BehÃ¶rden gebunden sind (vgl. Urteil des EidgenÃ¶ssischen Versicherungsgerichts [EVG] in Sachen K. vom 21. September 2005, I 255/05, Erw. 2.3). Mit der FÃ¤higkeit (Urk. 10/ZM35), Gewichte vom Boden bis zu TaillenhÃ¶he bis maximal 10 kg, von der Taillen- bis zur KopfhÃ¶he bis maximal 5 kg, bis zur Horizontalen bis maximal 15 kg, dem Tragen rechts und links bis maximal 10 kg, der Handkraft und -geschicklichkeit rechts und links, dem lÃ¤ngere Zeit mÃ¶glichen Sitzen (am StÃ¼ck bis 30 Minuten) und dem lÃ¤ngeren Stehen (am StÃ¼ck bis 30 Minuten) stehtÂ  der BeschwerdefÃ¼hrerin auf dem ausgeglichenen Arbeitsmarkt ein relativ breiter FÃ¤cher an VerweisungstÃ¤tigkeiten offen.</w:t>
      </w:r>
    </w:p>
    <w:p>
      <w:r>
        <w:t>4.9.4Â Â  Nicht nachvollziehbar ist, warum die BeschwerdefÃ¼hrerin die EFL aus formellen GrÃ¼nden in Zweifel zieht, wie die Beschwerdegegnerin zutreffend festhÃ¤lt (Urk. 2 S. 5 f. und Urk. 8 S. 3), nachdem sie sich gegenÃ¼ber der Beschwerdegegnerin weder im Februar 2004 (vgl. Urk. 9/Z94) noch im September 2004 (vgl. Urk. 9/Z121) noch im September 2005, nachdem bereits klar war, dass diese sich im Wesentlichen auf die Beurteilung von Dr. L.___ abstÃ¼tzen wÃ¼rde (vgl. Urk. 9/Z155), nicht negativ dazu geÃ¤ussert hat (vgl. Urk. 9/Z158). Es trifft zwar zu, dass anfÃ¤nglich ein umfassendes Gutachten inklusive EFL geplant war (vgl. Urk. 9/Z82 und Urk. 9/Z116), das Gutachten aber wegen Wartezeiten von mehr als 16 Monaten nicht durchgefÃ¼hrt und stattdessen eine EFL vorgenommen wurde (Urk. 9/Z85). Indessen bat die BeschwerdefÃ¼hrerin aufgrund der verÃ¤nderten Situation selber um Beizug von Dr. L.___ (Urk. 9/Z80). Im Fall der BeschwerdefÃ¼hrerin wurde eine umfassende Untersuchung mit rund 30 Testbelastungen vorgenommen (Urk. 10/ZM35). Zudem ist in Bezug auf die Beurteilung der ArbeitsfÃ¤higkeit der Nutzen der EFL gerade bei Personen mit chronischen Erkrankungen sowohl in der Medizin als auch in der Rechtsprechung anerkannt, ermÃ¶glicht es diese AbklÃ¤rung doch, relevante Aussagen zum Leistungsverhalten und zur Konsistenz der getesteten Klienten, einer allfÃ¤llig beobachteten Symptomausweitung und Selbstlimitierung im Rahmen eines chronischen Zustandes zu treffen. Neben der Momentaufnahme ist sodann die zukÃ¼nftige Entwicklungsperspektive in der Beurteilung zu berÃ¼cksichtigen (vgl. Oliveri, in: Schmerz und ArbeitsunfÃ¤higkeit [Hrsg.: Schaffhauser/Schlauri], St. Gallen 2003, S. 390 und 406 und Urk. 9/Z85).</w:t>
      </w:r>
    </w:p>
    <w:p>
      <w:r>
        <w:t>4.9.5Â Â  In Bezug auf die RÃ¼ge der BeschwerdefÃ¼hrerin, die EFL habe ihre neurologischen und neuropsychologischen Defizite nicht angemessen gewÃ¼rdigt, weshalb auf den Bericht von Dr. G.___ abzustellen sei, ist festzuhalten, dass Dr. L.___ effektiv keine Hinweise auf solche Defizite finden konnte. Die Angabe von Konzentrations- und GedÃ¤chtnisproblemen erfolgten durch die BeschwerdefÃ¼hrerin selbst (Urk. 10/ZM 35 S. 3 und Urk. 10/ZM41 S. 4), weshalb der Arzt auf den Beizug von Spezialisten aus den Bereichen Neurologie und Psychiatrie (vgl. Urk. 9/Z81) verzichtete. Es trifft zu, dass Dr. G.___ vom Rechtsvertreter der BeschwerdefÃ¼hrerin nach den Auswirkungen der neurologischen EinschrÃ¤nkungen auf die ArbeitsfÃ¤higkeit gefragt wurde. Der Arzt wies indessen darauf hin, dass er im Grossen und Ganzen keine Abweichung von der Beurteilung der ArbeitsfÃ¤higkeit durch Dr. L.___ feststellen kÃ¶nne (Urk. 10/ZM47), sodass solche AusfÃ¤lle, sollten sie effektiv bestehen, kaum Auswirkungen auf die ArbeitfÃ¤higkeit zeitigen. Diese Schlussfolgerung deckt sich auch mit der EinschÃ¤tzung von Dr. I.___, die nach einer umfassenden neuropsychologischen Untersuchung insgesamt lediglich von einer minimalen bis leichten FunktionsstÃ¶rung ausging und die objektivierbaren Leistungseinbussen in ihrem Ausmass, bei dem sonst gut durchschnittlichen Leistungsniveau, als minimal bis leicht einstufte (Urk. 10/ZM37). Im Ãbrigen ist darauf hinzuweisen, dass sich bei den bildgebenden Verfahren unmittelbar nach dem Unfall keine Hinweise auf neurologische Verletzungen finden liessen (Urk. 10/ZM8), ebenso wenig wie bei der Untersuchung durch den Neurologen Dr. G.___ im Jahr 2002 (Urk. 10/ZM26), was das Bild abrundet, dass in neurologischer Hinsicht nichts Gravierendes vorliegt, das Auswirkungen auf die ArbeitsfÃ¤higkeit der BeschwerdefÃ¼hrerin haben kÃ¶nnte (vgl. auch Urteil des EVG in Sachen C. vom 19. September 2006, U 60/06, Erw. 4.2.2 mit Hinweisen).</w:t>
      </w:r>
    </w:p>
    <w:p>
      <w:r>
        <w:t>Â Â Â Â Â Â Â Â  Insgesamt bleibt es dabei, dass auf das Ergebnis der EFL abzustellen und der BeschwerdefÃ¼hrerin die in die Zeit der Beurteilung fallende TÃ¤tigkeit als VerkÃ¤uferin bei der S.___ AG, wo sie gemÃ¤ss eigenen Angaben andauernd stehend arbeiten musste und bezÃ¼glich Arbeitszeit und Pausen keine FlexibilitÃ¤t herrschte (Urk. 10/ZM35 S. 2), zu 50 %, indessen jede andere VerkÃ¤ufer- und auch BÃ¼rotÃ¤tigkeit in wechselbelastender TÃ¤tigkeit zu 100 % zumutbar ist. Der zusÃ¤tzlich geforderten einstÃ¼ndigen Pause kann im Rahmen des Leidensabzuges Rechnung getragen werden.</w:t>
      </w:r>
    </w:p>
    <w:p>
      <w:r>
        <w:t>5.Â Â Â Â Â Â  Die Beschwerdegegnerin hatte in der VerfÃ¼gung vom 12. Dezember 2007 explizit auf die Beurteilung der AdÃ¤quanz verzichtet, sich dabei aber vorbehalten, diese Frage im Rahmen eines allfÃ¤lligen Einspracheverfahrens zu prÃ¼fen und dabei auch auf die IntegritÃ¤tsentschÃ¤digung zurÃ¼ckzukommen (Urk. 9/Z169 S. 5). Im Einspracheentscheid prÃ¼fte sie in der Folge die AdÃ¤quanz und verneinte diese (Urk. 2 S. 9).</w:t>
      </w:r>
    </w:p>
    <w:p>
      <w:r>
        <w:t>Â Â Â Â Â Â Â Â  Nach der Rechtsprechung des Bundesgerichts ist bei UnfÃ¤llen, welchen eine GeschwindigkeitsÃ¤nderung von lediglich 5 km/h bis 9 km/h zugrunde liegt, die AdÃ¤quanz des Kausalzusammenhangs in der Regel ohne weiteres zu verneinen, weil aufgrund der allgemeinen Lebenserfahrung, aber auch unter Einbezug unfallmedizinischer Erkenntnisse, davon ausgegangen werden darf, dass ein solcher Unfall nicht geeignet ist, einen erheblichen Gesundheitsschaden zu verursachen (Urteil des EVG in Sachen B. vom 7. August 2001, U 33/01, Erw. 3a). Im vorliegenden Fall ergab die versicherungsinterne Unfallanalyse eine GeschwindigkeitsÃ¤nderung von zwischen 5,4 km/h bis 9,9 km/h (Urk. 9/Z 174). Der Unfall war weder besonders eindrÃ¼cklich - der Sachschaden war geringfÃ¼gig -, noch gab es besonders dramatische BegleitumstÃ¤nde. Insbesondere ist - entgegen der Darstellung in der Beschwerde (Urk. 1 S. 10) - aufgrund der medizinischen Aktenlage und der Rechtsprechung zum Beweiswert von Aussagen der ersten Stunde (vgl. BGE 121 V 47 Erw. 2a, 115 V 143 Erw. 8c mit Hinweis) davon auszugehen, dass die Kopfstellung zum Unfallzeitpunkt gerade und nicht seitlich abgedreht gewesen ist (Urk. 10/ZM 4). Die erlittenen Verletzungen waren weder besonders schwer - bildgebend konnte nichts erhoben werden - noch von besonderer Art. Die Ã¤rztliche Behandlung war nicht von ungewÃ¶hnlich langer Dauer, sie fand stets ambulant statt, und die BeschwerdefÃ¼hrerin verzichtete zwischenzeitlich sogar darauf, Therapien durchzufÃ¼hren, weil es ihr wieder besser ging und sie vorÃ¼bergehend eine 90 %-Arbeitsstelle angetreten hat. Es kann daher auch weder von Dauerbeschwerden, von einem schwierigen Heilungsverlauf mit erheblichen Komplikationen noch von einer Ã¤rztlichen Fehlbehandlung die Rede sein. Als einziges Kriterium kann die dauernde ArbeitsunfÃ¤higkeit von 50 % in bisheriger TÃ¤tigkeit als erfÃ¼llt betrachtet werden, jedoch nicht in ausgeprÃ¤gter Weise. Selbst wenn man demnach von einem Unfall im mittleren zur Grenze zum leichteren Bereich ausgehen wollte, wÃ¤re die AdÃ¤quanz nicht erfÃ¼llt, da nur ein Kriterium in wenig ausgeprÃ¤gter Weise erfÃ¼llt ist (vgl. Erw. 1.3.5 und dort zitierte Entscheide). Die Beschwerdegegnerin hat demnach mit dem angefochtenen Einspracheentscheid vom 22. Mai 2006 eine weitergehende Leistungspflicht zu Recht verneint, weshalb die Beschwerde abzuweisen ist.</w:t>
      </w:r>
    </w:p>
    <w:p>
      <w:r>
        <w:t>6.Â Â Â Â Â Â</w:t>
      </w:r>
    </w:p>
    <w:p>
      <w:r>
        <w:t>6.1Â Â Â Â  GemÃ¤ss Â§ 16 Abs. 1 des Gesetzes Ã¼ber das Sozialversicherungsgericht (GSVGer) wird einer Partei auf ihr Gesuch hin eine unentgeltliche Rechtsvertretung bestellt, wenn sie nicht in der Lage ist, den Prozess selber zu fÃ¼hren, ihr die nÃ¶tigen Mittel fehlen und der Prozess nicht als aussichtslos erscheint.</w:t>
      </w:r>
    </w:p>
    <w:p>
      <w:r>
        <w:t>6.2Â Â Â Â  Die EntschÃ¤digung der unentgeltlichen Rechtsvertretung wird gestÃ¼tzt auf Â§ 9 Â in Verbindung mit Â§ 8 der Verordnung Ã¼ber die GebÃ¼hren, Kosten und EntschÃ¤digungen vor dem Sozialversicherungsgericht sowie in Verbindung mit Â§ 34 Abs. 3 GSVGer nach der Bedeutung der Streitsache, der Schwierigkeit des Prozesses, dem Zeitaufwand und den Barauslagen bemessen, wobei ein unnÃ¶tiger oder geringfÃ¼giger Aufwand nicht ersetzt wird.</w:t>
      </w:r>
    </w:p>
    <w:p>
      <w:r>
        <w:t>6.3Â Â Â Â  Die BeschwerdefÃ¼hrerin wird von der SozialbehÃ¶rde der T.___ seit lÃ¤ngerem vollumfÃ¤nglich finanziell unterstÃ¼tzt (Urk. 9/Z176). GemÃ¤ss telefonischer Auskunft bei den zustÃ¤ndigen Sozialarbeiterinnen vom 22. November 2006 und vom 2. Mai 2007 gilt dies nach wie vor (Urk. 13 und Urk. 15). Die BedÃ¼rftigkeit der BeschwerdefÃ¼hrerin ist somit ausgewiesen. Es stellten sich unter anderem verfahrensrechtliche Probleme, weshalb sie auf anwaltliche UnterstÃ¼tzung angewiesen war. Es kann auch nicht gesagt werden, die Beschwerde sei von vornherein aussichtslos gewesen. Das Gesuch um unentgeltliche VerbeistÃ¤ndung ist daher gutzuheissen und Rechtsanwalt Martin HablÃ¼tzel als unentgeltlicher Rechtsvertreter fÃ¼r das vorliegende Verfahren zu bestellen. GemÃ¤ss seiner Kostennote vom 2. Mai 2007 (Urk. 16/2) wendete er 7,1 Stunden auf und es entstanden Auslagen von Fr. 62.50. Dieser Aufwand erweist sich als gerechtfertigt. Rechtsanwalt Martin HablÃ¼tzel ist daher mit insgesamt Fr. 1'595.15 (inkl. Barauslagen und MWSt) aus der Gerichtskasse zu entschÃ¤digen. Die BeschwerdefÃ¼hrerin ist auf Â§ 92 der Zivilprozessordnung (ZPO) hinzuweisen, wonach sie zur Zahlung der EntschÃ¤digung verpflichtet werden kann, wenn sie in wirtschaftlich gÃ¼nstigere VerhÃ¤ltnisse kommt.</w:t>
      </w:r>
    </w:p>
    <w:p>
      <w:r>
        <w:t>Â Â Â Â Â Â Â Â</w:t>
      </w:r>
    </w:p>
    <w:p>
      <w:r>
        <w:t>Das Gericht beschliesst:</w:t>
      </w:r>
    </w:p>
    <w:p>
      <w:r>
        <w:t>In Bewilligung des Gesuches vom 23. August 2006 wird Rechtsanwalt Martin HablÃ¼tzel, ZÃ¼rich, als unentgeltlicher Rechtsvertreter der BeschwerdefÃ¼hrerin fÃ¼r das vorliegende Verfahren bestellt,Â Â</w:t>
      </w:r>
    </w:p>
    <w:p>
      <w:r>
        <w:t>und erkennt:</w:t>
      </w:r>
    </w:p>
    <w:p>
      <w:r>
        <w:t>1.Â Â Â Â Â Â Â Â  Die Beschwerde wird abgewiesen.</w:t>
      </w:r>
    </w:p>
    <w:p>
      <w:r>
        <w:t>2.Â Â Â Â Â Â Â Â  Das Verfahren ist kostenlos.</w:t>
      </w:r>
    </w:p>
    <w:p>
      <w:r>
        <w:t>3.Â Â Â Â Â Â Â Â  Der unentgeltliche Rechtsvertreter der BeschwerdefÃ¼hrerin, Rechtsanwalt Martin HablÃ¼tzel, ZÃ¼rich, wird mit 1'595.15 (inklusive Barauslagen und MWSt) aus der Gerichtskasse entschÃ¤digt. Die BeschwerdefÃ¼hrerin wird auf Â§ 92 ZPO hingewiesen.</w:t>
      </w:r>
    </w:p>
    <w:p>
      <w:r>
        <w:t>4.Â Â Â Â Â Â Â Â  Zustellung gegen Empfangsschein an:</w:t>
      </w:r>
    </w:p>
    <w:p>
      <w:r>
        <w:t>- Rechtsanwalt Martin HablÃ¼tzel, unter Beilage einer Kopie von Urk. 15</w:t>
      </w:r>
    </w:p>
    <w:p>
      <w:r>
        <w:t>- ''ZÃ¼rich'' Versicherungs-Gesellschaft, unter Beilage einer Kopie von Urk. 15</w:t>
      </w:r>
    </w:p>
    <w:p>
      <w:r>
        <w:t>- Bundesamt fÃ¼r Gesundheit</w:t>
      </w:r>
    </w:p>
    <w:p>
      <w:r>
        <w:t>Â Â Â Â Â Â Â Â Â Â Â  sowie an:</w:t>
      </w:r>
    </w:p>
    <w:p>
      <w:r>
        <w:t>Â Â Â Â Â Â Â Â Â Â Â  -Â Â  Gerichtskasse (im Dispositiv)</w:t>
      </w:r>
    </w:p>
    <w:p>
      <w:r>
        <w:t>5.Â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