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UV.2006.00165 vom 30. Juni 2008</w:t>
      </w:r>
    </w:p>
    <w:p>
      <w:r>
        <w:t>ZH Sozialversicherungsgericht, 2008-06-30, DE</w:t>
      </w:r>
    </w:p>
    <w:p>
      <w:r>
        <w:rPr>
          <w:b/>
        </w:rPr>
        <w:t xml:space="preserve">Quelle: </w:t>
      </w:r>
      <w:r>
        <w:t>https://mcp.opencaselaw.ch/entscheid/zh_sozialversicherungsgericht_UV.2006.00165</w:t>
      </w:r>
    </w:p>
    <w:p>
      <w:r>
        <w:t>FR: ZH_SOZIALVERSICHERUNGSGERICHT UV.2006.00165 du 30 juin 2008</w:t>
      </w:r>
    </w:p>
    <w:p>
      <w:r>
        <w:t>IT: ZH_SOZIALVERSICHERUNGSGERICHT UV.2006.00165 del 30 giugno 2008</w:t>
      </w:r>
    </w:p>
    <w:p>
      <w:pPr>
        <w:pStyle w:val="Heading2"/>
      </w:pPr>
      <w:r>
        <w:t>Erwägungen</w:t>
      </w:r>
    </w:p>
    <w:p>
      <w:r>
        <w:rPr>
          <w:b/>
        </w:rPr>
        <w:t>E. 2</w:t>
      </w:r>
    </w:p>
    <w:p>
      <w:r>
        <w:t>2.1Â Â Â Â  Streitig und zu prÃ¼fen ist, ob die Allianz die Versicherungsleistungen aus dem Unfall vom 14. Juni 1997 per 28. Juli 1997 zu Recht eingestellt hat, wobei die Beweislast bei der Allianz liegt (vgl. Erw. 1.4 hiervor). Die als nicht geschuldet bezeichneten Leistungen seit 28. Juli 1997 werden laut Einspracheentscheid vom 14. Februar 2006 nicht zurÃ¼ckgefordert. Nach der Rechtsprechung beurteilt sich somit die RechtmÃ¤ssigkeit der streitigen Leistungseinstellung grundsÃ¤tzlich frei und nicht etwa unter wiedererwÃ¤gungsrechtlichem Blickwinkel oder nach prozessual revisionsrechtlichen GrundsÃ¤tzen (BGE 127 V 469 Erw. 2c mit Hinweisen; BGE 130 V 380).</w:t>
      </w:r>
    </w:p>
    <w:p>
      <w:r>
        <w:t>2.2Â Â Â Â  Die Allianz stellte ihre Leistungen - hauptsÃ¤chlich gestÃ¼tzt auf das Gutachten von Dr. med. C.___, Spezialarzt fÃ¼r Chirurgie FMH, vom 17. Mai 2005 (Urk. 9/185) - infolge Erreichens des Status quo ante/sine per 28. Juli 1997 ein (Urk. 9/188, 2). DemgegenÃ¼ber warf die BeschwerdefÃ¼hrerin 1 dem begutachtenden Dr. C.___ zum Einen Voreingenommenheit vor, zum Anderen zog sie seine fachliche Kompetenz in Zweifel. Zudem bemÃ¤ngelte sie, dass Dr. C.___ ein reines Aktengutachten erstellt habe. Schliesslich erachtete sie das Gutachten auch inhaltlich als unzutreffend (Urk. 1 S. 4 ff.). Die BeschwerdefÃ¼hrerin 2 schloss sich im Wesentlichen den EinwÃ¤nden der BeschwerdefÃ¼hrerin 1 an. Im Ãbrigen hielt sie es fÃ¼r unumgÃ¤nglich, ein polydisziplinÃ¤res (Ober-)Gutachten einzuholen (Urk. 19/1).</w:t>
      </w:r>
    </w:p>
    <w:p>
      <w:r>
        <w:rPr>
          <w:b/>
        </w:rPr>
        <w:t>E. 3</w:t>
      </w:r>
    </w:p>
    <w:p>
      <w:r>
        <w:t>3.1Â Â Â Â  Dr. med. D.___, OrthopÃ¤dische Chirurgie FMH, erhob in seinem Gutachten vom 10. Mai 1999 (Urk. 9/48) folgende Diagnosen:</w:t>
      </w:r>
    </w:p>
    <w:p>
      <w:r>
        <w:t>-Â Â Â Â Â  Status nach schwerer Distorsion des linken Kniegelenks, Status nach dreimaliger arthroskopischer Operation</w:t>
      </w:r>
    </w:p>
    <w:p>
      <w:r>
        <w:t>-Â Â Â Â Â  Femoropatellare Dysplasie mit Patella alta und Hyperextension des Kniegelenks beidseits, rechts Status nach Operation nach Roux (1985)</w:t>
      </w:r>
    </w:p>
    <w:p>
      <w:r>
        <w:t>-Â Â Â Â Â  Posttraumatische, instabile Valgusgonarthrose links</w:t>
      </w:r>
    </w:p>
    <w:p>
      <w:r>
        <w:t>Â Â Â Â Â Â Â Â  Des Weiteren fÃ¼hrte Dr. D.___ aus, beim Ereignis vom 14. Juni 1997 sei es bei der BeschwerdefÃ¼hrerin 1 zu einer schweren Distorsion des linken Knies gekommen, deren Folgen bis zum Zeitpunkt der Erstellung des Gutachtens nicht behoben seien und fortgesetzter Behandlung bedÃ¼rften. Da die BeschwerdefÃ¼hrerin 1 glaubhaft versichere, am linken Knie frÃ¼her nie Probleme gehabt zu haben, mÃ¼sse in diesem Fall von reinen Unfallfolgen ausgegangen werden. Auch wenn die Behandlung deshalb wegen reiner Unfallfolgen fortgesetzt werden mÃ¼sse, dÃ¼rfe ein bis zum Ereignis symptomloser Vorzustand in Form einer erheblichen femoropatellaren Dysplasie mit Patella alta und Ã¼berstreckbarem Kniegelenk trotzdem nicht ausser Acht gelassen werden. Eine solche sei Ã¼brigens frÃ¼her auch am rechten Knie - mit bisher befriedigendem Ergebnis - behandelt worden (Urk. 9/48 S. 6). Auf die Fragen der Unfallversicherung hin, bestÃ¤tigte Dr. D.___, dass seiner Ansicht nach einzig und allein Unfallfolgen vorlÃ¤gen. Zwar seien am linken Knie unfallfremde Faktoren in Form einer vorbestehenden, nicht symptomatischen femoropatellaren Dysplasie erkennbar. Diese schienen aber weder beim Unfallereignis selbst, noch bei der seitherigen Behandlung eine wesentliche Rolle gespielt zu haben. Trotzdem mÃ¼ssten sie bei der weiteren Behandlung sorgfÃ¤ltig beachtet werden. Der Status quo ante beziehungsweise der Status quo sine seien beide nicht erreicht (Urk. 9/48 S. 7).</w:t>
      </w:r>
    </w:p>
    <w:p>
      <w:r>
        <w:t>3.2Â Â Â Â  Am 17. Oktober 2002 verfasste Dr. med. E.___, OrthopÃ¤dische Chirurgie FMH, im Auftrag der Allianz ein weiteres Gutachten (Urk. 9/107). Dr. E.___ diagnostizierte eine anterolaterale InstabilitÃ¤t des linken Kniegelenkes und eine beginnende, sekundÃ¤re laterale Gonarthrose. Im Ãbrigen vertrat Dr. E.___ die Ansicht, die geltend gemachte GesundheitsschÃ¤digung sei mit Ã¼berwiegender Wahrscheinlichkeit Folge des Unfalls vom 14. Juni 1997. Dies begrÃ¼ndete er damit, dass eine BandlÃ¤sion, beruhend auf einer anamnestischen und klinischen InstabilitÃ¤t, nur Unfallfolge sein kÃ¶nne, und nebst dem erwÃ¤hnten Ereignis keine weiteren Traumatisierungen bekannt seien und von der BeschwerdefÃ¼hrerin 1 auch glaubhaft verneint wÃ¼rden. Unfallfremde Faktoren spielten keine Rolle. Bis zum Zeitpunkt des Ereignisses vom 14. Juni 1997 sei die BeschwerdefÃ¼hrerin 1 bezÃ¼glich ihres linken Kniegelenkes beschwerdefrei und voll sporttauglich gewesen (Urk. 9/107 S. 4 f.).</w:t>
      </w:r>
    </w:p>
    <w:p>
      <w:r>
        <w:t>3.3Â Â Â Â</w:t>
      </w:r>
    </w:p>
    <w:p>
      <w:r>
        <w:t>3.3.1Â Â  Dr. med. F.___, OrthopÃ¤dische Chirurgie FMH, kam im Rahmen seiner Aktenbegutachtung vom 7. Oktober 2003 (Urk. 9/137) zu folgender Beurteilung: Die objektivierbaren Befunde am linken Kniegelenk und die Angaben zum Ereignis vom 14. Juni 1997 liessen keinen Hinweis auf einen kausalen Zusammenhang zu den nachfolgend behandelten Pathologien erkennen. Zwar habe nach dem Ereignis vom 14. Juni 1997 wohl ein schmerzhaftes Kniegelenk vorgelegen, jedoch hÃ¤tten weder die MRI noch die nachfolgenden Arthroskopien oder die sehr ausfÃ¼hrlichen ZusatzabklÃ¤rungen eine Diagnose ergeben, die mit der erforderlichen, mindestens Ã¼berwiegenden Wahrscheinlichkeit auf einen Unfall oder ein unfallÃ¤hnliches Ereignis zurÃ¼ckzufÃ¼hren gewesen sei. MÃ¶gliche kausale Faktoren, die am Beschwerdebild mitbeteiligt gewesen seien, bildeten die nachgewiesene (und auf der rechten Seite auch nach mehrfacher Luxation der Patella operativ nach Roux behandelte) femoropatellÃ¤re Dysplasie.</w:t>
      </w:r>
    </w:p>
    <w:p>
      <w:r>
        <w:t>3.3.2Â Â  Im vorliegenden Fall spiele sodann die bildgebende Diagnostik eine wichtige Rolle. Besonders was die MRI angehe, stelle sich die Frage, ob sie nicht eine falsche ObjektivitÃ¤t vorspiegle und tatsÃ¤chlich in der Lage sei, relevante SchÃ¤digungen an Kniegelenken mit der erforderlichen Sicherheit auszuschliessen oder zu diagnostizieren. Hierzu, wie auch bezÃ¼glich der Tatsache, dass MR-Bild und realer, klinischer Befund voneinander abweichen kÃ¶nnten, sei auf die Arbeit von Kornick (Kornick J. et al., Radiology 1990; 177: 463-465) verwiesen. Darin werde unter anderem gezeigt, dass in der hier relevanten dritten Dekade des Lebens bei etwa 20 % der untersuchten, asymptomatischen Kniegelenke MeniskusverÃ¤nderungen zweiten und dritten Grades nachzuweisen seien, symptomatische Menisken aber stets bildgebend zur Darstellung kÃ¤men. Im vorliegenden Fall weise der laterale Meniskus keine MRI-VerÃ¤nderung auf, sei aber operiert worden. Dagegen zeige der mediale Meniskus VerÃ¤nderungen, er sei jedoch nicht operiert worden und auch immer asymptomatisch gewesen. Zu berÃ¼cksichtigen sei ferner, dass insgesamt drei MRI vorlÃ¤gen, die in sich schlÃ¼ssig seien und keine einzige der aufgebrachten Diagnosen zu stÃ¼tzen vermÃ¶chten, ausser dass sich postoperative VerÃ¤nderungen leichten Grades nachweisen liessen. Dass zwei dieser Untersuchungen bei unterschiedlicher Fragestellung vom selben Untersucher stammten, erhÃ¶hten deren Aussagekraft noch mehr, da es sich um einen der erfahrensten Gelenksradiologen der Schweiz handle. Da keine Fraktur und auch keine weiteren relevanten Unfallfolgen vorgelegen hÃ¤tten, hÃ¤tten folgerichtig die erste und alle folgenden MRI, die bevorzugt zum Nachweis okkulter oder schwer diagnostizierbarer Traumafolgen wie Impressionsfrakturen eingesetzt wÃ¼rden, fÃ¼nf Tage nach dem Ereignis keinerlei entsprechende VerÃ¤nderungen gezeigt. Weil MR-tomografisch erfassbare VerÃ¤nderungen Ã¼ber 6-8 Wochen nachweisbar seien, wÃ¼rden EinwÃ¤nde, die MRI sei zu spÃ¤t angefertigt worden, hinfÃ¤llig (Urk. 9/137 S. 5 f.).</w:t>
      </w:r>
    </w:p>
    <w:p>
      <w:r>
        <w:t>3.3.3Â Â  Den anlÃ¤sslich der Erstarthroskopie erhobenen Befunden (Innenmeniskus-Hinterhorn ausgefranst, sonst keine Rissbildung, diverse Rissbildungen im lateralen Tibiaknorpel) fehle das Element des Traumas vollstÃ¤ndig. Fransenbildungen an Menisken oder am Gelenksknorpel gÃ¤lten als sicheres Zeichen von nicht frischen VerÃ¤nderungen. Sie entsprÃ¤chen einer Demaskierung der Knorpelfibrillen und entstÃ¼nden stets Ã¼ber lÃ¤ngere ZeitrÃ¤ume (Monate-Jahre). Sie seien klassische Zeichen fÃ¼r degenerative KnorpelschÃ¤den. Dass andererseits die MRI auch diskrete MeniskusverÃ¤nderungen darzustellen vermÃ¶chten, zeige sich darin, dass im medialen Meniskus eine horizontal verlaufende SignalstÃ¶rungslinie beschrieben werde, diese aber arthroskopisch nicht zur Darstellung komme. Sollte also der laterale Meniskus eine relevante SchÃ¤digung aufgewiesen haben, so wÃ¤re diese in der MRI zur Darstellung gelangt. Die Tatsache, dass der laterale Meniskus am Ansatz des Hinterhorns ausgefranst gewesen sei und die Behandlung nur aus einer GlÃ¤ttung bestanden habe, lasse zusammen mit dem negativen MRI-Befund die Beurteilung zu, dass es sich dabei um eine unbedeutende VerÃ¤nderung gehandelt habe. (Die beim Erstoperateur angeforderten Arthroskopiebilder hÃ¤tten im Zeitpunkt der Schlussredaktion des Gutachtens nicht zur VerfÃ¼gung gestanden.) Auch den im weiteren Verlauf erhobenen Diagnosen und Behandlungen komme in Bezug auf eine allfÃ¤llige UnfallkausalitÃ¤t folgerichtig keine Bedeutung zu (Urk. 9/137 S. 6).</w:t>
      </w:r>
    </w:p>
    <w:p>
      <w:r>
        <w:t>3.3.4Â Â  Im vorliegenden Fall habe ein Ereignis vorgelegen, das zu einem schmerzhaften Kniegelenk gefÃ¼hrt habe. Trotz Einsatzes aller verfÃ¼gbaren Mittel habe sich aber nie eine SchÃ¤digung des Kniegelenkes als Folge dieses Ereignisses nachweisen lassen. So seien sÃ¤mtliche aktenkundigen, nicht invasiven und invasiven Untersuchungen ohne fassbaren pathologischen Befund. Auch SekundÃ¤rverletzungen, wie relevant unterschiedliche MuskelumfÃ¤nge oder dergleichen hÃ¤tten trotz der angeblich starken Beschwerden weder von einem der verschiedenen Untersucher noch durch die beiden Gutachter erhoben werden kÃ¶nnen. SÃ¤mtliche bildgebenden Verfahren wie auch alle apparativen Zusatzuntersuchungen der BlutgefÃ¤sse und der Nerven zeigten Normalbefunde; die bekannte RÃ¼ckenproblematik habe keinen Einfluss auf die Situation. Allein die Beurteilung des beratenden Arztes der Versicherung habe dazu gefÃ¼hrt, dass nicht nur die initialen Behandlungen sondern auch alle anderen AbklÃ¤rungen und Behandlungen bis hin zur Frage, ob das Knie mit einer Prothese versorgt werden solle, als klar unfallbedingt erachtet und damit durch die Unfallversicherung bezahlt worden seien (Urk. 9/137 S. 6).</w:t>
      </w:r>
    </w:p>
    <w:p>
      <w:r>
        <w:t>3.3.5Â Â Â Â Â Â Â Â  Zusammengefasst habe im vorliegenden Fall zu keiner Zeit ein nachweisbarer Schaden am linken Knie vorgelegen, der als Folge eines Unfalles oder einer unfallÃ¤hnlichen KÃ¶rperschÃ¤digung anzusehen sei. Ebenso habe zu keiner Zeit ein natÃ¼rlicher kausaler Zusammenhang zwischen dem Ereignis sowie dem vermuteten Gesundheitsschaden, der BehandlungsbedÃ¼rftigkeit, den durchgefÃ¼hrten Operationen und der resultierenden ArbeitsunfÃ¤higkeit bestanden (Urk. 9/137 S. 7).</w:t>
      </w:r>
    </w:p>
    <w:p>
      <w:r>
        <w:rPr>
          <w:b/>
        </w:rPr>
        <w:t>E. 3.4</w:t>
      </w:r>
    </w:p>
    <w:p>
      <w:r>
        <w:t>3.4.1Â Â  Dr. C.___ erhob in seinem Aktengutachten vom 17. Mai 2005 (Urk. 9/185) als unfallbedingte Diagnose ein Knietrauma links (14. Juni 1997; auf Kiesplatz gestÃ¼rzt). Unter dem Titel "Vorzustand/unfallfremd" erwÃ¤hnte er eine femoropatellare Dysplasie mit Patella alta Wiberg III, Genu valgum und recurvatum beidseits; rechts Status nach Roux-Patellazentrierungsoperation 1985; Status nach Kniearthroskopie links (28. August 1997: Abtragung von Fransen am freien Rand des lateralen Meniskus-Hinterhorns), Kniearthroskopie links (22. Juli 1998: Hinterhorn-Resektion des lateralen Meniskus; Retropatellare KnorpelglÃ¤ttung); Patellazentrierungsoperation links (7. August 2000: Laterale Retinaculumspaltung; Medialisierung Tuberositas tibiae), Refixation des proximalen Tuberositas tibiae-Fragmentes, 18. Oktober 2000). Ebenfalls als unfallfremd erachtete Dr. C.___ eine seronegative erosive rheumatoide Arthritis (Erstmanifestation Februar 2004; Diagnose Dr. G.___, Oberarzt Klinik H.___) sowie einen Verspannungszustand (Urk. 9/185 S. 17).</w:t>
      </w:r>
    </w:p>
    <w:p>
      <w:r>
        <w:t>3.4.2Â Â  Zur UnfallkausalitÃ¤t Ã¤usserte sich Dr. C.___ wie folgt: Aufgrund der Echtzeitdokumentation von Dr. med. B.___ und der MR-Bildserie vom 19. Juni 1997 beziehungsweise vom 5. Februar 1998 mÃ¼sse die UnfallkausalitÃ¤t der von der BeschwerdefÃ¼hrerin 1 im weiteren Verlauf geÃ¤usserten Beschwerden Ã¼ber anhaltende Knieschmerzen links laterodorsal und den arthroskopischen Feststellungen seitens Dr. med. I.___ (instrumentelle Untersuchung vom 28. August 1997) vorbehaltlos verneint werden. Dabei werde das Ergebnis der MR-Untersuchungen vom 19. Juni 1997 und vom 5. Februar 1998 zum SchlÃ¼ssel der Beurteilung. Die von Dr. I.___ im Rahmen der Kniearthroskopie vom 28. August 1997 beurteilte Fransenbildung am Hinterhorn des lateralen Meniskus entspreche nicht einer Unfallfolge sondern mÃ¼sse als degenerative VerÃ¤nderung beurteilt werden. Auch die "Knorpelfrakturen/-fissuren" Ã¼ber dem lateralen Tibiaplateau, die von Dr. I.___ als Minimalvariante einer Tibiaplateau-Impresssionsfraktur lateral interpretiert worden seien und mit dem Hinweis auf das Vorhandensein von "Fettaugen" in der GelenksflÃ¼ssigkeit hÃ¤tten untermauert werden sollen, kÃ¶nnten aus nachfolgenden GrÃ¼nden nicht als Unfallfolge dargestellt werden:</w:t>
      </w:r>
    </w:p>
    <w:p>
      <w:r>
        <w:t>-"Fettaugen" als Ausdruck einer osteochondralen LÃ¤sion seien in der GelenkflÃ¼ssigkeit nur solange nachweisbar, als die erÃ¶ffneten MarkrÃ¤ume/-spalten durch reparative VorgÃ¤nge nicht verschlossen seien. Der Nachweis von "Fettaugen" im Rahmen einer osteochondralen LÃ¤sion sei hÃ¶chstens wÃ¤hrend einigen Tagen, keinesfalls jedoch wÃ¤hrend Wochen und Monaten mÃ¶glich. Vorliegend sei davon auszugehen, dass Fettpartikel im Rahmen der Stichinzision, beziehungsweise beim Einbringen des Arthroskopieinstrumentariums nach intraartikulÃ¤r verlagert worden seien und zum PhÃ¤nomen der "Fettaugen" gefÃ¼hrt hÃ¤tten.</w:t>
      </w:r>
    </w:p>
    <w:p>
      <w:r>
        <w:t>- Im Weitern kÃ¶nne eine Knorpelfissur/-fraktur als postkontusionelle VerÃ¤nderung der MR-Bildgebung nicht verborgen bleiben. Unter der Annahme einer traumatischen Einwirkung am Tibiaplateau lateral mÃ¼ssten die VerÃ¤nderungen unter allen UmstÃ¤nden zu einer umschriebenen Signalalteration mit den Zeichen eines KnochenmarkÃ¶dems, beziehungsweise eines sogenannten Bone bruise fÃ¼hren, auch wenn die Untersuchung vom 19. Juni 1997 mit einem NiederfeldgerÃ¤t, 0,5 Tesla, erfolgt sei. Nachdem aber die Bildserie vom 19. Juni 1997 keine entsprechende Signalalteration gezeigt habe, mÃ¼sse die KnorpelverÃ¤nderung Ã¼ber dem lateralen Tibiaplateau als nichttraumatischer Genese, am ehesten als Folge einer lateralen Hyperpression bei Knieachsenfehlstellung (Valgusmorphotyp und Recurvatum) beurteilt werden. Unter der hypothetischen Annahme einer traumatischen Einwirkung auf das Tibiaplateau lateral kÃ¶nnten intraossale Ã¶dematÃ¶se StÃ¶rungen Ã¼ber lange Zeit dem Nachweis nicht entgehen. Ein traumatisches KnochenmarksÃ¶dem mÃ¼sste aufgrund der hochsensitiven STIR-Sequenz auch sieben Monate postkontusionell mit Sicherheit nachgewiesen werden kÃ¶nnen.</w:t>
      </w:r>
    </w:p>
    <w:p>
      <w:r>
        <w:t>-Â Â Â Â Â  Zusammenfassend sei der involvierte Hausarzt bei der BeschwerdefÃ¼hrerin 1 von einer banalen Knietraumatisierung ausgegangen und habe ab dem 28. Juli 1997, das heisst rund sechs Wochen nach dem angeschuldigten Ereignis, die BeschwerdefÃ¼hrerin 1 wieder als zu 100 % arbeitsfÃ¤hig beurteilt. Im Rahmen der MR-Kontrolluntersuchung am 6. posttraumatischen Tag habe kein relevanter pathologischer Befund erhoben werden kÃ¶nnen. Auch im Rahmen der Kniearthroskopie links am 28. August 1997, zehn Wochen nach dem Sturzereignis, hÃ¤tten keine traumatischen VerÃ¤nderungen festgestellt werden kÃ¶nnen. Weder die Fransen am freien Rand des lateralen Meniskushinterhorns noch die beschriebene KnorpelverÃ¤nderung Ã¼ber dem lateralen Tibiaplateau seien als Unfallfolge zu werten (Urk. 9/185 S. 19 f.).</w:t>
      </w:r>
    </w:p>
    <w:p>
      <w:r>
        <w:t>3.4.3Â Â  Dr. C.___ vertrat sodann die Ansicht, dass die UnfallkausalitÃ¤t mit der von Dr. B.___ ab dem 28. Juli 1997 festgelegten 100%igen ArbeitsfÃ¤higkeit geendet habe, nachdem weder mittels Kernspintomographie noch mittels Kniearthroskopie eine unfallbedingte LÃ¤sion habe nachgewiesen werden kÃ¶nnen, was auch aufgrund der MR-Untersuchung vom 5. Februar 1998 in keiner Weise angezweifelt werden kÃ¶nne (Urk. 9/185 S. 20).</w:t>
      </w:r>
    </w:p>
    <w:p>
      <w:r>
        <w:t>3.4.4Â Â  Zu den Vorbringen der BeschwerdefÃ¼hrerin 1 im Verwaltungsverfahren - insbesondere zu deren Kritik am Gutachten Dr. F.___s - hielt Dr. C.___ fest, dass nicht bestritten werde, dass als Vorzustand eine Dysplasie der Kniescheibe, ein Valgusmorphotyp sowie ein Genu recurvatum vorgelegen habe. Der Vorzustand sei gemÃ¤ss Angaben der Patientin bis zum angeschuldigten Unfallereignis vom 14. Juni 1997 nicht symptomatisch gewesen. HÃ¤tte nun das Sturzereignis zu einer Traumatisierung beziehungsweise Verschlimmerung des Vorzustandes gefÃ¼hrt, wÃ¤re der entsprechende Nachweis durch die mehrfachen MR-Untersuchungen nicht ausgeblieben. Dr. F.___ habe als Aktengutachter keinesfalls versucht, feststehende medizinische Ergebnisse und Befunde anders zu interpretieren; er habe sich vielmehr bemÃ¼ht, die widersprÃ¼chlichen medizinischen Ergebnisse und Befunde korrekt zu werten. Es sei keineswegs so, wie der Rechtsanwalt (der BeschwerdefÃ¼hrerin 1) darzustellen versuche, dass die involvierten Ãrzte eine einheitliche Meinung vertreten hÃ¤tten. WÃ¤hrend der OrthopÃ¤de Dr. I.___ im Rahmen der Arthroskopie vom 28. August 1997 Fransen am lateralen Meniskushinterhorn geglÃ¤ttet und aufgrund von Fettaugen fÃ¤lschlicherweise die Meinung einer traumatischen osteochondralen LÃ¤sion im Sinn einer lateralen Tibiaplateau-Mini-Impressionsfraktur vertreten habe, habe der spÃ¤ter beigezogene OrthopÃ¤de, Dr. med. J.___, gemeint, dass es sich um einen extraartikulÃ¤ren Knieschmerz links lateral handeln mÃ¼sse, beziehungsweise seien die OrthopÃ¤den Dr. D.___ und Dr. E.___ der Auffassung gewesen, dass bei der Patientin eine vordere Kreuzbandruptur bestehe, wÃ¤hrenddem der OrthopÃ¤de, Dr. med. K.___, von einer hinteren Kreuzbandruptur und unvollstÃ¤ndigen Ruptur der Popliteussehne ausgegangen sei. In Anbetracht derartiger WidersprÃ¼chlichkeiten kÃ¶nne man nicht ernsthaft davon ausgehen, dass unter den involvierten Ãrzten bezÃ¼glich Diagnose und daraus zu ziehender SchlÃ¼sse eine einheitliche Meinung vertreten werde.</w:t>
      </w:r>
    </w:p>
    <w:p>
      <w:r>
        <w:t>3.4.5Â Â  Ob beziehungsweise inwieweit bei der BeschwerdefÃ¼hrerin 1 aggravatorische Tendenzen oder allenfalls auch eine anhaltende somatoforme SchmerzstÃ¶rung vorlag, vermochte Dr. C.___ nicht zu beurteilen. In Ermangelung einer objektiven traumatischen Einwirkung, die Ã¼ber das Ausmass einer Bagatellverletzung hinausgehe, stelle sich angesichts des Leidensdrucks der BeschwerdefÃ¼hrerin 1 tatsÃ¤chlich die Frage einer bewussten oder vorwiegend unbewussten Aggravation, nicht zuletzt im Zusammenhang mit der Doppelbelastung als Hausfrau und Mutter von drei zwei-, fÃ¼nf- und sechsjÃ¤hrigen Kindern. Dass im Laufe der Jahre aufgrund des Vorzustandes (Valgusmorphotyp, Genu recurvatum) die grosszÃ¼gige unfallfremde Meniskusteilresektion lateral die allmÃ¤hliche Entstehung einer lateralen Gonarthrose gefÃ¶rdert habe, sei nicht von der Hand zu weisen. Beschwerden im Zusammenhang mit der beginnenden, lateralen Gonarthrose seien erklÃ¤rbar, vermÃ¶chten indessen nicht eine InvaliditÃ¤t zu begrÃ¼nden (Urk. 9/185 S. 22 unten f.).</w:t>
      </w:r>
    </w:p>
    <w:p>
      <w:r>
        <w:t>3.4.6Â Â  Zu den Fragen zur UnfallkausalitÃ¤t und zur ArbeitsfÃ¤higkeit nahm Dr. C.___ schliesslich wie folgt Stellung: Als Vorzustand beziehungsweise unfallfremd seien bei der BeschwerdefÃ¼hrerin 1 eine femoropatellare Dysplasie, Genu valgum et recurvatum beidseits sowie ein Zustand nach habitueller Patellaluxation rechts mit Patellazentrierungsoperation 1995 anzumerken. Die beschriebenen VerÃ¤nderungen am Knie links hÃ¤tten gemÃ¤ss den Akten weder behandelt werden mÃ¼ssen, noch sei in deren Zusammenhang prÃ¤traumatisch eine ArbeitsunfÃ¤higkeit ausgewiesen. Es sei nicht anzunehmen, dass das bagatellÃ¤re Knietrauma links vom 14. Juni 1997, in dessen Zusammenhang anlÃ¤sslich der Ã¤rztlichen Erstkonsultation am 16. Juni 1997 Ã¤usserlich keine Verletzungsspuren nachgewiesen werden kÃ¶nnen hÃ¤tten, geeignet gewesen sei, den unfallfremden Vorzustand nachhaltig zu traumatisieren. Das Bagatelltrauma vom 14. Juni 1997 habe zu einer vorÃ¼bergehenden Kniesymptomatik links gefÃ¼hrt, in deren Zusammenhang die BeschwerdefÃ¼hrerin 1 sechs Wochen spÃ¤ter, das heisst ab dem 28. Juli 1997 wieder zu 100 % arbeitsfÃ¤hig beurteilt worden sei. Der weitere Verlauf bezÃ¼glich Kniebeschwerden links sei - zumindest aus somatischer Sicht gesehen - nicht mehr auf das Knietrauma vom 14. Juni 1997 zurÃ¼ckzufÃ¼hren. GestÃ¼tzt auf die Akten sei es am ehesten eine psychische Problematik, durch die der Heilverlauf hinausgezÃ¶gert werde. Nicht ausgeschlossen seien sekundÃ¤re Motive und Tendenzen. In Anbetracht der von der BeschwerdefÃ¼hrerin 1 geÃ¤usserten belastungsabhÃ¤ngigen Kniebeschwerden links, die mit jedem operativen Eingriff zugenommen hÃ¤tten, sei eine ArbeitsfÃ¤higkeit in der angestammten TÃ¤tigkeit als Operationsinstruktorin nicht mehr gegeben. In einer angepassten TÃ¤tigkeit (kÃ¶rperlich leichte, wechselnd belastende, vorwiegend sitzende Arbeit) kÃ¶nne der BeschwerdefÃ¼hrerin 1 ein volles Pensum zugemutet werden. Unter BerÃ¼cksichtigung der Ausbildung sowie der bisherigen TÃ¤tigkeit wÃ¼rde eine Arbeit im Fachbereich der Medizin die BeschwerdefÃ¼hrerin 1 wohl am ehesten motivieren (z.B. Verfassen schriftlicher Anleitungen zum Gebrauch des firmeneigenen Operationsinstrumentariums fÃ¼r Operationsschwestern, Zusammenstellen von Verkaufsunterlagen). Vorbehalten bleibe eine Limitierung der ArbeitsfÃ¤higkeit aufgrund der im Februar 2004 erstmals manifest gewordenen seronegativen rheumatoiden Arthritis (Urk. 9/185 S. 24 ff.)</w:t>
      </w:r>
    </w:p>
    <w:p>
      <w:r>
        <w:rPr>
          <w:b/>
        </w:rPr>
        <w:t>E. 4</w:t>
      </w:r>
    </w:p>
    <w:p>
      <w:r>
        <w:t>4.1Â Â Â Â  Nach dem Gesagten steht fest, dass sich die Ã¤rztlichen Stellungnahmen bezÃ¼glich Diagnosestellung und insbesondere mit Blick auf die Beurteilung der UnfallkausalitÃ¤t zum Teil deutlich voneinander unterscheiden. Von weiteren medizinischen AbklÃ¤rungen kann jedoch - entgegen den AntrÃ¤gen der BeschwerdefÃ¼hrerinnen (Urk. 14 S. 4, Urk. 19/1 S. 2) - abgesehen werden, wie die folgenden AusfÃ¼hrungen zeigen:</w:t>
      </w:r>
    </w:p>
    <w:p>
      <w:r>
        <w:t>4.2Â Â Â Â  Zu beantworten ist vorab die strittige Frage, ob dem Gutachten Dr. C.___ vom 17. Mai 2005 Beweiswert zukommt.</w:t>
      </w:r>
    </w:p>
    <w:p>
      <w:r>
        <w:t>Â Â Â Â Â Â Â Â  Art. 43 Abs. 1 ATSG statuiert die SachverhaltsabklÃ¤rung von Amtes wegen, wobei die zustÃ¤ndige BehÃ¶rde nicht an AntrÃ¤ge der versicherten Person gebunden ist (BGE 132 V 93 E. 5.2.8 S. 105). Entsprechend dem Untersuchungsgrundsatz ist es in erster Linie Sache der zustÃ¤ndigen BehÃ¶rde, die materielle Wahrheit zu ermitteln (SVR 2007 IV Nr. 22 S. 77, I 478/04). Es liegt im Ermessen des VersicherungstrÃ¤gers, darÃ¼ber zu befinden, mit welchen Mitteln der Sachverhalt abzuklÃ¤ren ist. Aus dem gesetzlichen Untersuchungsgrundsatz fliesst das Recht und die Pflicht zur Einholung von medizinischen Gutachten, wobei der versicherten Person grundsÃ¤tzlich kein Wahlrecht zusteht. Die Ernennung eines bestimmten Gutachters muss daher nicht nÃ¤her begrÃ¼ndet werden. Vom SozialversicherungstrÃ¤ger nimmt die Rechtsprechung an, dass er im AbklÃ¤rungs- und nichtstreitigen VerfÃ¼gungs- und Einspracheverfahren das gesetzlich vorgesehene, zu ObjektivitÃ¤t und NeutralitÃ¤t verpflichtete Vollzugsorgan ist (BGE 122 V 157 E. 1c S. 161). Indessen hat der VersicherungstrÃ¤ger der versicherten Person die aus Art. 44 ATSG fliessenden Rechte zu gewÃ¤hren.</w:t>
      </w:r>
    </w:p>
    <w:p>
      <w:r>
        <w:t>4.3Â Â Â Â  Dieser Anforderung ist die Beschwerdegegnerin mit der Bekanntgabe der Person Dr. C.___s und seiner medizinischen Fachrichtung (SVR 2007 IV Nr. 27 S. 94, I 193/05) am 3. MÃ¤rz 2004 (vgl. Urk. 9/144) nachgekommen. Die BeschwerdefÃ¼hrerin 1 hÃ¤tte alsdann gegebenenfalls gesetzliche Ausstands- und AblehnungsgrÃ¼nde und damit triftige GrÃ¼nde im Sinne von Art. 44 Satz 2 ATSG substanziiert vortragen kÃ¶nnen (vgl. BGE 132 V 376). Unbestrittenermassen lagen jedoch keine (eigentlichen) gesetzlichen AusstandsgrÃ¼nde vor (vgl. Urk. 1 S. 4 Erw. 6). Die BeschwerdefÃ¼hrerin 1 liess aber geltend machen, Dr. C.___ erstelle derart oft Gutachten fÃ¼r die Allianz, dass nicht mehr von einer Unvoreingenommenheit ausgegangen werden kÃ¶nne. Insbesondere brachte der Rechtsvertreter der BeschwerdefÃ¼hrerin 1 vor, dass er in seiner langjÃ¤hrigen anwaltlichen TÃ¤tigkeit noch kein einziges Gutachten Dr. C.___s gefunden habe, das zu Gunsten der versicherten Person gelautet habe, weshalb sich der Eindruck aufdrÃ¤nge, dass Dr. C.___ bewusst oder unbewusst die Interessen der Unfallversicherung vertrete (Urk. 1 S. 4). Weiter rÃ¼gte die BeschwerdefÃ¼hrerin 1, Dr. C.___ sei nicht mit der erforderlichen NeutralitÃ¤t aufgetreten. Dies lasse sich unschwer an verschiedenen Textpassagen im Gutachten erkennen ("Es erstaunt nicht..."; "Es wird nicht bestritten..."). Auf mangelnde NeutralitÃ¤t beziehungsweise eine ihr gegenÃ¼ber klar ablehnende innerliche Haltung des Gutachters schliesst die BeschwerdefÃ¼hrerin 1 sodann auch aus dem Inhalt einer von Dr. C.___ verfassten Aktennotiz, in der dieser die Vermutung Ã¤ussere, "dass sich die Gegenpartei in Hinhaltetaktik Ã¼bt" und ausfÃ¼hre, dass er es nicht erwarte, dass die BeschwerdefÃ¼hrerin "den Weg nach Grenchen finden" sollte (Urk. 1 S. 7).</w:t>
      </w:r>
    </w:p>
    <w:p>
      <w:r>
        <w:t>4.4Â Â Â Â Â Â Â Â  Entgegen der Ansicht der BeschwerdefÃ¼hrerin 1 liegt kein Aspekt vor, der die Beweisuntauglichkeit des Gutachtens von Dr. C.___ zu begrÃ¼nden vermÃ¶chte. Was in der Beschwerde vorgebracht wird, ist nicht geeignet, Zweifel an der persÃ¶nlichen IntegritÃ¤t des Facharztes und der pflichtgemÃ¤ssen AusÃ¼bung der GutachtertÃ¤tigkeit nach bestem Wissen und Gewissen aufkommen zu lassen. Nach stÃ¤ndiger Praxis stellt der Umstand, dass ein Arzt wiederholt von einem SozialversicherungstrÃ¤ger als Gutachter beigezogen wird, fÃ¼r sich allein keinen Ausstandsgrund dar (Urteile des damaligen EidgenÃ¶ssischen Versicherungsgerichts in Sachen Ã. vom 26. September 2001, K 6/01 sowie in Sachen W. vom 1. September 2006 I 371/05; Urteile des Bundesgerichts in Sachen G. vom 28. August 2007, 9C_67/2007 sowie in Sachen S vom 20. Juni 2007, I 885/06). Im erwÃ¤hnten Urteil W. vom 1. September 2006 (I 371/05) hat das EidgenÃ¶ssische Versicherungsgericht zum Vorwurf der Befangenheit eines Arztes wegen wirtschaftlicher AbhÃ¤ngigkeit von der Invalidenversicherung wegen regelmÃ¤ssigen GutachterauftrÃ¤gen ausgefÃ¼hrt (Erw. 5.3.2), der betreffende Arzt sei nicht Angestellter der Invalidenversicherung, sondern als selbststÃ¤ndiger Psychiater tÃ¤tig. In der Tatsache allein, dass ein frei praktizierender Arzt von einer Versicherung wiederholt fÃ¼r die Erstellung von Gutachten beigezogen werde, sei rechtsprechungsgemÃ¤ss kein Ausstands- oder Ablehnungsgrund zu erblicken (Urteil des damaligen EidgenÃ¶ssischen Versicherungsgerichts in Sachen B. vom 22. Januar 2003, Erw. 3.2. I 40/02). Es verhalte sich Ã¤hnlich wie in Bezug auf die Medizinischen AbklÃ¤rungsstellen (MEDAS). Wenn selbst aus dem Umstand, dass ein Arzt oder eine Ãrztin in einem AnstellungsverhÃ¤ltnis zum VersicherungstrÃ¤ger stehe, nicht auf mangelnde ObjektivitÃ¤t und auf Befangenheit zu schliessen sei, kÃ¶nne dieser Vorwurf umso weniger gegenÃ¼ber freiberuflichen Experten erhoben werden, welche einzig zufolge ihrer GutachtertÃ¤tigkeit in Kontakt mit der IV-Stelle stÃ¼nden. Entscheidend sei, dass fachlich-inhaltlich eine WeisungsunabhÃ¤ngigkeit der begutachtenden Ãrzte bestehe (Urteil des damaligen EidgenÃ¶ssischen Versicherungsgerichts in Sachen B. vom 29. September 2005, I 415/05; vergleiche auch BGE 125 V 353 f. Erw. 3b/ee). Weiter ist festzuhalten, dass eine von anderen mit der versicherten Person befassten Ãrzten abweichende Beurteilung die ObjektivitÃ¤t des Experten nicht in Frage zu stellen vermag. Es gehÃ¶rt vielmehr zu den Pflichten eines Gutachters, sich kritisch mit dem Aktenmaterial auseinanderzusetzen und eine eigenstÃ¤ndige Beurteilung abzugeben. Auf welche EinschÃ¤tzung letztlich abgestellt werden kann, ist eine im Verwaltungs- und allenfalls Gerichtsverfahren zu klÃ¤rende Frage der BeweiswÃ¼rdigung (vgl. auch BGE 132 V 110 f. Erw. 7.2.2). Diese AusfÃ¼hrungen gelten auch in Bezug auf den Experten Dr. C.___, der ebenfalls nicht als befangen zu betrachten ist.</w:t>
      </w:r>
    </w:p>
    <w:p>
      <w:r>
        <w:t>4.5Â Â Â Â  Wenn die BeschwerdefÃ¼hrerin 1 den Verdacht Ã¤ussert, die Gutachten Dr. C.___s lauteten Ã¼beraus oft zu Gunsten der Versicherung, so handelt es sich dabei zum Einen um eine unbelegte Vermutung. Zum Anderen erscheint schon die Unterscheidung von Gutachten "zu Gunsten" und "zu Ungunsten" der Versicherung als solche fragwÃ¼rdig. Kann doch bei - aus objektiver Sicht - fehlenden unfallkausalen GesundheitsschÃ¤digungen nicht von einem Gutachten "zu Gunsten der Versicherung" gesprochen werden, falls der Experte zutreffenderweise die UnfallkausalitÃ¤t verneint. Im Ãbrigen dÃ¼rfte der Rechtsvertreter der BeschwerdefÃ¼hrerin 1 allfÃ¤llige Gutachten Dr. C.___s, in denen die UnfallkausalitÃ¤t bejaht wird, bereits deshalb kaum je zu Gesicht bekommen, da sich in diesen FÃ¤llen in der Regel eine Beschwerde gegen den Entscheid der Unfallversicherung erÃ¼brigt. Schliesslich hat die Beschwerdegegnerin zu Recht darauf hingewiesen, dass selbst dann, wenn sie eine Statistik Ã¼ber die GutachtertÃ¤tigkeit Dr. C.___s fÃ¼hren wÃ¼rde, was sie gemÃ¤ss ihrer glaubhaften Versicherung nicht tut, aus einer solchen nicht ohne Weiteres auf eine Voreingenommenheit Dr. C.___s im vorliegenden Fall geschlossen werden kÃ¶nnte (vgl. Urk. 8 S. 5). Da von weiteren AbklÃ¤rungen in dieser Hinsicht keine entscheidrelevanten Informationen zu erwarten sind, ist - entgegen dem Antrag der BeschwerdefÃ¼hrerin 1 (vgl. Urk. 1 S. 4 unten) - von solchen abzusehen (antizipierte BeweiswÃ¼rdigung; vgl. BGE 124 V 90 Erw. 4b S. 94, 122 V 157 Erw. 1d S. 162 mit Hinweis).</w:t>
      </w:r>
    </w:p>
    <w:p>
      <w:r>
        <w:t>4.6Â Â Â Â  Auch der Umstand, dass die Schwierigkeiten des Gutachters, mit der BeschwerdefÃ¼hrerin 1 in Kontakt zu treten beziehungsweise sie zu einer Untersuchung aufzubieten, ihn zu kritischen Bemerkungen zum Verfahrensablauf veranlasste ("Hinhaltetaktik" [vgl. Urk. 9/185 angehÃ¤ngte Aktennotiz]), lÃ¤sst nicht schon auf seine Voreingenommenheit schliessen. Ebenso wenig deuten die von der BeschwerdefÃ¼hrerin 1 gerÃ¼gten Formulierungen im Gutachten ("Es erstaunt nicht..."; "Es wird bestritten..." [vgl. Urk. 1 S. 6 Erw. 7; Urk. 9/185 S. 22]) fÃ¼r sich allein auf eine Voreingenommenheit hin.</w:t>
      </w:r>
    </w:p>
    <w:p>
      <w:r>
        <w:t>4.7Â Â Â Â  Etwas anderes kann auch nicht aus den AusfÃ¼hrungen Dr. C.___s zu mÃ¶glichen aggravatorischen Tendenzen beziehungsweise einem allfÃ¤lligen psychischen Leiden der BeschwerdefÃ¼hrerin 1 (Urk. 9/185 S. 23) abgeleitet werden, zumal zur Aufgabe des Gutachters auch gehÃ¶rt, auf offene Fragen oder WidersprÃ¼che aufmerksam zu machen und Diskrepanzen zwischen Angaben des Exploranden und dem Befund zu erlÃ¤utern. Die gerÃ¼gten AusfÃ¼hrungen sind sodann auch im Zusammenhang mit dem Grundsatz der Schadenminderungspflicht zu sehen, wonach die versicherte Person die ihr individuell zur VerfÃ¼gung stehenden psychischen Ressourcen zu mobilisieren hat, die es ihr erlauben, mit den Schmerzen umzugehen und die aus somatischer Sicht verbliebene LeistungsfÃ¤higkeit weitestmÃ¶glich zu verwerten (in BGE 130 V 396 nicht publizierte E. 7.2, I 457/02; BGE 127 V 294 E. 4b/cc S. 297). Entgegen der Behauptung der BeschwerdefÃ¼hrerin 1 (Urk. 1 S. 7) lÃ¤sst sodann auch nichts auf eine unzulÃ¤ssige Ab- oder RÃ¼cksprache des Gutachters mit der Allianz schliessen.</w:t>
      </w:r>
    </w:p>
    <w:p>
      <w:r>
        <w:t>4.8Â Â Â Â  Nach dem Gesagten lÃ¤sst sich aus den allein Ã¼berprÃ¼fbaren Angaben im Gutachten selber objektiv betrachtet nicht auf den Anschein der Voreingenommenheit und schon gar nicht "auf eine klar innerlich ablehnende Haltung gegenÃ¼ber der BeschwerdefÃ¼hrerin" 1 (vgl. Urk. 1 S. 7) von Seiten des Untersuchers schliessen. Die Beschreibungen Dr. C.___s bewegen sich durchaus im Rahmen dessen, was fÃ¼r die Beurteilung der UnfallkausalitÃ¤t in vergleichbaren FÃ¤llen von erheblicher Bedeutung und vom medizinischen SachverstÃ¤ndigen seinem Auftrag entsprechend zu erwÃ¤hnen ist, damit seine Schlussfolgerungen schlÃ¼ssig und nachvollziehbar begrÃ¼ndet erscheinen.</w:t>
      </w:r>
    </w:p>
    <w:p>
      <w:r>
        <w:t>4.9Â Â Â Â  Auch der Umstand, dass die AusfÃ¼hrungen von Dr. C.___ nicht auf eigenen Untersuchungen beruhen, stellt deren Beweistauglichkeit nicht zum Vornherein in Frage. Aktengutachten kann ebenso voller Beweiswert zukommen, sofern es im Wesentlichen nur um die Ã¤rztliche Beurteilung eines an sich feststehenden medizinischen Sachverhalts geht (vgl. Urteil des damaligen EidgenÃ¶ssischen Versicherungsgerichtes vom 31. Juli 2001 U 492/00, Erw. 3d, auszugsweise publiziert in: RAMA 2001 Nr. U 438 S. 345; vgl. auch Urteil des Bundesgerichts in Sachen G. vom 27. MÃ¤rz 2008, 8C_540/2007, Erw. 3.2).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FÃ¤llen kann sehr wohl in einem Aktengutachten das FÃ¼r und Wider der verschiedenen Meinungen erwogen und die Ã¼berwiegende Wahrscheinlichkeit fÃ¼r eine bestimmte Beurteilung deutlich gemacht werden (Hans Kind, So entsteht ein medizinisches Gutachten, in: RenÃ© Schaffhauser/Franz Schlauri [Hrsg.], Rechtsfragen der medizinischen Begutachtung in der Sozialversicherung, VerÃ¶ffentlichungen des Schweizerischen Instituts fÃ¼r Verwaltungskurse an der UniversitÃ¤t St. Gallen/Band 42, St. Gallen 1997, S. 52). Diese Voraussetzungen sind hier erfÃ¼llt. Im Rahmen der Beurteilung durch Dr. C.___ ging es um eine kritische WÃ¼rdigung der bereits vorhandenen Berichte, nachdem die BeschwerdefÃ¼hrerin 1 verschiedene EinwÃ¤nde gegen das - die UnfallkausalitÃ¤t ebenfalls verneinende - Gutachten von Dr. F.___ vom 7. Oktober 2003 (Urk. 9/137) hatte erheben lassen (vgl. Urk. 9/142). Dr. C.___ durfte in Anbetracht der bereits erfolgten umfassenden Untersuchungen, die grossenteils zu Ã¼bereinstimmenden Befunden gefÃ¼hrt hatten, von eigenen Explorationen absehen.</w:t>
      </w:r>
    </w:p>
    <w:p>
      <w:r>
        <w:t>4.10Â Â  Soweit der BeschwerdefÃ¼hrer rÃ¼gt, Dr. C.___ verfÃ¼ge nur Ã¼ber eine Ausbildung als allgemeiner Chirurg und nicht Ã¼ber eine solche als OrthopÃ¤de, weshalb seine Aussagen mangels Fachkompetenz nicht verwertbar seien (vgl. Urk. 1 S. 5), ist ihm zu entgegnen, dass nicht in allgemeiner Weise gilt, dass nur auf die medizinischen Beurteilungen spezialisierter Ãrzte abgestellt werden kann. Zwischen den Arztberichten im vorliegenden Verfahren bestehen zudem keine widersprÃ¼chlichen Befunde, die einer schlÃ¼ssigen Beurteilung nach Massgabe der fÃ¼r die WÃ¼rdigung medizinischer Stellungnahmen geltenden Regeln entgegenstÃ¼nden. Eine ergÃ¤nzende fachÃ¤rztliche AbklÃ¤rung war deshalb nicht zwingend geboten, zumal die Kniebeschwerden bereits eingehend durch zahlreiche FachÃ¤rzte beschrieben worden waren.</w:t>
      </w:r>
    </w:p>
    <w:p>
      <w:r>
        <w:t>4.11Â Â  Dass die IV-Stelle der BeschwerdefÃ¼hrerin 1 eine Rente der Invalidenversicherung zugesprochen hat (vgl. Urk. 1 S. 7 Erw. 8; Urk. 9/132), ist insofern nicht erheblich, als die Allianz weitere Leistungen mit der BegrÃ¼ndung abgelehnt hat, dass ein rechtserheblicher Kausalzusammenhang zwischen den geklagten Beschwerden und dem versicherten Unfallereignis zu verneinen sei, wÃ¤hrend die Frage der UnfallkausalitÃ¤t der Beschwerden fÃ¼r den Leistungsanspruch in der Invalidenversicherung ohne Belang ist.</w:t>
      </w:r>
    </w:p>
    <w:p>
      <w:r>
        <w:t>4.12Â Â Â Â Â Â Â Â  Insgesamt sind keine UmstÃ¤nde ersichtlich, die bei objektiver Betrachtung Anlass gÃ¤ben, die Allianz zu verpflichten, das Gutachten aus den Akten zu weisen. Die EinschÃ¤tzungen Dr. C.___s entsprechen vielmehr den Anforderungen, welche praxisgemÃ¤ss erfÃ¼llt sein mÃ¼ssen, damit einem Arztbericht volle Beweiskraft zuerkannt werden kann (vgl. Erw. 1.6 hiervor). Wenn Dr. C.___ nach ausfÃ¼hrlicher, nachvollziehbarer BegrÃ¼ndung und in sorgfÃ¤ltiger und Ã¼berzeugender Auseinandersetzung mit den Vorakten zum Schluss kommt, die geltend gemachte GesundheitsschÃ¤digung sei nicht mit Ã¼berwiegender Wahrscheinlichkeit Folge des Unfalls vom 14. Juni 1997, kann darauf abgestellt werden. Dies gilt umso mehr, als die Beurteilung Dr. C.___s insbesondere in Bezug auf die Frage der UnfallkausalitÃ¤t weitgehend mit der ebenfalls ausfÃ¼hrlich begrÃ¼ndeten EinschÃ¤tzung Dr. F.___s Ã¼bereinstimmt. Zur Verwertbarkeit des Gutachtens von Dr. F.___ bleibt anzumerken, dass die Allianz es zwar - soweit ersichtlich - versÃ¤umt hat, der BeschwerdefÃ¼hrerin 1 den Namen von Dr. F.___ vor der Begutachtung bekannt zu geben (vgl. EinwÃ¤nde der BeschwerdefÃ¼hrerin 1 in Urk. 9/142 S. 1 ff.), was rechtsprechungsgemÃ¤ss (BGE 132 V 376) den Anforderungen von Art. 44 ATSG nicht entspricht. Nachdem die BeschwerdefÃ¼hrerin 1 aber auch nachtrÃ¤glich keine begrÃ¼ndeten formellen AusstandsgrÃ¼nde gegen Dr. F.___ vorgebracht hat, ist diese Unterlassung fÃ¼r sich allein kein Grund, um nicht auf das Gutachten Dr. F.___s abzustellen (vgl. Urteil des Bundesgerichts in Sachen K. vom 19. April 2007, U 155/06, Erw. 2).</w:t>
      </w:r>
    </w:p>
    <w:p>
      <w:r>
        <w:t>4.13Â Â  Nicht zu Ã¼berzeugen vermag hingegen die Beurteilung durch Dr. D.___, der von reinen Unfallfolgen ausging mit der BegrÃ¼ndung, dass die BeschwerdefÃ¼hrerin 1 glaubhaft versichere, am linken Knie vor dem Ereignis vom 14. Juni 1997 nie Probleme gehabt zu haben (Urk. 9/48 S. 6). Das Gleiche gilt fÃ¼r das nur knapp begrÃ¼ndete Gutachten Dr. E.___s, der mangels weiteren Traumatisierungen und aufgrund der frÃ¼heren Beschwerdefreiheit und vollen Sporttauglichkeit des linken Knies zum Schluss kam, unfallfremde Faktoren spielten keine Rolle. Aus dem Umstand, dass sich vor dem Ereignis vom 14. Juni 1997 keine entsprechenden FunktionseinschrÃ¤nkungen manifestiert hatten, kann nÃ¤mlich nicht einfach in Anwendung der - im unfallversicherungsrechtlichen Bereich untauglichen - Formel "post hoc ergo propter hoc", nach welcher eine gesundheitliche SchÃ¤digung schon dann als durch den Unfall verursacht gilt, weil sie nach diesem aufgetreten ist (vgl. BGE 119 V 341 f.), auf einen rechtsgenÃ¼glichen Zusammenhang geschlossen werden. Gegen die Auffassung der Dres. D.___ und E.___ spricht im Ãbrigen auch die Tatsache, dass bereits das rechte Knie lange vor dem linken - und soweit aufgrund der Akten ersichtlich - ohne vorgÃ¤ngige Traumatisierung behandlungsbedÃ¼rftig geworden war (vgl. Urk. 9/48 S. 6).</w:t>
      </w:r>
    </w:p>
    <w:p>
      <w:r>
        <w:t>4.14Â Â  Nicht gefolgt werden kann der BeschwerdefÃ¼hrerin 1 sodann insoweit, als sie die Ansicht vertritt, eine Muskelatrophie am linken Oberschenkel habe zu einer Fehlsteuerung der dysplastischen Patella und diese wiederum zur bestehenden Knieproblematik gefÃ¼hrt, die somit unfallkausal sei (Urk. 14 S. 4 Erw. 10). Dies leuchtet umso weniger ein, als gemÃ¤ss den Ã¼berzeugenden AusfÃ¼hrungen Dr. F.___s SekundÃ¤rverletzungen wie relevant unterschiedliche MuskelumfÃ¤nge oder dergleichen weder von einem der verschiedenen untersuchenden noch von einem der begutachtenden Ãrzte festgestellt worden seien (Urk. 9/137 S. 6).</w:t>
      </w:r>
    </w:p>
    <w:p>
      <w:r>
        <w:t>4.15Â Â  Zu keinem anderen Ergebnis fÃ¼hren die Einwendungen der BeschwerdefÃ¼hrerin 2, die sich inhaltlich weitestgehend mit den Vorbringen der BeschwerdefÃ¼hrerin 1 decken, auf die sie auch ausdrÃ¼cklich verweisen (vgl. Urk. 19/1).</w:t>
      </w:r>
    </w:p>
    <w:p>
      <w:r>
        <w:t>4.16Â Â  Nach dem Gesagten steht mit Ã¼berwiegender Wahrscheinlichkeit fest, dass die (ursprÃ¼nglich) unfallbedingten Ursachen des Gesundheitsschadens ab dem 28. Juli 1997 ihre kausale Bedeutung fÃ¼r die geklagten Beschwerden verloren haben. Damit fehlt auch ein natÃ¼rlicher Kausalzusammenhang zwischen dem versicherten Unfallereignis und den nach Dahinfallen des Kausalzusammenhangs durchgefÃ¼hrten Operationen (mit ihren allfÃ¤lligen Folgen).</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Rechtsanwalt Dr. Ueli Kieser</w:t>
      </w:r>
    </w:p>
    <w:p>
      <w:r>
        <w:t>- Helsana Versicherungen AG</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