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UV.2006.00149 vom 26. September 2007</w:t>
      </w:r>
    </w:p>
    <w:p>
      <w:r>
        <w:t>ZH Sozialversicherungsgericht, 2007-09-26, DE</w:t>
      </w:r>
    </w:p>
    <w:p>
      <w:r>
        <w:rPr>
          <w:b/>
        </w:rPr>
        <w:t xml:space="preserve">Quelle: </w:t>
      </w:r>
      <w:r>
        <w:t>https://mcp.opencaselaw.ch/entscheid/zh_sozialversicherungsgericht_UV.2006.00149</w:t>
      </w:r>
    </w:p>
    <w:p>
      <w:r>
        <w:t>FR: ZH_SOZIALVERSICHERUNGSGERICHT UV.2006.00149 du 26 septembre 2007</w:t>
      </w:r>
    </w:p>
    <w:p>
      <w:r>
        <w:t>IT: ZH_SOZIALVERSICHERUNGSGERICHT UV.2006.00149 del 26 settembre 2007</w:t>
      </w:r>
    </w:p>
    <w:p>
      <w:pPr>
        <w:pStyle w:val="Heading2"/>
      </w:pPr>
      <w:r>
        <w:t>Erwägungen</w:t>
      </w:r>
    </w:p>
    <w:p>
      <w:r>
        <w:rPr>
          <w:b/>
        </w:rPr>
        <w:t>E. 1</w:t>
      </w:r>
    </w:p>
    <w:p>
      <w:r>
        <w:t>1.1Â Â Â Â  Der 1972 geborene V.___ war seit Februar 2002 als Kundeberater bei der A.___ AG, '___', angestellt und in seiner Eigenschaft als Arbeitnehmer bei der ''ZÃ¼rich'' Versicherungs-Gesellschaft gegen die Folgen von Berufs- und Nichtberufsunfall sowie Berufskrankheit obligatorisch versichert.</w:t>
      </w:r>
    </w:p>
    <w:p>
      <w:r>
        <w:t>1.2Â Â Â Â  Mit 'Unfallmeldung UVG' vom 15. September 2005 (Urk. 8/Z1) liess V.___ die ''ZÃ¼rich'' Versicherungs-Gesellschaft durch seine Arbeitgeberin wissen, dass er am 23. Mai 2005 beim Fussballspielen eine Knieverletzung rechts erlitten habe.</w:t>
      </w:r>
    </w:p>
    <w:p>
      <w:r>
        <w:t>Die ''ZÃ¼rich'' Versicherungs-Gesellschaft forderte daraufhin bei dem im Meldeformular als behandelnder Arzt aufgefÃ¼hrten Dr. med. B.___, Facharzt fÃ¼r Chirurgie, Klinik C.___, '___', einen Bericht an (Schreiben vom 22. September 2005 [Urk. 8/Z4]). Gleichzeitig gab sie dem Versicherten auf, nÃ¤here Angaben zum Ereignishergang zu machen (Schreiben vom 22. September 2005 [Urk. 8/Z3]). Mit Formular vom 26. September 2005 (Urk. 8/Z6) lieferte der Versicherte die geforderten PrÃ¤zisierungen. Nach einem am 3. Oktober 2005 gefÃ¼hrten Telefonat mit dem Versicherten (Aktennotiz [Urk. 8/Z7]) forderte die ''ZÃ¼rich'' Versicherungs-Gesellschaft beim Zentrum D.___, '___', RÃ¶ntgenunterlagen an (Schreiben vom 3. Oktober 2005 [Urk. 8/Z8]).</w:t>
      </w:r>
    </w:p>
    <w:p>
      <w:r>
        <w:t>Am 26. September 2005 erstattete Dr. B.___ seinen Bericht (Urk. 8/ZM1]). Nach weiterer Kenntnisnahme des von Dr. med. E.___, Zentrum D.___, zuhanden von Hausarzt Dr. med. F.___, Arzt fÃ¼r Allgemeine Medizin, '___', verfassten MRI-Berichts vom 9. September 2005 (Urk. 8/ZM2) verneinte die ''ZÃ¼rich'' Versicherungs-Gesellschaft mit VerfÃ¼gung vom 4. Oktober 2005 (Urk. 8/Z17) ihre Leistungspflicht, wobei sie ihren negativen Entscheid pflichtgemÃ¤ss auch der G.___-Versicherungen als zustÃ¤ndigem Krankenversicherer erÃ¶ffnete (Schreiben vom 4. Oktober 2005 [Urk. 8/Z18]).</w:t>
      </w:r>
    </w:p>
    <w:p>
      <w:r>
        <w:t>Die vom Versicherten hiergegen am 12. Oktober 2005 erhobene Einsprache (Urk. 8/Z22) wurde mit Entscheid vom 18. Januar 2006 (Urk. 2 = 8/Z35) abgewiesen. Mit gleichem Entscheid wurde auf die vom Krankenversicherer am 14. Oktober 2005 erhobene (Urk. 8/Z23) und am 30. November 2005 ergÃ¤nzte Einsprache (Urk. 8/Z29) zufolge FristversÃ¤umnis nicht eingetreten (vgl. Schreiben vom 18. Januar 2006 [Urk. 8/Z36]).</w:t>
      </w:r>
    </w:p>
    <w:p>
      <w:r>
        <w:rPr>
          <w:b/>
        </w:rPr>
        <w:t>E. 2</w:t>
      </w:r>
    </w:p>
    <w:p>
      <w:r>
        <w:t>2.1Â Â Â Â  Mit Eingabe vom 24. April 2006 (Urk. 1; samt Beilagen [Urk. 3/3-10]) liess der Versicherte, nunmehr vertreten durch Rechtsanwalt Manfred Lehmann, ZÃ¼rich (Vollmacht vom 17. Februar 2006 [Urk. 4]), gegen den abschlÃ¤gigen Einspracheentscheid beim Sozialversicherungsgericht des Kantons ZÃ¼rich Beschwerde erheben. Dabei liess er in der Sache selbst die Aufhebung des angefochtenen Entscheids (wie auch der diesem zugrunde liegenden VerfÃ¼gung) und Verpflichtung der ''ZÃ¼rich'' Versicherungs-Gesellschaft zur Ausrichtung der gesetzlichen Unfallversicherungsleistungen fÃ¼r das Ereignis vom 23. Mai 2005 beantragen (S. 2 Antr.-Ziff. 1-4). In verfahrensmÃ¤ssiger Hinsicht liess er sodann um Zustellung der Vernehmlassung der Beschwerdegegnerin zur Kenntnisnahme, eventuell zur Stellungnahme, sowie um Regelung der Kosten- und EntschÃ¤digungsfolgen zulasten der Beschwerdegegnerin nachsuchen (S. 2 S. 2 Antr.- Ziff. 5-6).</w:t>
      </w:r>
    </w:p>
    <w:p>
      <w:r>
        <w:t>2.2Â Â Â Â  Die ''ZÃ¼rich'' Versicherungs-Gesellschaft schloss mit Beschwerdeantwort vom 31. Mai 2006 (Urk. 7; samt Aktenbeilage [Urk. 8/Z1-Z39 und 8/ZM1-ZM2]) auf Abweisung der Beschwerde (S. 2). Mit Replik vom 20. September 2006 (Urk. 13) und Duplik vom 11. Oktober 2006 (Urk. 16) bekrÃ¤ftigten die Parteien ihre eingangs gestellten Begehren (je S. 2), worauf der Schriftenwechsel mit GerichtsverfÃ¼gung vom 11. Oktober 2006 (Urk. 17) geschlossen wurde.</w:t>
      </w:r>
    </w:p>
    <w:p>
      <w:r>
        <w:t>2.3Â Â Â Â  Am 15. November 2006 erging eine Beweisauflage- und -abnahmeverfÃ¼gung mit Vorladung zur Beweisverhandlung; gleichzeitig wurden die Parteien zur sofortigen mÃ¼ndlichen Stellungnahme zum Beweisergebnis aufgefordert und zur anschliessenden Referentenaudienz/Vergleichsverhandlung geladen (Urk. 19). Tags darauf erfolgten entsprechende Zeugenvorladungen (Urk. 20/1-5; vgl. Urk. 21-22).</w:t>
      </w:r>
    </w:p>
    <w:p>
      <w:r>
        <w:t>AnlÃ¤sslich der am 13. Dezember 2006 durchgefÃ¼hrten Beweisverhandlung wurden zunÃ¤chst fÃ¼nf Zeugen einvernommen (Zeuge 1: H.___, '___'; Zeuge 2: I.___, '___'; Zeuge 3: J.___, '___'; Zeuge 4: K.___, '___'; Zeuge 5: L.___, '___'; Prot. S. 7-24). Es folgten die mÃ¼ndlichen Stellungnahmen der Parteien zum Beweisergebnis (Prot. S. 24 f.). Im Rahmen der anschliessenden Referentenaudienz/Vergleichsverhandlung (Prot. S. 25) kam es zu keiner Einigung, wobei die Beschwerdegegnerin ihre Bereitschaft bekundete, ihren Standpunkt nochmals zu Ã¼berprÃ¼fen. Mit Zuschrift vom 20. Dezember 2006 (Urk. 25) bekrÃ¤ftigte die Beschwerdegegnerin ihre ablehnende Haltung.</w:t>
      </w:r>
    </w:p>
    <w:p>
      <w:r>
        <w:rPr>
          <w:b/>
        </w:rPr>
        <w:t>E. 3</w:t>
      </w:r>
    </w:p>
    <w:p>
      <w:r>
        <w:t>3.1Â Â Â Â  In der zwar von der Arbeitgeberin unterzeichneten, jedoch angesichts der verwendeten Ich-Form vom BeschwerdefÃ¼hrer offenkundig selbst ausgefÃ¼llten 'Unfallmeldung UVG' vom 15. September 2005 (Urk. 8/Z1) wurde unter der Rubrik "Unfallbeschreibung" angegeben:</w:t>
      </w:r>
    </w:p>
    <w:p>
      <w:r>
        <w:t>"Fussball spielen. Bei diesem Meisterschaftsspiel musste ich ausgewechselt werden. Der Schmerz klang jedoch nach ca. 2 Wochen ab. Die Saison war dann zu Ende, dann kamen die Sommerferien und erst beim 1. Meistersch.-spiel am 30. Aug. trat der Schmerz erneut ein, jedoch diesmal konnte ich das Bein nicht mehr ganz strecken. Deshalb lies[s] ich es diesmal genau[e]stens Ã¼berprÃ¼fen. ---&gt; M[e]niskus"</w:t>
      </w:r>
    </w:p>
    <w:p>
      <w:r>
        <w:t>In dem ihm von der Beschwerdegegnerin unterbreiteten Fragebogen legte der BeschwerdefÃ¼hrer zum Ereignishergang am 26. September 2005 Folgendes dar ("Hergangsschilderung: Was genau ist passiert?"; Urk. 8/Z6):</w:t>
      </w:r>
    </w:p>
    <w:p>
      <w:r>
        <w:t>"Fussballspiel. PlÃ¶tzlich hat das Knie geschmerzt. [I]ch wurde ausgewechselt. Konnte dann die restlichen Spiele der Saison nicht mehr spielen (ca. 3 Spiele). Die Schmerzen [klangen] nach 2-3 Wo. wieder ab. Dann kam[en] sowieso die Sommerpause und Ferien. Nach den Ferien beim 1. off. Spiel am 30.8.05 wieder dasselbe Theater. Aber diesmal stÃ¤rker[,] und ich konnte das Knie nicht mehr strecken."</w:t>
      </w:r>
    </w:p>
    <w:p>
      <w:r>
        <w:t>Die Frage: "Trifft, Ihrer Ansicht nach, jemanden ein Verschulden an Ihrem Unfall? Wenn ja, Name und Adresse", beantwortete der BeschwerdefÃ¼hrer mit "Nein".</w:t>
      </w:r>
    </w:p>
    <w:p>
      <w:r>
        <w:t>GemÃ¤ss Aktennotiz der BeschwerdefÃ¼hrerin (Urk. 8/Z7) soll der BeschwerdefÃ¼hrer auf telefonische Anfrage vom 3. Oktober 2005 angegeben haben, es sei "ganz klar ein Unfall" passiert, "es sei ja logisch, dass er da mal einen Schlag oder [Ã]hnliches erhalten habe"; indessen habe er dazu nichts Genaues sagen kÃ¶nnen, da er sich nicht daran habe erinnern mÃ¶gen, dass sich irgendetwas dergleichen ereignet habe.</w:t>
      </w:r>
    </w:p>
    <w:p>
      <w:r>
        <w:t>In der Einsprache vom 12. Oktober 2005 (Urk. 8/Z22) schilderte der BeschwerdefÃ¼hrer das Unfallereignis wie folgt (Hervorhebungen weggelassen):</w:t>
      </w:r>
    </w:p>
    <w:p>
      <w:r>
        <w:t>"Das Fussballspiel fand in '___' am Montag, 23.05.2005[,] 20.00 Uhr[,] gegen den Fussballclub M.___ statt. Es handelte sich um ein sehr wichtiges Spiel. Wir spielten um den Klassenerhalt der Senioren Meisterklasse. Deshalb wurde mit sehr harten Bandagen gekÃ¤mpft. Nach einer halben Stunde zirka f[o]ulte mich ein Gegenspieler von rechts und rammte in mein rechtes Bein. Zuvor hatte ich (wir alle) schon diverse harte SchlÃ¤ge kassiert. Das meinte ich auch am Telefon[,] als ich zu Ihnen sagte, dass in einem Spiel diverse SchlÃ¤ge einkassiert werden und Sie mich demnach missverstanden haben (ich war etwas verÃ¤rgert und gerade vom Spital entlassen worden, daher meine grobe, vielleicht etwas unverstÃ¤ndliche Art). Nun musste ich nach diesem Foul hinkend das Feld verlassen und konnte nicht mehr weiterspielen. Wie gesagt, Zeugen kÃ¶nnen das bestÃ¤tigen. Das Knie war geschwollen. Ich setzte das Fussballspielen fÃ¼r einige Wochen aus und dann war die Saison sowieso vorbei. Das Knie hatte sich in der Zwischenzeit wieder beruhigt. Es folgten Sommerpause und Sommerferien. Kein Training, keine Spiele. Ich konnte also bis dahin nicht ahnen, dass der Schaden so gross war. Erst als ich sofort nach meinen Ferien das 1. Spiel am 30.08.2005 wieder bestritt, verspÃ¼rte ich wÃ¤hrend dem Spiel im Knie an der selben Stelle wieder starke Schmerzen. Es wurde mir bewusst, dass mit meinem rechten Knie definitiv irgend etwas nicht stimmte. Nach diesem Spiel konnte ich das Knie nicht mehr strecken. Diagnose: Laterale MeniskuslÃ¤sion. Operation nÃ¶tig."</w:t>
      </w:r>
    </w:p>
    <w:p>
      <w:r>
        <w:t>In einer vom BeschwerdefÃ¼hrer aufgelegten schriftlichen ErklÃ¤rung betreffend "Auswechslung von V.___ wÃ¤hrend des Spieles vom 23. Mai2005 gegen M.___" bestÃ¤tigten die Vereinskameraden H.___ (Trainer), I.___ (Mittelfeld), J.___ (Captain), K.___ (Goalie) und L.___ (Mittelfeld) je unterschriftlich:</w:t>
      </w:r>
    </w:p>
    <w:p>
      <w:r>
        <w:t>"Ich bestÃ¤tige, dass der erwÃ¤hnte Spieler, V.___, wÃ¤hrend dieses Spieles von einem Gegenspieler ins Knie gerammt wurde und unmittelbar danach aufgrund der Verletzung ausgewechselt wurde."</w:t>
      </w:r>
    </w:p>
    <w:p>
      <w:r>
        <w:t>3.2Â Â Â Â  Der von Hausarzt Dr. F.___ mit einer radiologischen AbklÃ¤rung des rechten Knies des BeschwerdefÃ¼hrers betraute Dr. E.___ machte im MRI-Bericht vom 9. September 2005 (Urk. 8/ZM2) keine Angaben zum Ereignishergang. Als Zuweisungsgrund nannte er Schmerzen mit FunktionseinschrÃ¤nkung sowie Schmerzen ventral des Tractus ilio-tibialis-Ansatzes. Der Bildbefund lautete auf einen deutlichen Einriss am Vorderhorn des Aussenmeniskus, einen unauffÃ¤lligen Innenmeniskus, intakte Kreuz- und KollateralbÃ¤nder, altersentsprechend unauffÃ¤llige retropatellÃ¤re und condylÃ¤re KnorpelbelÃ¤ge, eine Ergussbildung mit Aufweitung des Recessus suprapatellaris sowie ein regelrecht dargestelltes Ligamentum patellae. In seiner Beurteilung schloss Dr. E.___ auf einen Einriss am Vorderhorn des Aussenmeniskus und einen Kniegelenkserguss.</w:t>
      </w:r>
    </w:p>
    <w:p>
      <w:r>
        <w:t>Dr. B.___ beschrieb in seinem auf einer Untersuchung vom 13. September 2005 basierenden Bericht vom 26. September 2005 (Urk. 8/ZM1) die Anamnese dahingehend, dass der ihm von Dr. F.___ zugewiesene BeschwerdefÃ¼hrer erstmals im Mai 2005 und nochmals im Juni 2005 ein Distorsionstrauma am rechten Kniegelenk erlitten habe. Im MRI (vom 9. September 2005) habe sich schliesslich eine LÃ¤sion des Vorderhorns des lateralen Meniskus gezeigt. Der von Dr. B.___ erhobene Befund lautete auf eine federnde Streckhemmung von 10 Âº , einen mÃ¤ssigen Kniegelenkserguss und eine rÃ¶ntgenologisch eindeutige LÃ¤sion im Vorderhorn und intermediÃ¤r des lateralen Meniskus. Als Diagnose wurde von Dr. B.___ eine laterale MeniskuslÃ¤sion rechts aufgefÃ¼hrt.</w:t>
      </w:r>
    </w:p>
    <w:p>
      <w:r>
        <w:t>Im Operationsbericht vom 29. September 2005 ("KAS rechts mit lateraler Meniskusteilresektion"; Urk. 3/8) wird der vorgefundene Zustand wie folgt geschildert:</w:t>
      </w:r>
    </w:p>
    <w:p>
      <w:r>
        <w:t>"[...] MÃ¤ssig serÃ¶ser Gelenkserguss vorhanden. Rezessus suprapatellaris. Patellaknorpel und femorales Gleitlager unauffÃ¤llig. Im medialen Gelenkskompartiment 5 mm grosse, oberflÃ¤chliche, zweitgradige KnorpellÃ¤sion am medialen Femurkondylus in der belasteten Zone. Mediales Tibiaplateau mit einwandfreiem Knorpelbezug, unauffÃ¤lliger medialer Meniskus. InterkondylÃ¤r intakte KreuzbÃ¤nder, im lateralen Gelenkskompartiment intakte KnorpelbelÃ¤ge am Femurkondylus und am Tibiaplateau. Beginnend am Vorderhorn des lateralen Meniskus schrÃ¤ger Einriss, welcher sich horizontal bis weit in die IntermediÃ¤rzone fortsetzt. [...]"</w:t>
      </w:r>
    </w:p>
    <w:p>
      <w:r>
        <w:t>Im Austrittsbericht von Dr. B.___ vom 30. September 2005 (Urk. 3/9) finden sich Diagnose- ("Lateraler Meniskusvorderhornriss rechts") und Operationsangaben ("KAS rechts mit lateraler Meniskusteilresektion").</w:t>
      </w:r>
    </w:p>
    <w:p>
      <w:r>
        <w:t>Im Ãrztlichen Zeugnis vom 18. April 2006 (Urk. 3/7) hielt Dr. B.___ fest, anamnestisch sei der BeschwerdefÃ¼hrer am 23. Mai 2005 bei einem Fussballspiel von einem Gegenspieler von rechts gefoult worden, wobei er einen Schlag gegen das rechte Kniegelenk erlitten habe. Daraufhin habe der BeschwerdefÃ¼hrer das Spiel schmerzbedingt abbrechen mÃ¼ssen; das Knie sei sofort stark angeschwollen. Anschliessend hÃ¤tten wiederholt Schmerzen und Streckhemmungen an diesem Kniegelenk bestanden. Diagnostisch hÃ¤tten sich anlÃ¤sslich der MRI-AbklÃ¤rung vom 9. September 2005 ein Einriss am Aussenmeniskus sowie ein deutlicher Kniegelenkserguss gezeigt. Therapeutisch sei am 28. September 2005 eine arthroskopische laterale Meniskusteilresektion rechts bei ausgedehntem Riss im Aussenmeniskus durchgefÃ¼hrt worden. In seiner Beurteilung legte Dr. B.___ dar, es handle sich eindeutig um eine unfallbedingte Verletzung. Die plÃ¶tzliche Ã¤ussere Gewalteinwirkung durch den Gegenspieler habe zu einem Schlag gegen das Kniegelenk gefÃ¼hrt, welcher wiederum die Verletzung ausgelÃ¶st habe. Sowohl der MRI- als auch der arthroskopische Befund entsprÃ¤chen einer traumatischen Verletzung des Aussenmeniskus, denn weder kernspintomographisch noch arthroskopisch hÃ¤tten sich irgendwelche degenerativen VerÃ¤nderungen gezeigt.</w:t>
      </w:r>
    </w:p>
    <w:p>
      <w:r>
        <w:t>3.3Â Â Â Â  Der Zeuge 1 (H.___) sagte aus, der BeschwerdefÃ¼hrer sei im engagiert gefÃ¼hrten Fussballspiel vom 23. Mai 2005 zwischen dem Fussballclub N.___ und dem Fussballclub M.___ in '___' von der rechten Seite gefoult worden und zu Boden gegangen. Der BeschwerdefÃ¼hrer habe sich das Knie gehalten und das Spielfeld verletzungsbedingt verlassen mÃ¼ssen. Der Schiedsrichter habe ein Foulspiel gepfiffen, und es sei zu einem Freistoss gekommen. Eine Verwarnung des fehlbaren Gegenspielers sei nicht erfolgt. In der Folge habe der BeschwerdefÃ¼hrer erstmals in der neuen Saison wieder beim Fussballclub N.___ gespielt, dabei in einem Cup-Spiel jedoch bereits nach kurzer Zeit wegen Knieschmerzen ausgewechselt werden mÃ¼ssen (Prot. S. 7-11).</w:t>
      </w:r>
    </w:p>
    <w:p>
      <w:r>
        <w:t>Der Zeuge 2 (I.___) gab an, der BeschwerdefÃ¼hrer sei beim intensiv und erbittert gefÃ¼hrten Fussballspiel vom 23. Mai 2005 von einem Gegenspieler von rechts gefoult worden und am Boden liegen geblieben. Die Intervention des Gegenspielers habe einen Spielunterbruch, aber keine Verwarnung zur Folge gehabt. Der BeschwerdefÃ¼hrer habe das Spielfeld verletzungsbedingt verlassen mÃ¼ssen und sei erst wieder in der neuen Saison zur Mannschaft gestossen, das heisst zirka Anfang September 2005 (Prot. S. 11-14).</w:t>
      </w:r>
    </w:p>
    <w:p>
      <w:r>
        <w:t>Der Zeuge 3 (J.___) legte dar, beim betreffenden Fussballspiel vom 23. Mai 2005 habe der BeschwerdefÃ¼hrer schmerzbedingt ausgewechselt werden mÃ¼ssen, nachdem er im Zweikampf gefoult worden und zu Boden gegangen und dort liegen geblieben sei. Der Vorfall habe einen Spielunterbruch zur Folge gehabt; zu einer Sanktionierung des Gegenspielers sei es eher nicht gekommen. Im fraglichen Fussballmatch gegen den Fussballclub M.___ habe es viele ZweikÃ¤mpfe gegeben, welche auf Seiten des Fussballclubs N.___ zu noch einer verletzungsbedingten Auswechslung gefÃ¼hrt hÃ¤tten. In der Folge habe der BeschwerdefÃ¼hrer wohl erst in der neuen Saison wieder Fussball gespielt; womÃ¶glich sei er erst im November 2005 wieder zur Mannschaft gestossen (Prot. S. 18-21).</w:t>
      </w:r>
    </w:p>
    <w:p>
      <w:r>
        <w:t>Der Zeuge 4 (K.___) gab zu Protokoll, der BeschwerdefÃ¼hrer sei im einprÃ¤gsamen und harten Fussballspiel vom 23. Mai 2005 im Zweikampf mit einem Gegenspieler gefoult worden und habe humpelnd den Platz verlassen mÃ¼ssen. Der Schiedsrichter habe ein Foul abgepfiffen und glaublich den fehlbaren Gegenspieler ermahnt. Zwar habe es sich um ein faires Spiel unter Senioren gehandelt, doch sei ein Match gegen den Fussballclub M.___ eben eine Prestigeangelegenheit, wo auch unter Senioren recht hart eingestiegen werde. In der Folge sei der BeschwerdefÃ¼hrer nicht mehr zum Training erschienen und ein paar Wochen spÃ¤ter anscheinend operiert worden. Erst im Anschluss an die Meisterschaftspause, das heisst so etwa nach vier bis fÃ¼nf Monaten habe der BeschwerdefÃ¼hrer wieder beim Fussballclub N.___ mittrainiert und mitgespielt (Prot. S. 14-18).</w:t>
      </w:r>
    </w:p>
    <w:p>
      <w:r>
        <w:t>Der Zeuge 5 (L.___) fÃ¼hrte aus, der BeschwerdefÃ¼hrer habe beim Fussballspiel vom 23. Mai 2005 nach einem Zweikampf oder Foul nicht mehr weitermachen kÃ¶nnen und sei humpelnd vom Platz gegangen. Die sofortige Auswechslung des BeschwerdefÃ¼hrers mÃ¼sse im Zusammenhang mit einer Verletzung erfolgt sein. Die Angelegenheit habe wohl zu einem Spielunterbruch gefÃ¼hrt. Als der BeschwerdefÃ¼hrer anschliessend nicht mehr zum Training erschienen sei, habe man gemerkt, dass er sich wohl ernsthaft verletzt haben musste; dem Vernehmen nach habe er sich einer Meniskusoperation unterziehen mÃ¼ssen (Prot. S. 21-24).</w:t>
      </w:r>
    </w:p>
    <w:p>
      <w:r>
        <w:rPr>
          <w:b/>
        </w:rPr>
        <w:t>E. 4</w:t>
      </w:r>
    </w:p>
    <w:p>
      <w:r>
        <w:t>4.1Â Â Â Â  Der beim BeschwerdefÃ¼hrer festgestellte, inzwischen arthroskopisch sanierte Meniskusriss fÃ¤llt unter den Leistungskatalog von Art. 9 Abs. 2 UVV (lit. c). TatbestandsmÃ¤ssig wÃ¤re der betreffende Gesundheitsschaden somit bereits bei Vorliegen eines auslÃ¶senden Ã¤usseren Faktors, das heisst eines ausserhalb des KÃ¶rpers liegenden, objektiv feststellbaren, sinnfÃ¤lligen, mithin unfallÃ¤hnlichen Vorfalls, ohne dass dabei das spezifische Unfallmerkmal der UngewÃ¶hnlichkeit (vgl. BGE 122 V 233 Erw. 1 und 121 V 38 Erw. 1a, je mit Hinweisen) erfÃ¼llt sein mÃ¼sste.</w:t>
      </w:r>
    </w:p>
    <w:p>
      <w:r>
        <w:t>4.2Â Â Â Â  Sowohl in der 'Unfallmeldung UVG' vom 15. September 2005 (Urk. 8/Z1) als auch im Formular vom 26. September 2005 (Urk. 8/Z6) ist der Ereignishergang vom BeschwerdefÃ¼hrer Ã¼bereinstimmend so dargestellt worden, dass es beim Fussballspiel zwischen den Fussballclubs N.___ und M.___ vom 23. Mai 2005 zu einer verletzungsbedingten Auswechslung gekommen sei. In der Folge sei der Schmerz binnen kÃ¼rzerer Zeit wieder abgeklungen. Im nÃ¤chsten Ernstkampf vom 30. August 2005 seien dann aber wieder akute Schmerzen und Blockaden aufgetreten. Die darauffolgende Ã¤rztliche AbklÃ¤rung habe zur Diagnose eines Meniskusrisses gefÃ¼hrt.</w:t>
      </w:r>
    </w:p>
    <w:p>
      <w:r>
        <w:t>Der Beschwerdegegnerin ist darin beizupflichten, dass es insoweit an der ErwÃ¤hnung eines besonderen Vorkommnisses fehlt. Zwar ist daneben weder dem MRI-Bericht von Dr. E.___ vom 9. September 2005 (Urk. 8/ZM2) noch dem Bericht von Dr. B.___ vom 26. September 2005 (Urk. 8/ZM1) etwas Ã¼ber ein besonderes Vorkommnis zu entnehmen, doch ist zu beachten, dass der MRI-Bericht Ã¼berhaupt keine Anamneseangaben enthÃ¤lt und es sich bei der Verlautbarung von Dr. B.___ um keinen eigentlichen Bericht, sondern lediglich um den eigens zuhanden der Beschwerdegegnerin gestempelten, datierten und unterzeichneten Krankengeschichtseintrag vom 14. September 2005 betreffend die am 13. September 2005 durchgefÃ¼hrte Untersuchung handelt. So hat sich die Beschwerdegegnerin beim damaligen Aktenstand denn auch zur Vornahme weiterer AbklÃ¤rungen und nochmaligen Anfrage beim BeschwerdefÃ¼hrer veranlasst gesehen. Die in einer undatierten und von keiner Seite unterzeichneten Aktennotiz niedergelegte telefonische Auskunft vom 3. Oktober 2005 (Urk. 8/ZM7) erweist sich nun aber beweismÃ¤ssig von vornherein als unverwertbar, da diese den Ereignishergang und damit wesentliche Punkte des rechtserheblichen Sachverhalts beschlÃ¤gt. Dass das entsprechende Telefonat stattgefunden hat, ist zwar unbestritten. Streitig ist jedoch dessen genauer Inhalt. Jedenfalls hat der BeschwerdefÃ¼hrer gemÃ¤ss dem Aktenvermerk aber spÃ¤testens zu diesem Zeitpunkt angegeben, beim Vorfall vom 23. Mai 2005 einen Schlag oder etwas Ãhnliches abbekommen zu haben. Indem die Beschwerdegegnerin den BeschwerdefÃ¼hrer zwar richtigerweise nochmals angegangen hat, dem dabei erhaltenen Hinweis auf relevante Begebenheiten jedoch nicht in geeigneter, beweismÃ¤ssig verwertbarer Weise nachgegangen ist, hat sie die ihr obliegende Pflicht zur AbklÃ¤rung der wesentlichen UmstÃ¤nde eines Unfalles oder einer unfallÃ¤hnlichen KÃ¶rperschÃ¤digung (Untersuchungsgrundsatz) verletzt. Ihre Berufung auf die Beweismaxime der 'Aussage der ersten Stunde' vermag hieran nichts zu Ã¤ndern.</w:t>
      </w:r>
    </w:p>
    <w:p>
      <w:r>
        <w:t>4.3Â Â Â Â  Die gerichtlich einvernommenen Zeugen (Prot. S. 7-24) haben in den wesentlichen ZÃ¼gen Ã¼bereinstimmend die vom BeschwerdefÃ¼hrer am 3. Oktober 2005 telefonisch aufgebrachte (Urk. 8/Z7) und einspracheweise konkretisierte (Urk. 8/Z22) Darstellung bestÃ¤tigt, wonach dieser beim vergleichsweise heftigen Fussballspiel vom 23. Mai 2005 zwischen den Fussballclubs N.___ und M.___ von einem Gegenspieler von rechts gefoult worden sei, dabei zu Boden gegangen sei und hernach das Spielfeld schmerzbedingt habe verlassen mÃ¼ssen. Drei Zeugen haben angegeben, sie hÃ¤tten den fraglichen Zweikampf mit eigenen Augen beobachtet. Die beiden anderen Zeugen haben eingerÃ¤umt, die Auseinandersetzung zwischen den Kontrahenten nicht selbst wahrgenommen zu haben, doch haben auch diese Zeugen bestÃ¤tigt, dass ein Regelverstoss gepfiffen wurde und der BeschwerdefÃ¼hrer verletzungsbedingt ausgeschieden sei. Ãbereinstimmung herrscht bezÃ¼glich der Zeugenaussagen zur Spielposition des BeschwerdefÃ¼hrers und dessen Stellung auf dem Spielfeld zum Zeitpunkt Vorfalls. Zeugenschaftlich wiederholt bestÃ¤tigt ist auch der Umstand, dass das zwischen dem Fussballclub N.___ und dem Fussballclub M.___ am 23. Mai 2005 ausgetragene Meisterschaftsspiel vergleichsweise hart - wenn auch im Allgemeinen fair - gefÃ¼hrt worden ist (Prot. S. 12 und 16).</w:t>
      </w:r>
    </w:p>
    <w:p>
      <w:r>
        <w:t>Wohl handelt es sich bei den Zeugen um mit dem BeschwerdefÃ¼hrer zum Teil verwandte oder befreundete Fussballkollegen, doch sind keine stichhaltigen Anhaltspunkte fÃ¼r bewusste oder unbewusste Fehlangaben ersichtlich. Das Aussageverhalten ist im Ganzen kohÃ¤rent. Abweichungen oder ErinnerungslÃ¼cken in Nebenpunkten wie dem Zustandekommen der vom BeschwerdefÃ¼hrer aufgelegten schriftlichen ErklÃ¤rung (Urk. 3/10), dem Intervall bis zur Wiederaufnahme fussballerischer AktivitÃ¤ten durch den BeschwerdefÃ¼hrer oder dem konkreten diesbezÃ¼glichen Anlass erscheinen durch den Zeitverlauf erklÃ¤rbar. Unsicherheiten wurden von den Zeugen deutlich gemacht. Dass die Zeugen im Vorfeld eine unter nicht genau geklÃ¤rten UmstÃ¤nden zustande gekommene schriftliche ErklÃ¤rung abgegeben haben, vermag die persÃ¶nliche GlaubwÃ¼rdigkeit und die Glaubhaftigkeit der Aussagen nicht nachhaltig zu unterminieren.</w:t>
      </w:r>
    </w:p>
    <w:p>
      <w:r>
        <w:t>4.4Â Â Â Â  Die resÃ¼mierten medizinischen Akten (Urk. 3/7-9 und 8/ZM1-ZM2; s. oben Erw. 3.2) indizieren ein traumatisches Geschehen. Wie von Dr. B.___ im Lichte der weiteren Ã¤rztlichen Feststellungen plausibel festgehalten, fehlt jeder Anhaltspunkt fÃ¼r einen degenerativen oder pathologischen Vorzustand. Wenngleich ein Trauma im medizinischen Sinne auch nicht leichthin und ohne weiteres mit einem eigentlichen Unfall oder unfallÃ¤hnlichen Vorgang im Rechtssinne gleichgesetzt werden darf, so deutet der medizinische Befund doch klar in Richtung eines abrupten Ã¤usseren AuslÃ¶sers. Im Ãbrigen erscheint es nachvollziehbar und plausibel, dass nach einem erlittenen Meniskusriss die Schmerzen und die Schwellung bei ausgesetzter oder reduzierter Belastung (Spielpause, Ferien) innert ein paar Wochen abklingen, es beim nÃ¤chsten Ernstkampf jedoch in der Belastungssituation zu einem verschÃ¤rften Beschwerdeaufkommen und Blockaden kommen kann; dies auch ohne schwerwiegende BrÃ¼ckensymptome. Dass Dr. B.___ das im ursprÃ¼nglichen Bericht vom 26. September 2005 (Urk. 8/ZM1) nicht erwÃ¤hnte Foulspiel erst in dem zuhanden des Rechtsvertreters des BeschwerdefÃ¼hrers verfassten Bericht vom 18. April 2006 (Urk. 3/7) aufgefÃ¼hrt hat, mag auf eine erst nachtrÃ¤gliche PrÃ¤zisierung seitens des BeschwerdefÃ¼hrers zurÃ¼ckzufÃ¼hren sein, doch Ã¤ndert dies nichts an der sonstigen Aussage- und Ãberzeugungskraft der medizinischen EinschÃ¤tzung. Daran vermag auch die Erfahrungstatsache, dass HausÃ¤rzte und behandelnde Ãrzte mitunter geneigt sein kÃ¶nnen, in ZweifelsfÃ¤llen eher zugunsten ihrer Patienten auszusagen, im Grundsatz nichts zu Ã¤ndern.</w:t>
      </w:r>
    </w:p>
    <w:p>
      <w:r>
        <w:t>4.5Â Â Â Â  Das Fussballspiel ist ein Geschehen mit einem gesteigerten GefÃ¤hrdungspotential, indem eine Vielzahl von nicht alltÃ¤glichen Bewegungen (wie abruptes Beschleunigen und Stoppen, seit- und rÃ¼ckwÃ¤rts Laufen, Drehen, Strecken, Schiessen des Balls, Hochspringen beim Kopfball etc.), die den gesamten KÃ¶rper mannigfach belasten, ausgefÃ¼hrt werden. Es stellt auch fÃ¼r einen geÃ¼bten Fussballer nicht eine alltÃ¤gliche Lebensverrichtung wie etwa das blosse Bewegen im Raum dar (Urteile der I. sozialrechtlichen Abteilung des Bundesgerichts vom 26. Juli 2007 in Sachen ProgrÃ¨s Versicherungs-Gesellschaft gegen ''ZÃ¼rich'' Versicherungs-Gesellschaft betreffend S. [U 469/06] Erw. 5.2, vom 15. Juni 2007 in Sachen Schweizerische National-Versicherungs-Gesellschaft gegen P. und umgekehrt [U 71/07 und U 72/07] Erw. 6.2 sowie vom 12. MÃ¤rz 2007 in Sachen Vaudoise Allgemeine Versicherungsgesellschaft gegen F. [U 611/06] Erw. 5.1). In Anbetracht dessen und im Lichte der vorstehend geschilderten Aktenlage (s. oben Erw. 4.1-4) ist die vom BeschwerdefÃ¼hrer erlittene Knieverletzung rechts auf ein objektiv feststellbares, sinnfÃ¤lliges Ereignis anlÃ¤sslich der AusÃ¼bung einer erhÃ¶ht risikogeneigten Sportart zurÃ¼ckzufÃ¼hren. Das dieser innewohnende gesteigerte GefÃ¤hrdungspotential hat sich realisiert. Nach dem Gesagten ist vorliegend das Erfordernis des Ã¤usseren schÃ¤digenden Faktors erfÃ¼llt, weshalb auf ein unfallÃ¤hnliches Ereignis zu erkennen ist.</w:t>
      </w:r>
    </w:p>
    <w:p>
      <w:r>
        <w:t>DarÃ¼ber hinaus liegt auch ein Unfall im engeren Sinne vor. Denn praxisgemÃ¤ss erfÃ¼llen SportunfÃ¤lle infolge mechanischer Einwirkung eines Ã¤usseren Faktors auf den KÃ¶rper (Sturz, Zusammenstoss etc.) in der Regel den Unfallbegriff (RKUV 1999 Nr. 333 S. 1999 Erw. 3c/dd). Ein Foulspiel eines Gegenspielers im engagiert gefÃ¼hrten Zweikampf mit Schlag ins Knie wÃ¤hrend eines Fussballspiels ist ohne weiteres als Unfall zu qualifizieren. Die UngewÃ¶hnlichkeit eines Schlages ins Bein kann nicht deshalb verneint werden, weil es sich dabei um einen im Fussballsport verbreiteten Regelverstoss handelt, fÃ¼r den die Spielregeln Sanktionen vorsehen, da mit einer solche Sichtweise die Annahme eines Unfalles in vielen FÃ¤llen fast zwangslÃ¤ufig ausser Betracht fiele (Urteil des damaligen EVG vom 19. September 2006 in Sachen ''ZÃ¼rich'' Versicherungs- Gesellschaft gegen SWICA Krankenversicherung AG betreffend C. [U 505/05] Erw. 3.2, unter Hinweis auf RKUV 1999 Nr. U 333 S. 199 Erw. 3c/dd, mit weiteren Hinweisen). Ob eine Massregelung des beteiligten Gegenspielers erfolgte - was aufgrund der vorliegenden Zeugenaussagen wohl nicht der Fall war -, spielt keine Rolle (BGE 130 V 119 Erw. 2.2.2, mit Hinweis).</w:t>
      </w:r>
    </w:p>
    <w:p>
      <w:r>
        <w:t>Greifbare Anhaltspunkte dafÃ¼r, dass die am 9. September 2005 vorgefundene Verletzung erst nach dem 23. Mai 2005 im Rahmen einer blossen Lebensverrichtung aufgetreten sein kÃ¶nnte, fehlen. Folglich ist entgegen der Meinung der Beschwerdegegnerin auch die KausalitÃ¤t zwischen Ereignis und Verletzung mit Ã¼berwiegender Wahrscheinlichkeit erstellt. Und zwar unbesehen der zwischen dem Umfallereignis (23. Mai 2005) und der Ã¤rztlichen Untersuchung (9. September 2005) verstrichenen Zeit.</w:t>
      </w:r>
    </w:p>
    <w:p>
      <w:r>
        <w:rPr>
          <w:b/>
        </w:rPr>
        <w:t>E. 5</w:t>
      </w:r>
    </w:p>
    <w:p>
      <w:r>
        <w:t>5.1Â Â Â Â  Zusammengefasst fÃ¼hrt dies zur - kostenfreien (Art. 1 UVG in Verbindung mit Art. 2 ATSG und Art. 61 lit. a ATSG sowie Â§ 33 Abs. 1 des Gesetzes Ã¼ber das Sozialversicherungsgericht [GSVGer]) - Gutheissung der Beschwerde und Feststellung, dass die Beschwerdegegnerin fÃ¼r das Ereignis vom 23. Mai 2005 leistungspflichtig ist.</w:t>
      </w:r>
    </w:p>
    <w:p>
      <w:r>
        <w:t>5.2Â Â Â Â  AusgangsgemÃ¤ss hat der anwaltlich vertretene BeschwerdefÃ¼hrer Anspruch auf eine angemessene ProzessentschÃ¤digung (Art. 1 UVG in Verbindung mit Art. 2 ATSG und Art. 61 lit. g ATSG, Â§ 34 GSVGer sowie Â§ 7 f. der Verordnung Ã¼ber die GebÃ¼hren, Kosten und EntschÃ¤digungen vor dem Sozialversicherungsgericht.</w:t>
      </w:r>
    </w:p>
    <w:p>
      <w:r>
        <w:t>Das Gericht erkennt:</w:t>
      </w:r>
    </w:p>
    <w:p>
      <w:r>
        <w:t>1.Â Â Â Â Â Â Â Â  In Gutheissung der Beschwerde wird der Einspracheentscheid vom 18. Januar 2006 aufgehoben, und es wird festgestellt, dass die Beschwerdegegnerin fÃ¼r das Ereignis vom 23. Mai 2005 leistungspflichtig ist.</w:t>
      </w:r>
    </w:p>
    <w:p>
      <w:r>
        <w:t>2.Â Â Â Â Â Â Â Â  Das Verfahren ist kostenlos.</w:t>
      </w:r>
    </w:p>
    <w:p>
      <w:r>
        <w:t>3.Â Â Â Â Â Â Â Â  Die Beschwerdegegnerin wird verpflichtet, dem BeschwerdefÃ¼hrer eine ProzessentschÃ¤digung von Fr. 3'000.-- (inkl. Barauslagen und Mehrwertsteuer [MWSt]) zu bezahlen.</w:t>
      </w:r>
    </w:p>
    <w:p>
      <w:r>
        <w:t>4.Â Â Â Â Â Â Â Â  Zustellung gegen Empfangsschein an:</w:t>
      </w:r>
    </w:p>
    <w:p>
      <w:r>
        <w:t>- Rechtsanwalt Manfred Lehmann, unter Beilage des Doppels von Urk. 25</w:t>
      </w:r>
    </w:p>
    <w:p>
      <w:r>
        <w:t>- ''ZÃ¼rich'' Versicherungs-Gesellschaft</w:t>
      </w:r>
    </w:p>
    <w:p>
      <w:r>
        <w:t>- G.___-Versicherungen, '___'</w:t>
      </w:r>
    </w:p>
    <w:p>
      <w:r>
        <w:t>- Bundesamt fÃ¼r Gesundheit (BAG)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