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UV.2006.00119 vom 22. August 2007</w:t>
      </w:r>
    </w:p>
    <w:p>
      <w:r>
        <w:t>ZH Sozialversicherungsgericht, 2007-08-22, DE</w:t>
      </w:r>
    </w:p>
    <w:p>
      <w:r>
        <w:rPr>
          <w:b/>
        </w:rPr>
        <w:t xml:space="preserve">Quelle: </w:t>
      </w:r>
      <w:r>
        <w:t>https://mcp.opencaselaw.ch/entscheid/zh_sozialversicherungsgericht_UV.2006.00119</w:t>
      </w:r>
    </w:p>
    <w:p>
      <w:r>
        <w:t>FR: ZH_SOZIALVERSICHERUNGSGERICHT UV.2006.00119 du 22 août 2007</w:t>
      </w:r>
    </w:p>
    <w:p>
      <w:r>
        <w:t>IT: ZH_SOZIALVERSICHERUNGSGERICHT UV.2006.00119 del 22 agosto 2007</w:t>
      </w:r>
    </w:p>
    <w:p>
      <w:pPr>
        <w:pStyle w:val="Heading2"/>
      </w:pPr>
      <w:r>
        <w:t>Erwägungen</w:t>
      </w:r>
    </w:p>
    <w:p>
      <w:r>
        <w:rPr>
          <w:b/>
        </w:rPr>
        <w:t>E. 1</w:t>
      </w:r>
    </w:p>
    <w:p>
      <w:r>
        <w:t>1.1Â Â Â Â  M.___, geboren 1952, arbeitete seit dem 3. Oktober 1995 in einem Arbeitspensum von 80 % bei der A.___ und war Ã¼ber ihre Arbeitgeberin bei der Winterthur Schweizerische Versicherungs-Gesellschaft (nachfolgend: Winterthur) obligatorisch gegen die Folgen von UnfÃ¤llen und Berufskrankheiten versichert (Urk. 9/1).</w:t>
      </w:r>
    </w:p>
    <w:p>
      <w:r>
        <w:t>1.2Â Â Â Â  Am 1. Oktober 1999 rutschte sie zu Hause beim Turnen auf einem Medizinball aus und verletzte sich am Kopf (Urk. 9/1).</w:t>
      </w:r>
    </w:p>
    <w:p>
      <w:r>
        <w:t>1.3Â Â Â Â  Die am 6. Oktober 1999 aufgesuchte Ãrztin Dr. med. B.___ fand ein HÃ¤matom am Occiput (Bluterguss am Hinterhaupt). M.___ verneinte Erbrechen oder Brechreiz nach dem Unfallereignis ebenso wie das Vorhandensein von BewusstseinsstÃ¶rungen, ErinnerungslÃ¼cken, LÃ¤hmungs- oder Krampferscheinungen. Bei der Untersuchung fanden sich keine Pyramidensymptome (Urk. 9/M1). In der Sprechstunde klagte M.___ Ã¼ber Kopfweh, Schwindel und verspannte Nackenmuskulatur. Die RÃ¶ntgenaufnahme des SchÃ¤dels war ohne Befund. Dr. B.___ diagnostizierte ein Beschleunigungstrauma der HalswirbelsÃ¤ule und verordnete Medikamente und Physiotherapie (Zeugnis vom 15. November 1999, Urk. 9/M3).</w:t>
      </w:r>
    </w:p>
    <w:p>
      <w:r>
        <w:t>1.4Â Â Â Â  Dr. med. C.___, Rheumatologie und Innere Medizin FMH, den M.___ am 2. November 1999 aufsuchte, diagnostizierte ein Cervicovertebralsyndrom bei Status nach HWS-Distorsion und hielt im seinem Zwischenbericht zu HÃ¤nden der Unfallversicherung fest, unter medikamentÃ¶ser Behandlung, ambulanter Physiotherapie sowie Anschaffung eines Spezialnackenkissens hÃ¤tten sich die Beschwerden langsam zurÃ¼ckgebildet. AnlÃ¤sslich der Abschlussuntersuchung am 29. November 1999 hÃ¤tten noch belastungsabhÃ¤ngige muskulÃ¤re Nackenbeschwerden fortbestanden. Hingegen seien die Kopfschmerzen sowie die Schwindelbeschwerden verschwunden. Klinisch finde sich insbesondere noch eine Druckdolenz der DornfortsÃ¤tze HWK 7 bis BWK 3 sowie der Paravertebralmuskulatur auf selbiger HÃ¶he linksbetont. Ab dem 18. November 1999 habe die Versicherte die Arbeit zu 100 % wieder aufgenommen (Bericht vom 21. Dezember 1999, Urk. 9/M5).</w:t>
      </w:r>
    </w:p>
    <w:p>
      <w:r>
        <w:t>Â Â Â Â Â Â Â Â  In ihrem Bericht vom 27. Dezember 1999 hielt Dr. B.___ fest, die Schmerzen hÃ¤tten sich gebessert, der Schwindel sei geblieben. Die HWS-Beweglichkeit sei gut (Urk. 9/M6).</w:t>
      </w:r>
    </w:p>
    <w:p>
      <w:r>
        <w:t>1.5Â Â Â Â  Am 7. Januar 2000 suchte M.___ erstmals Dr. med. D.___, Neurologie FMH, auf (Bericht vom 8. MÃ¤rz 2000, Urk. 9/M8), welcher RÃ¶ntgenabklÃ¤rungen bei Dr. med. E.___, Spezialarzt fÃ¼r Radiologie FMH, veranlasste (Bericht vom 8. Februar 2000, Urk. 9/M9). Dr. D.___ hielt am 18. Juli 2000 in seinem Zwischenbericht fest, nach dem Absolvieren von zwei 9-er Serien Physiotherapie kÃ¶nne M.___ den Kopf besser halten und sei wenig verspannt. Bei der Arbeit sorge sie fÃ¼r Abwechslung, dann gehe es. Sie dÃ¼rfe gemÃ¤ss eigenen Angaben keine brÃ¼sken Bewegungen machen, sonst trÃ¤ten Schmerzen auf, ausserdem kÃ¶nne sie nur mit einem Spezialkissen auf dem Nacken liegen, habe noch KonzentrationsstÃ¶rungen und kÃ¶nne auf mehrere Seiten nicht gleichzeitig aufmerksam sein. Zudem gebe die Versicherte Ãngstlichkeit beim Autofahren an (Urk. 9/M13).</w:t>
      </w:r>
    </w:p>
    <w:p>
      <w:r>
        <w:t>1.6Â Â Â Â Â Â Â Â  NachdemÂ  Dr. med. F.___, beratender Arzt der Winterthur, in seiner Stellungnahme vom 6. September 2000 (Urk. 9/M15) ein spezialÃ¤rztliches Gutachten inkl. neuropsychologische Beurteilung fÃ¼r angezeigt erachtet hatte, untersuchte der damit betraute Dr. med. G.___, Spezialarzt FMH fÃ¼r Neurologie, M.___ am 23. Januar 2001 (Urk. 9/M16); am 25. Januar 2001 wurde sie durch H.___, lic. phil Psychologin FSP, neuropsychologisch untersucht (Bericht vom 31. Januar 2001, Urk. 9/M17). Zur AbklÃ¤rung allfÃ¤lliger cerebraler SchÃ¤den liess Dr. G.___ am 29. Januar 2001 ein MR des SchÃ¤dels anfertigen, welches keinen pathologischen Befund ergab (Urk. 9/M18). Am 31. Januar 2001 (H.___) bzw. am 6. Februar 2001 (Dr. G.___) erstatteten die Gutachter ihre Expertisen (Urk. 9/M16 und Urk. 9/M17). Nachdem Dr. med. I.___, FMH Physikalische Medizin und Rehabilitation, Manuelle Medizin - Sportmedizin, die Versicherte untersucht und im Falle der Erfolglosigkeit der vorgenommenen Ergonomieumstellung am Arbeitsplatz eine stationÃ¤re Rehabilitation vorgeschlagen hatte (Bericht vom 9. Juli 2002, Urk. 9/M20/1), schloss sich Dr. D.___ dieser Auffassung an und meldete M.___ in der Rehaklinik Rheinfelden an (Urk. 9/M21).</w:t>
      </w:r>
    </w:p>
    <w:p>
      <w:r>
        <w:t>1.7Â Â Â Â  Vom 5. Februar bis zum 12. MÃ¤rz 2002 hielt sich M.___ stationÃ¤r in der Rehaklinik Rheinfelden auf (Bericht vom 9. April 2002, Urk. 9/M26).</w:t>
      </w:r>
    </w:p>
    <w:p>
      <w:r>
        <w:t>1.8Â Â Â Â  Mit Schreiben vom 14. MÃ¤rz 2003 Ã¼berwies Dr. D.___ seine Patientin an Prof. J.___, Schulthess Klinik, zur Schmerzbehandlung (Urk. 9/M30). Dieser sah M.___ einmal in der Sprechstunde, verschob eine Therapie aber wegen mangelnder Compliance bezÃ¼glich der vorgeschlagenen Behandlungen auf einen spÃ¤teren Zeitpunkt (Urk. 9/M32).</w:t>
      </w:r>
    </w:p>
    <w:p>
      <w:r>
        <w:t>1.9Â Â Â Â  Am 16. Mai 2003 wurde M.___ an der Rheumaklinik des UniversitÃ¤tsspitals ZÃ¼rich untersucht (Gutachten vom 26. Januar 2004, Urk. 9/M31). Die Gutachter kamen zum Schluss, aus rheumatologischer Sicht bestehe bei M.___ (unter BerÃ¼cksichtigung der Tatsache, dass die Versicherte zu 80 % als Bankangestellte und zu 20 % als Hausfrau arbeite) eine 25%ige unfallbedingte ArbeitsunfÃ¤higkeit neben einer 25%igen krankheitsbedingten ArbeitsunfÃ¤higkeit (Urk. 9/M31 S. 17 Ziff. 6).</w:t>
      </w:r>
    </w:p>
    <w:p>
      <w:r>
        <w:t>1.10Â Â  Seit dem 11. April 2002 liess sich M.___ durch Dr. med. K.___, Spez. Arzt fÃ¼r Psychiatrie/Psychotherapie, ___ , behandeln. Dieser berichtete am 7. Juli 2004 Ã¼ber die Behandlung (Urk. 9/M33).</w:t>
      </w:r>
    </w:p>
    <w:p>
      <w:r>
        <w:t>1.11Â Â  Mit VerfÃ¼gung vom 10. MÃ¤rz 2005 stellte die Winterthur ihre Leistungen rÃ¼ckwirkend per 20. Mai 2002 mangels Vorliegens eines adÃ¤quaten Kausalzusammenhangs zwischen dem Unfallereignis vom 1. Oktober 1999 und der ab dem Einstellungszeitpunkt attestierten ArbeitsunfÃ¤higkeit bzw. den nach dem fraglichen Datum bestehenden Beschwerden ein (Urk. 9/81).</w:t>
      </w:r>
    </w:p>
    <w:p>
      <w:r>
        <w:t>Â Â Â Â Â Â Â Â  Gegen die VerfÃ¼gung erhoben sowohl die Krankenkasse von M.___, die Sanitas, am 22. MÃ¤rz 2005 vorsorglich (Urk. 9/82) und am 18. Mai 2005 begrÃ¼ndet (Urk. 9/87) als auch die Versicherte selbst (vorsorglich am 7. April 2005, Urk. 9/83, und begrÃ¼ndet am 27. Mai 2005, Urk. 9/88) Einsprache.</w:t>
      </w:r>
    </w:p>
    <w:p>
      <w:r>
        <w:t>1.12Â Â  In der Folge unterbreitete die Winterthur die Akten ihrem beratenden Arzt Dr. med. L.___, welcher am 29. November 2005 seine Beurteilung abgab (Urk. 9/M36).</w:t>
      </w:r>
    </w:p>
    <w:p>
      <w:r>
        <w:t>1.13Â Â Â Â Â Â Â Â  Schliesslich wurde M.___ in der Medizinischen AbklÃ¤rungsstation (MEDAS) des Inselspitals Bern polydisziplinÃ¤r abgeklÃ¤rt. Im Gutachten vom 23. MÃ¤rz 2006 kamen die Experten zum Schluss, dass der Versicherten grundsÃ¤tzlich alle leichten kÃ¶rperlichen TÃ¤tigkeiten wie die bisherige TÃ¤tigkeit bei der CS zumutbar seien, welche sie am besten in wechselnder sitzender oder stehender KÃ¶rperposition ausfÃ¼hren kÃ¶nne, und zwar wÃ¤hrend 6-8 Stunden am Tag bei einer anfÃ¤nglich um 30 % reduzierten, aber im Verlaufe der GewÃ¶hnung an den Arbeitsprozess steigerbaren LeistungsfÃ¤higkeit (Urk. 9/M37).</w:t>
      </w:r>
    </w:p>
    <w:p>
      <w:r>
        <w:t>1.14Â Â  Mit Einspracheentscheid vom 29. Dezember 2005 wies die Winterthur die Einsprachen ab (Urk. 2).</w:t>
      </w:r>
    </w:p>
    <w:p>
      <w:r>
        <w:rPr>
          <w:b/>
        </w:rPr>
        <w:t>E. 2</w:t>
      </w:r>
    </w:p>
    <w:p>
      <w:r>
        <w:t>2.1Â Â Â Â Â Â Â Â  Hiergegen liess M.___ durch Advokat Dr. Claude SchnÃ¼riger, Basel, Beschwerde erheben mit folgendem Rechtsbegehren (Urk. 1 S. 2):</w:t>
      </w:r>
    </w:p>
    <w:p>
      <w:r>
        <w:t>Â "Â Â Â Â Â Â  1.Â Â Â Â Â Â  Es seien die VerfÃ¼gung der Beschwerdegegnerin vom 10. MÃ¤rz 2005 und der Einspracheentscheid der Beschwerdegegnerin vom 29. Dezember 2005 aufzuheben.</w:t>
      </w:r>
    </w:p>
    <w:p>
      <w:r>
        <w:t>Â Â Â Â Â Â Â Â  2.Â Â Â Â Â Â  Es sei die Beschwerdegegnerin zu verurteilen, der BeschwerdefÃ¼hrerin auch nach dem 20. Mai 2002 die gesetzlichen Leistungen zu erbringen.</w:t>
      </w:r>
    </w:p>
    <w:p>
      <w:r>
        <w:t>Â Â Â Â Â Â Â Â  3.Â Â Â Â Â Â  Es seien sÃ¤mtliche Anwaltskosten der Beschwerdegegnerin aufzuerlegen."</w:t>
      </w:r>
    </w:p>
    <w:p>
      <w:r>
        <w:t>Â Â Â Â Â Â Â Â  Zur BegrÃ¼ndung liess sie geltend machen, sie habe eine schleudertrauma-Ã¤quivalente Verletzung und nicht etwa ein SchÃ¤delhirntrauma erlitten. Die Beschwerdegegnerin habe es zu Unrecht unterlassen, ein psychotraumatologisches Gutachten in Auftrag zu geben. Die von Dr. D.___ als angeboren diagnostizierte StÃ¶rung an der HalswirbelsÃ¤ule (HWS) sei - als Schwachstelle - beim Unfall traumatisiert worden, habe jedoch keine richtungweisende Ãnderung erfahren. Hingegen liege der organische Kern der Beschwerden in der verÃ¤nderten Muskulatur als Grundlage fÃ¼r die chronischen Schmerzen, wie dies regelmÃ¤ssig nach HWS-Distorsionen festzustellen sei. Es sei deshalb auch nicht etwa die Gerichtspraxis zu den psychischen Unfallfolgen, sondern diejenige zu den UnfÃ¤llen mit Schleudertrauma der HalswirbelsÃ¤ule ohne organisch nachweisbare FunktionsausfÃ¤lle (BGE 117 V 359) anzuwenden. Die Absenzen der BeschwerdefÃ¼hrerin vom Arbeitsplatz im Zeitraum vom 19. November 1999 bis zum 4. Februar 2002 seien unfallbedingt und teilweise krankheitsbedingt gewesen. Der medizinische Endzustand sei am 26. Januar 2004 noch nicht erreicht gewesen. Damit sei auch der Zeitpunkt zur Beurteilung der adÃ¤quaten KausalitÃ¤t noch gar nicht gekommen. Die Beschwerdegegnerin habe sich denn ursprÃ¼nglich auch auf Vergleichsverhandlungen betreffend Rente eingelassen und erst nach dem Scheitern derselben ihre Leistungspflicht verneint. Die Beschwerdegegnerin wende zu Unrecht BGE 123 V 98 bzw. BGE 115 V 133 auf die BeschwerdefÃ¼hrerin an, zumal die psychische Problematik nicht unmittelbar nach dem Unfall eindeutige Dominanz aufgewiesen habe, wie dies die genannte Praxis fordere. Vielmehr habe sie erst am 11. April 2002 die psychiatrische Behandlung bei Dr. K.___ aufgenommen. Andererseits kÃ¶nne nicht behauptet werden, dass die psychischen Beschwerden gesamthaft eine nur sehr untergeordnete Rolle gespielt hÃ¤tten und damit in den Hintergrund getreten seien.</w:t>
      </w:r>
    </w:p>
    <w:p>
      <w:r>
        <w:t>2.2Â Â Â Â  Die Beschwerdegegnerin, vertreten durch Rechtsanwalt Reto Zanotelli, ZÃ¼rich, schloss in ihrer Beschwerdeantwort vom 24. August 2006 (Urk. 8) auf Abweisung der Beschwerde. Sie bestritt insbesondere, dass die BeschwerdefÃ¼hrerin eine Stauchung/Distorsion der HalswirbelsÃ¤ule oder eine schleudertrauma-Ã¤quivalente Verletzung erlitten habe. In der Unfallmeldung sei angegeben worden, die BeschwerdefÃ¼hrerin sei beim Turnen mit einem Medizinball auf den Kopf gefallen und habe eine HirnerschÃ¼tterung erlitten, dennoch habe sie erst fÃ¼nf Tage nach dem Kopfanprall erstmals die HausÃ¤rztin aufgesucht, welche lediglich ein HÃ¤matom festgestellt habe. Erst die einen bzw. eineinhalb Monate nach dem Ereignis verfassten Berichte der HausÃ¤rztin vom 1. und 15. November 1999 hÃ¤tten die Diagnose eines Beschleunigungstraumas der HWS enthalten. GemÃ¤ss Befund des anfangs November 1999 beigezogenen Rheumatologen sei der Bewegungsumfang der HWS normal gewesen, und auch die HausÃ¤rztin habe lediglich eine minime BewegungseinschrÃ¤nkung der HWS festgestellt. Im Verlauf der Zeit hÃ¤tten sich die Beschwerden gebessert, weshalb die BeschwerdefÃ¼hrerin am 18. November 1999 mitgeteilt habe, es gehe ihr wieder gut, so dass sie - nach erfolgter ArbeitstÃ¤tigkeit zu 50 % vom 8. bis 17. November 1999 - die Arbeit wieder nun wieder voll (zu 80 %) aufnehme. Selbst wenn von einer unfallbedingten schleudertrauma-Ã¤hnlichen Verletzung der HWS ausgegangen werden sollte, habe sich gemÃ¤ss Bericht von Dr. D.___ bereits ab Anfang Januar 2000 eine psychische StÃ¶rung im Sinne einer neurovegetativen Symptomatik gezeigt. Weiter seien ab FrÃ¼hjahr 2001 erhebliche unfallfremde Beschwerden seitens der ebenfalls degenerativ geschÃ¤digten LendenwirbelsÃ¤ule sowie der HÃ¼ftgelenke hinzugetreten. Auch die degenerativen SchÃ¤den der Ã¼brigen WirbelsÃ¤ule hÃ¤tten sich zu einem lumbospondylogenen Syndrom verschlimmert. Weiter seien Zervikobrachialgien und Lumboischialgien sowie eine behandlungsbedÃ¼rftige Depression hinzugekommen. Schliesslich sei erstmals im Herbst 2002 von Dr. I.___ eine Fibromyalgie diagnostiziert worden. Diese gehÃ¶re nicht zum typischen Beschwerdebild eines HWS-Traumas. Da gemÃ¤ss dem letzten interdisziplinÃ¤ren Gutachten keine krankheitswertige psychische StÃ¶rung mehr vorliege, erÃ¼brige sich die beantragte psychiatrische Begutachtung. Wollte man davon ausgehen, dass der Kopfanprall vom 1. Oktober 1999 eine natÃ¼rliche Teilursache der erstmals drei Jahre nach dem Unfall diagnostizierten Fibromyalgie sei, so wÃ¤re die AdÃ¤quanz nach der fÃ¼r unfallbedingte psychische Fehlentwicklung geltenden Rechtsprechung zu beurteilen. Da hÃ¶chstens ein leichter Unfall vorliege, welcher an ein Bagatellereignis grenze, und auch sonst keines der von der Rechtsprechung aufgezÃ¤hlten Kriterien ins Gewicht falle, fehle es an einem rechtserheblichen Kausalzusammenhang zwischen dem Unfall vom 1. Oktober 1999 und der nach dem 20. Mai 2002 bestehenden gesundheitlichen BeeintrÃ¤chtigung.</w:t>
      </w:r>
    </w:p>
    <w:p>
      <w:r>
        <w:t>2.3Â Â Â Â Â Â Â Â  Nachdem das Verfahren mit VerfÃ¼gung vom 4. September 2006 als geschlossen erklÃ¤rt worden war (Urk. 10), machte die BeschwerdefÃ¼hrerin geltend, sie habe noch keine Gelegenheit erhalten, in das durch die IV-Stelle des Kantons ZÃ¼rich angeordnete Gutachten der MEDAS, Inselspital Bern, Einsicht zu nehmen (Eingabe vom 18. September 2006, Urk. 11). Es wurde ihr darauf mit VerfÃ¼gung vom 21. September 2006 Frist angesetzt, um hierzu nachtrÃ¤glich Stellung zu nehmen (Urk. 12). Die BeschwerdefÃ¼hrerin tat dies mit Eingabe vom 6. November 2006 (Urk. 15). Mit Eingabe vom 7. November 2006 (Urk. 17) legte sie sodann einen Bericht ihres Psychiaters Dr. K.___ vom 4. November 2006 auf, wonach ihre ArbeitsunfÃ¤higkeit aus psychiatrischer Sicht 50 % betrage (Urk. 18). Die Beschwerdegegnerin nahm zu diesen Eingaben am 11. Dezember 2006 Stellung (Urk. 21).</w:t>
      </w:r>
    </w:p>
    <w:p>
      <w:r>
        <w:t>3.Â Â Â Â Â Â  Auf die Vorbringen der Parteien im Einzelnen und die eingereichten Akten wird, soweit erforderlich, im Rahmen der nachfolgenden ErwÃ¤gungen eingegangen.</w:t>
      </w:r>
    </w:p>
    <w:p>
      <w:r>
        <w:t>Das Gericht zieht in ErwÃ¤gung:</w:t>
      </w:r>
    </w:p>
    <w:p>
      <w:r>
        <w:t>1.Â Â Â Â Â Â Â Â  Vorliegend strittig und zu prÃ¼fen ist, ob die BeschwerdefÃ¼hrerin auch nach dem 20. Mai 2002 noch an gesundheitlichen Folgen des Unfalles vom 1. Oktober 1999 litt, welche eine Leistungspflicht der Beschwerdegegnerin begrÃ¼nden wÃ¼rden.</w:t>
      </w:r>
    </w:p>
    <w:p>
      <w:r>
        <w:t>2.Â Â Â Â Â Â</w:t>
      </w:r>
    </w:p>
    <w:p>
      <w:r>
        <w:t>2.1Â Â Â Â  GemÃ¤ss Art. 6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2.2Â Â Â Â  Nach Art. 10 Abs. 1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rPr>
          <w:b/>
        </w:rPr>
        <w:t>E. 2.3</w:t>
      </w:r>
    </w:p>
    <w:p>
      <w:r>
        <w:t>2.3.1Â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2.3.2Â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2.4</w:t>
      </w:r>
    </w:p>
    <w:p>
      <w:r>
        <w:t>2.4.1Â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2.4.2Â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2.4.3Â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2.4.4Â Â  FÃ¼r die Beurteilung des adÃ¤quaten Kausalzusammenhangs zwischen einem Unfall und der infolge eines Schleudertraumas der HalswirbelsÃ¤ule auch nach Ablauf einer gewissen Zeit nach dem Unfall weiterbestehenden Arbeits- beziehungsweise ErwerbsunfÃ¤higkeit, die nicht auf organisch nachweisbare FunktionsausfÃ¤lle zurÃ¼ckzufÃ¼hren ist, rechtfertigt es sich, im Einzelfall analog zur Methode vorzugehen, wie sie fÃ¼r psychische StÃ¶rungen nach einem Unfall entwickelt worden ist (vgl. BGE 123 V 102 Erw. 3b, 122 V 417 Erw. 2c, 117 V 365 Erw. 5d/bb, vgl. auch 115 V 138 Erw. 6).</w:t>
      </w:r>
    </w:p>
    <w:p>
      <w:r>
        <w:t>Â Â Â Â Â Â Â Â  Die zum Schleudertrauma entwickelte Rechtsprechung wendet das EidgenÃ¶ssische Versicherungsgericht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w:t>
      </w:r>
    </w:p>
    <w:p>
      <w:r>
        <w:rPr>
          <w:b/>
        </w:rPr>
        <w:t>E. 3</w:t>
      </w:r>
    </w:p>
    <w:p>
      <w:r>
        <w:t>3.1Â Â Â Â  Mit Unfallmeldung vom 11. Oktober 1999 wurde der Beschwerdegegnerin mitgeteilt, die BeschwerdefÃ¼hrerin sei am 1. Oktober 1999 zu Hause beim Turnen mit dem Medizinball ausgerutscht und auf den Kopf gefallen (Urk. 9/1). Im "Fragebogen bei Kopfverletzungen" gab Dr. med. B.___, die behandelnde HMO-Ãrztin der BeschwerdefÃ¼hrerin, an, sie habe die Versicherte erstmals am 6. Oktober 1999 gesehen. Als Ã¤ussere Zeichen habe sich ein HÃ¤matom am Occiput gefunden. Die Fragen nach dem Vorhandensein von BewusstseinsstÃ¶rungen, LÃ¼cken im ErinnerungsvermÃ¶gen, Erbrechen, LÃ¤hmungserscheinungen, Pyramidensymptomen, anderen pathologischen-neurologischen Symptomen, Krampferscheinungen oder VerÃ¤nderungen des Pulses verneinte sie alle ausdrÃ¼cklich (Urk. 9/M1).</w:t>
      </w:r>
    </w:p>
    <w:p>
      <w:r>
        <w:t>Â Â Â Â Â Â Â Â  Einen Monat nach dem Unfall suchte die BeschwerdefÃ¼hrerin den Rheumatologen Dr. med. C.___ auf. Diesem gab sie an, am Unfalltag seien Kopfschmerzen und Ãbelkeit sowie spÃ¤ter Nackenschmerzen, KonzentrationsstÃ¶rungen und ungerichteter Schwindel aufgetreten. Dr. C.___ fand einen normalen Bewegungsumfang der HWS mit muskulÃ¤ren Endphasenscherzen bei HWS-Rotation nach links und rechts in Extensionsstellung paracervikal beidseits, druckdolente Ansatztendinosen an der Linea nuchae sowie Druckdolenz der kurzen Nackenmuskeln, der DornfortsÃ¤tze C7 - BWK3 sowie eine positive Kibler-Falte im oberen BrustwirbelsÃ¤ulen(BWS)-Drittel beidseits. Er diagnostizierte ein Cervicovertebralsyndrom bei Status nach HWS-Distorsion (Urk. 9/M2). Auch Dr. B.___ hielt nun in ihrem Bericht vom 15. November 1999 unter "Befund" Kopfweh, Schwindel sowie eine verspannte Nackenmuskulatur fest und diagnostizierte ein Beschleunigungstrauma der HWS (Urk. 9/M3). Im "Fragebogen bei HWS-Verletzungen" gab Dr. B.___ am 15. November 1999 sodann - im Widerspruch zu ihrem ersten Zeugnis - an, die Versicherte sei beim Sturz ohne Kopfanprall von der Kollision Ã¼berrascht worden und habe nach dem Unfall an Schwindel, Ãbelkeit/Erbrechen, SchlafstÃ¶rung, Depression und Kopfschmerzen gelitten. Die BewegungseinschrÃ¤nkung der HWS bezeichnete sie allerdings immer noch als minim (Urk. 9/M4). In der Folge besserten sich die Beschwerden unter medikamentÃ¶ser Behandlung und ambulanter Physiotherapie sowie nach Anschaffung eines Spezialnackenkissens. Am 29. November 1999 fand die Abschlusskontrolle bei Dr. C.___ statt, nachdem die BeschwerdefÃ¼hrerin am 18. November 1999 ihre Arbeit wieder voll aufgenommen hatte. Dabei persistierten noch belastungsabhÃ¤ngige muskulÃ¤re Nachbeschwerden, hingegen waren die Kopfschmerzen und Schwindelbeschwerden verschwunden (Urk. 9/M5).</w:t>
      </w:r>
    </w:p>
    <w:p>
      <w:r>
        <w:t>3.2Â Â Â Â  Aus dem geschilderten Geschehensablauf geht hervor, dass die BeschwerdefÃ¼hrerin am 1. Oktober 1999 den Kopf anstiess, wobei sie ein HÃ¤matom erlitt. Ein Schleudertrauma kann damit ausgeschlossen werden. Ein solches wurde - abgesehen von der HausÃ¤rztin - auch nie diagnostiziert. Sollte sich die BeschwerdefÃ¼hrerin beim Sturz tatsÃ¤chlich eine schleudertrauma-Ã¤hnliche Verletzung der HWS zugezogen haben, so war diese jedenfalls bis zum 18. November 1999 so abgeklungen bzw. geheilt, dass sie ihre Arbeit wieder aufnehmen und bis zum 27. Mai 2002 ohne EinschrÃ¤nkung der ArbeitsfÃ¤higkeit voll (bzw. zu 80 % wie vor dem Unfall) arbeiten konnte. Wenn sie im Nachhinein geltend macht, sie sei eigentlich auch in dieser Zeit mindestens zeitweise unfallbedingt nicht arbeitsfÃ¤hig gewesen (vgl. Urk. 1 S. 7), ist dies nicht glaubhaft und wird auch durch kein Arztzeugnis belegt.</w:t>
      </w:r>
    </w:p>
    <w:p>
      <w:r>
        <w:t>3.3Â Â Â Â  In der Folge hielten allerdings insbesondere die brachiocervicalen Beschwerden an, weshalb die Versicherte verschiedene Ãrzte aufsuchte und immer wieder Physiotherapie absolvierte. Hinzu traten zudem SehstÃ¶rungen, GedÃ¤chtnisstÃ¶rungen sowie ein Tinnitus linksbetont. Weiter beklagte die BeschwerdefÃ¼hrerin vegetative Symptome wie Angst, Schwitzen und grosses DurstgefÃ¼hl. Schliesslich begab sie sich vom 5. Februar bis zum 12. MÃ¤rz 2002 zur Rehabilitation in die Rehaklinik Rheinfelden. Dort fanden sich zusammengefasst abgesehen von ausgedehnten Schmerzen und einer deprimierten Stimmungslage neben den bereits bekannten degenerativen bzw. anlagebedingten VerÃ¤nderungen der WirbelsÃ¤ule keine kÃ¶rperlichen Unfallfolgen (mehr) (vgl. Bericht der Rehaklinik Rheinfelden vom 9. April 2002, Urk. 9/M26).</w:t>
      </w:r>
    </w:p>
    <w:p>
      <w:r>
        <w:t>3.4Â Â Â Â  Aus dem dargestellten Geschehensablauf bzw. den medizinischen Unterlagen erhellt, dass im Zeitpunkt der Leistungseinstellung durch die Beschwerdegegnerin keine kÃ¶rperlich fassbaren Unfallfolgen mehr vorhanden waren. Abgesehen von unfallfremden, krankheits- oder abnÃ¼tzungsbedingten Leiden - die BeschwerdefÃ¼hrerin litt schon vor dem Unfall seit Ã¼ber 20 Jahren an RÃ¼ckenschmerzen weshalb sie dann auch GymnastikÃ¼bungen auf einem Medizinball ausÃ¼bte, vgl. Gutachten Rheumaklinik USZ, Urk. 9/M31 S. 12) - finden sich lediglich vegetative und Schmerzsyndrome. Es ist daher nicht zu beanstanden, wenn die Beschwerdegegnerin die AdÃ¤quanz dieser Beschwerden nach der Praxis fÃ¼r psychische Leiden bzw. nach derjenigen fÃ¼r die Folgen von schleudertrauma-Ã¤hnlichen Verletzungen geprÃ¼ft hat.</w:t>
      </w:r>
    </w:p>
    <w:p>
      <w:r>
        <w:t>3.5Â Â Â Â Â Â Â Â  Zutreffend ist weiter die EinschÃ¤tzung der Beschwerdegegnerin, dass es sich beim Ereignis vom 1. Oktober 1999 um einen leichten Unfall gehandelt hat. Es kann dazu auf die AusfÃ¼hrungen in der Beschwerdeantwort verwiesen werden (vgl. Urk. 8 S. 11 f.; vgl. auch den Einspracheentscheid vom 29. Dezember 2005, Urk. 2 S. 5 Ziff. 2.3.3). Die BeschwerdefÃ¼hrerin hat an Ã¤usserlich feststellbaren Verletzungen lediglich einen Bluterguss erlitten. Sie fiel bzw. rollte aus nicht einmal einem Meter HÃ¶he auf den Boden und suchte erst fÃ¼nf Tage nach dem Ereignis einen Arzt auf. Dass der Medizinball einen Durchmesser von 1,5 m gehabt hatte, wie die BeschwerdefÃ¼hrerin in der Neurologischen Untersuchung vom 25. Januar 2006 schliesslich angab (vgl. Urk. 9/M37/3), ist angesichts der KÃ¶rpergrÃ¶sse der BeschwerdefÃ¼hrerin von 1,48 m doch sehr unwahrscheinlich. MedizinbÃ¤lle weisen denn auch nur einen Durchmesser von 30 bis 35 cm und ein Gewicht zwischen 1-5 kg auf (vgl. Internet: Wikipedia.org), GymnastikbÃ¤lle wiederum haben - abgesehen von den MegabÃ¤llen - einen Durchmesser zwischen 55 und 95 cm (www.prophylaxe.ch).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 Die Frage der AdÃ¤quanz ist eine rechtliche Frage und bedeutet nicht, dass die BeschwerdefÃ¼hrerin nicht auch nach dem strittigen Zeitpunkt noch an Beschwerden litt, welche die Ãrzte (im Sinne der natÃ¼rlichen KausalitÃ¤t) auf den Unfall vom 1. Oktober 1999 zurÃ¼ckfÃ¼hren. Da fÃ¼r diese nach dem Gesagten die AdÃ¤quanz ohne weiteres zu verneinen ist, erÃ¼brigt es sich auch, ein psychotraumatologisches oder ein (weiteres) psychiatrisches Gutachten einzuholen, wie die BeschwerdefÃ¼hrerin fordert (Urk. 1 S. 8 Ziff. 7), da dies am Ergebnis nichts Ã¤ndern wÃ¼rde.</w:t>
      </w:r>
    </w:p>
    <w:p>
      <w:r>
        <w:t>Â Â Â Â Â Â Â Â  Die BeschwerdefÃ¼hrerin verkennt schliesslich (vgl. z.B. Urk. 15 S. 8 Ziff. 11), dass die "Programmwidrigkeit", welche sie mehrfach in diesem Zusammenhang betont, lediglich fÃ¼r die Bejahung des Unfallbegriffes vorausgesetzt ist. Dass es sich beim Ereignis vom 1. Oktober 1999 um einen Unfall im Rechtssinne handelte, hat die Beschwerdegegnerin nie bestritten. FÃ¼r die Frage des natÃ¼rlichen - oder gar adÃ¤quaten - Kausalzusammenhangs ist der Begriff aber irrelevant.</w:t>
      </w:r>
    </w:p>
    <w:p>
      <w:r>
        <w:t>3.6Â Â Â Â  Im Herbst 2002 stellte der Rheumatologe Dr. I.___ erstmals die Diagnose einer Fibromyalgie (zitiert im Bericht von Dr. D.___ vom 16. Januar 2003, Urk. 9/M29 S. 2). Der Ursprung dieser Krankheit ist bei den Medizinern umstritten. WÃ¤hrend einzelne Autoren die Ursache im Bereich psychischer oder somatoformer StÃ¶rungen sehen, zweifeln andere gar an der Existenz einer solchen Krankheit und sehen die Fibromyalgie lediglich als Bezeichnung verschiedener unerklÃ¤rlicher Beschwerden, welche eher einer bio-psycho-sozialen als einer medizinischen Pathologie entspringen. Ohne in diese medizinische Kontroverse einzugreifen, was dem Gericht auch nicht zustehen wÃ¼rde, fÃ¤llt immerhin auf, dass die Fibromyalgie zahlreiche, mit den somatoformen SchmerzstÃ¶rungen gemeinsame Aspekte aufweist, sodass es sich beim aktuellen Kenntnisstand aus juristischer Sicht rechtfertigt, die von der Rechtsprechung im Bereich der somatoformen SchmerzstÃ¶rungen entwickelten GrundsÃ¤tze bei der WÃ¼rdigung des invalidisierenden Charakters einer Fibromyalgie analog anzuwenden (BGE 132 V 65). Es handelt sich somit auch hier um ein psychisches Leiden. Damit kann auf die AusfÃ¼hrungen unter ErwÃ¤gung 3.5 verwiesen werden. Eine Leistungspflicht der Beschwerdegegnerin entfÃ¤llt daher mangels Vorliegens eines adÃ¤quaten Kausalzusammenhangs zwischen dem Unfall vom 1. Oktober 1999 und der im Herbst 2002 diagnostizierten Fibromyalgie. Es kann daher auch offen bleiben, ob diese - angesichts der Tatsache, dass die Schwester der BeschwerdefÃ¼hrerin ebenfalls an dieser Krankheit leidet - nicht vielmehr krankheitsbedingt ist.</w:t>
      </w:r>
    </w:p>
    <w:p>
      <w:r>
        <w:t>4.Â Â Â Â Â Â Â Â  Zusammenfassend ist es nicht zu beanstanden, dass die Beschwerdegegnerin ihre Leistungen per 20. Mai 2002 eingestellt hat.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Advokat Dr. Claude SchnÃ¼riger unter Beilage des Doppels von Urk. 21</w:t>
      </w:r>
    </w:p>
    <w:p>
      <w:r>
        <w:t>- Rechtsanwalt Reto Zanotelli</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