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UV.2006.00110 vom 28. September 2007</w:t>
      </w:r>
    </w:p>
    <w:p>
      <w:r>
        <w:t>ZH Sozialversicherungsgericht, 2007-09-28, DE</w:t>
      </w:r>
    </w:p>
    <w:p>
      <w:r>
        <w:rPr>
          <w:b/>
        </w:rPr>
        <w:t xml:space="preserve">Quelle: </w:t>
      </w:r>
      <w:r>
        <w:t>https://mcp.opencaselaw.ch/entscheid/zh_sozialversicherungsgericht_UV.2006.00110</w:t>
      </w:r>
    </w:p>
    <w:p>
      <w:r>
        <w:t>FR: ZH_SOZIALVERSICHERUNGSGERICHT UV.2006.00110 du 28 septembre 2007</w:t>
      </w:r>
    </w:p>
    <w:p>
      <w:r>
        <w:t>IT: ZH_SOZIALVERSICHERUNGSGERICHT UV.2006.00110 del 28 settembre 2007</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1.3Â Â Â Â  Diese BeweisgrundsÃ¤tze gelten ohne weiteres auch in FÃ¤llen mit Schleuderverletzungen der HWS (BGE 117 V 360 E. 4a).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usw. vor, so ist der natÃ¼rliche Kausalzusammenhang zwischen dem Unfall und der danach eingetretenen Arbeits- und ErwerbsunfÃ¤higkeit in der Regel anzunehmen (BGE 117 V 360 E. 4b). Jedoch bilden auch bei Schleudermechanismen der HWS zuallererst die medizinischen Fakten, wie die fachÃ¤rztlichen Erhebungen Ã¼ber Anamnese, objektiven Befund, Diagnose, Verletzungsfolgen, unfallfremde Faktoren, Vorzustand usw. die massgeblichen Grundlagen fÃ¼r die KausalitÃ¤tsbeurteilung durch Verwaltung und Gerichtsinstanzen. Das Vorliegen eines Schleudertraumas wie seine Folgen mÃ¼ssen somit durch zuverlÃ¤ssige Ã¤rztliche Angaben gesichert sein. Trifft dies zu und ist die natÃ¼rliche KausalitÃ¤t - aufgrund fachÃ¤rztlicher Feststellungen in einem konkreten Fall - unbestritten, so kann der natÃ¼rliche Kausalzusammenhang ebenso aus rechtlicher Sicht als erstellt gelten, ohne dass ausfÃ¼hrliche Darlegungen zur BeweiswÃ¼rdigung nÃ¶tig wÃ¤ren (BGE 119 V 340).</w:t>
      </w:r>
    </w:p>
    <w:p>
      <w:r>
        <w:t>1.4Â Â Â Â  Das Dahinfallen jeder kausalen Bedeutung von unfallbedingten Ursachen eines Gesundheitsschadens muss mit dem im Sozialversicherungsrecht Ã¼blicherweise massgebenden Beweisgrad der Ã¼berwiegenden Wahrscheinlichkeit nachgewiesen sein. Da es sich um eine anspruchsaufhebende Tatfrage handelt, liegt die Beweislast nicht bei der versicherten Person, sondern beim Unfallversicherer (RKUV 2000 Nr. U 363 S. 46 E. 2, U 355/98, mit Hinweisen). Dieser muss jedoch nicht den Beweis fÃ¼r unfallfremde Ursachen erbringen. Welche Ursachen ein nach wie vor geklagtes Leiden hat, ist unerheblich. Entscheidend ist allein, ob die unfallbedingten Ursachen eines Gesundheitsschadens ihre kausale Bedeutung verloren haben, also dahingefallen sind (RKUV 1994 Nr. U 206 S. 329 E. 3b, U 180/93). Ebenso wenig geht es darum, vom Unfallversicherer den negativen Beweis zu verlangen, dass kein Gesundheitsschaden mehr vorliege oder dass die versicherte Person nun bei voller Gesundheit sei (Urteile des EidgenÃ¶ssischen Versicherungsgerichts vom 31. August 2001, U 285/00, sowie vom 18. Dezember 2003, U 258/02). Die Beweislastregel, wonach der Unfallversicherer und nicht die versicherte Person die Beweislast fÃ¼r das Dahinfallen der natÃ¼rlichen UnfallkausalitÃ¤t trÃ¤gt, greift erst Platz, wenn es sich als unmÃ¶glich erweist, im Rahmen des Untersuchungsgrundsatzes und der BeweiswÃ¼rdigung einen Sachverhalt zu ermitteln, der zumindest die Ã¼berwiegende Wahrscheinlichkeit fÃ¼r sich hat, der Wirklichkeit zu entsprechen (BGE 117 V 264 mit Hinweisen; Urteil des Bundesgerichts vom 11. Juni 2007 in Sachen R., U 290/06).</w:t>
      </w:r>
    </w:p>
    <w:p>
      <w:r>
        <w:t>1.5Â Â Â Â  Zur Ermittlung des rechtserheblichen Sachverhalts ist das Gericht in tatsÃ¤chlicher Hinsicht hauptsÃ¤chlich auf die medizinischen Berichte der behandelnden oder begutachtenden Ãrzte und Ãrztinnen angewiesen.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Die Beschwerdegegnerin anerkannte mittels Leistungserbringung und auch in den entsprechenden Schreiben die UnfallkausalitÃ¤t der am 19. MÃ¤rz 2003 erlittenen HalswirbelsÃ¤ulen-Distorsion. Der BeschwerdefÃ¼hrer beschrieb am 21. Mai 2003, dass er zwei bis drei Stunden nach dem Unfall HalswirbelsÃ¤ulen-Beschwerden bekommen habe (Urk. 12/16). Auch die im Juni 2003 diagnostizierte Partialruptur im Bereich des distalen rechten Sternocleidomastoideus-Muskels wurde Ã¤rztlicherseits auf den Unfall zurÃ¼ckgefÃ¼hrt, was seitens der SUVA ebenfalls anerkannt wurde. Dr. E.___ sprach in diesem Zusammenhang von einem beim Unfall erlittenen "Sicherheitsgurteneffekt" an der HalswirbelsÃ¤ulen-Muskulatur, die HalswirbelsÃ¤ule selber enthalte jedoch keine Hinweise auf eine strukturelle LÃ¤sion (Urk. 12/33). Auch die im August 2003 verspÃ¼rten HypÃ¤sthesien in den Fingern III bis IV der linken Hand, fÃ¼r die die Ãrzte der F.___ ein Sulcus ulnaris-Syndrom links verantwortlich machten, welches sie am 10. MÃ¤rz 2004 operativ angingen, wurden nach einer kreisÃ¤rztlichen Beurteilung durch Dr. G.___ im Schreiben vom 1. Juli 2004 (Urk. 12/84) als Unfallfolge anerkannt.</w:t>
      </w:r>
    </w:p>
    <w:p>
      <w:r>
        <w:t>2.2Â Â Â Â  Als Beschwerden aus diesen als unfallkausal erkannten Diagnosen nannte der Versicherte nach dem Unfall Nackenschmerzen vor allem bei stÃ¤rkerer Belastung (Urk. 12/18). Diese verbesserten sich jedoch recht schnell, wie der Versicherte Dr. D.___ gegenÃ¼ber am 21. Mai 2003 selber ausfÃ¼hrte (Urk. 12/18). Die angeordneten Physiotherapien waren erfolgreich, so dass der BeschwerdefÃ¼hrer seine ArbeitsfÃ¤higkeit nach dem Unfall sukzessive zu steigern vermochte, er wurde ab 2. September 2003 wieder fÃ¼r voll arbeitsfÃ¤hig erklÃ¤rt (Urk. 12/49). Ab Herbst 2003 verschlechterte sich jedoch die gesundheitliche Situation bereits wieder, indem nun neben Nackenschmerzen, die sich jedoch aufgrund einer durchgefÃ¼hrten Infiltration besserten (Urk. 12/50, 12/55), die SensibilitÃ¤tsstÃ¶rungen aufgrund der Sulcus ulnaris-Kompression zu behandeln waren (Urk. 12/60). Es wurde am 25. September 2003 ein MRI der HalswirbelsÃ¤ule gemacht, in welchem jedoch ausser einer Fehlform der HalswirbelsÃ¤ule im Sinne einer Hyperlordose keine bildgebend nachweisbaren Befunde erhoben werden konnten, insbesondere fand sich keine Diskushernie (Urk. 12/46/2). Der BeschwerdefÃ¼hrer wurde ab 31. Oktober 2003 wieder arbeitsunfÃ¤hig geschrieben (Urk. 12/47). Nach der Dekompression des Nervus Ulnaris und der Neurolyse am 10. MÃ¤rz 2004 berichtete Dr. E.___ von einer verbesserten Situation der linken Hand, nebenbei sei jedoch im Rahmen von etwa 25 % der Gesamtproblematik auch noch ein zervikales Syndrom vorhanden (Urk. 12/74). Als Grund fÃ¼r die anhaltende ArbeitsunfÃ¤higkeit nach der Operation gab der BeschwerdefÃ¼hrer am 28. Juni 2004 gegenÃ¼ber Dr. G.___ an, nicht so sehr die GefÃ¼hlsstÃ¶rung in der linken Hand sei das Problem, sondern die mangelnde Belastbarkeit aufgrund noch immer vorhandener Schmerzen des Sternocleidomastoideus-Muskels rechts (Urk. 12/81). Ab 2. August 2004 nahm der BeschwerdefÃ¼hrer seine TÃ¤tigkeit im Umfang von 50 % wieder auf, klagte jedoch gegenÃ¼ber Dr. E.___ ebenfalls Ã¼ber Schmerzen zerviko-thorakal bei schweren Arbeiten mit dem Presslufthammer und bei Maurerarbeiten (Urk. 12/101).</w:t>
      </w:r>
    </w:p>
    <w:p>
      <w:r>
        <w:t>Â Â Â Â Â Â Â Â  In der H.___ berichteten die Ãrzte am 15. Februar 2005 von einem geklagten zervikospondylogenen Schmerzsyndrom mit Ausstrahlungen in den linken Arm und einer geklagten belastungsabhÃ¤ngigen Schmerzhaftigkeit des linken Ellbogens. Objektiv gesehen fanden sich kein Hartspann an der HWS, eine nur wenig eingeschrÃ¤nkte HWS-Beweglichkeit, ein druckdolenter Bereich beim Sternocleidomastoideus-Muskel und im linken Arm eine leicht eingeschrÃ¤nkte Kraft (Urk. 12/134 S. 2). AnlÃ¤sslich des psychosomatischen Konsiliums vom 31. Januar 2005 wurde sodann eine psychische StÃ¶rung mit Krankheitswert ausgeschlossen. AusdrÃ¼cklich wurde von den Ãrzten unter anderem eine depressive Symptomatik verneint (Urk. 12/133 S. 4). In der Klinik wurde versucht, ein Belastungsprofil des Versicherten zu erstellen. Die Ãrzte berichteten, der Versicherte sei dabei jedoch durch Selbstlimitierung aufgefallen, so dass die Resultate wenig aussagekrÃ¤ftig seien. Objektivierbar seien lediglich funktionelle Limiten beim Heben horizontal mit reduzierter Scapula-StabilitÃ¤t links und unsymmetrischer ArmaktivitÃ¤t. Der Versicherte hingegen sehe sich nicht als arbeitsfÃ¤hig. Die Ãrzte erachteten als arbeitsrelevante Problembereiche die Schmerzen im HalswirbelsÃ¤ulen-Bereich sowie im linken Arm. Dennoch seien aus medizinisch-theoretischer Sicht leichte bis mittelschwere Arbeiten ohne lÃ¤ngere Ãberkopfarbeiten oder Arbeiten in lÃ¤ngerer HalswirbelsÃ¤ulen-Zwangshaltungen ganztags mÃ¶glich (Urk. 12/134 S. 3).</w:t>
      </w:r>
    </w:p>
    <w:p>
      <w:r>
        <w:t>2.3Â Â Â Â  Dr. D.___ vermochte anlÃ¤sslich der Abschlussuntersuchung vom 20. Juni 2005 die vom BeschwerdefÃ¼hrer geklagten Schmerzen im linken Ellbogen und im Nacken nicht zu objektivieren. Es fÃ¤nden sich keine Muskelatrophien an den Armen und Schultern, die Schulterbeweglichkeit sei uneingeschrÃ¤nkt und die HalswirbelsÃ¤ule normal beweglich. Der Befund im Bereich der PartiallÃ¤sion des Sternocleidomastoideus-Muskels sei nur noch angedeutet sichtbar, die Funktion des Muskels dabei erhalten. Eine EinschrÃ¤nkung in der ArbeitsfÃ¤higkeit sei nicht gegeben. Die im Austrittsbericht H.___ gegebenen FunktionsstÃ¶rungen seien nicht aussagekrÃ¤ftig, dies weil die Testergebnisse wegen Schmerzen nicht verwertbar gewesen seien. Die Beschwerden seien aber nicht objektivierbar (Urk. 12/174). Â Â Â Â Â Â</w:t>
      </w:r>
    </w:p>
    <w:p>
      <w:r>
        <w:t>2.4Â Â Â Â  Der Beschwerdegegnerin, die bei dieser Aktenlage die gÃ¤nzliche Leistungseinstellung aufgrund der nach Ansicht von Dr. D.___ eingetretenen Genesung der Unfallfolgen verfÃ¼gt hat, kann nicht gefolgt werden. Denn Tatsache ist, dass beim BeschwerdefÃ¼hrer noch in der H.___, wo dieser immerhin fast einen Monat lang beobachtet und behandelt worden war, eine belastungsmÃ¤ssig und in der Funktion beeintrÃ¤chtigte Nacken-/Schulter- Armproblematik objektiviert wurde, indem die erwÃ¤hnten funktionellen Limiten beim Heben horizontal links festgestellt wurden (Urk. 12/134 S. 3 oben). Eine gewisse BeeintrÃ¤chtigung des Versicherten bei grossen Belastungen und Anstrengungen, aufgrund des vom Unfall betroffenen Muskels am Nacken rechts und der Verletzung am linken Ellbogen, die zu einem Kraftverlust im linken Arm fÃ¼hrte, war auch im Laufe der Behandlungen bei den anderen Ãrzten zuvor nicht angezweifelt und im Wesentlichen fÃ¼r glaubhaft erachtet worden. Es ist denn auch festzustellen, dass der BeschwerdefÃ¼hrer durchaus von Verbesserungen der Schmerzen nach entsprechenden Therapien (Physiotherapie nach dem Unfall, Steroid-Infiltration vom 1. Dezember 2003, Urk. 12/50 und 12/54, Operation vom 10. MÃ¤rz 2004, Urk. 12/87) zu berichten vermochte, was fÃ¼r die ZulÃ¤ssigkeit seiner Aussagen spricht. Ohne dass sich eine wesentliche VerÃ¤nderung der Situation nach dem Aufenthalt in H.___ ergeben hat respektive von Dr. D.___ dargestellt wurde, ist seine abweichende EinschÃ¤tzung in seiner Schlussbetrachtung nicht Ã¼berzeugend (Urk. 12/174 S. 4). Dass der BeschwerdefÃ¼hrer neben den gewissen belastungsabhÃ¤ngigen EinschrÃ¤nkungen bei der funktionellen Erprobung deutliche Zeichen von Selbstlimitierung zeigte, haben die Ãrzte der Klinik - entgegen der Ansicht von Dr. D.___ - bei ihrer EinschÃ¤tzung der ArbeitsfÃ¤higkeit durchaus berÃ¼cksichtigt. Auch diese Zeichen waren zuvor schon vorhanden und Ã¤rztlicherseits festgestellt worden, so als der BeschwerdefÃ¼hrer am 29. November 2004 bei Dr. D.___ eine Selbstbeurteilung der kÃ¶rperlichen EinschrÃ¤nkungen machen musste und dieser Test unrealistisch tief ausfiel (Urk. 12/119). Auch dass der BeschwerdefÃ¼hrer trotz der Zuweisung leichterer Arbeit als der ursprÃ¼nglichen eigentlichen Maurerarbeit durch die Arbeitgeberin - er konnte im GebÃ¤udeunterhaltsdienst tÃ¤tig sein (Urk. 12/111) - glaubte, diese Arbeit nicht verrichten zu kÃ¶nnen (Urk. 12/112), weist deutlich auf seine selbstlimitierende Haltung hin. Allerdings konnte wohl auch diese Arbeit nicht durchwegs als leichte TÃ¤tigkeit bezeichnet werden, musste doch zum Beispiel gemÃ¤ss der ArbeitsplatzabklÃ¤rung vom 1. November 2004 ebenfalls mit dem Schlagmeissel bei Fassadenrenovationen gearbeitet werden, was fÃ¼r die Schulter-Arm-Partie eine sehr anstrengende Arbeit bedeutet. Nichtsdestotrotz wÃ¤re dem BeschwerdefÃ¼hrer aufgrund der geringen objektiven Befunde, die er damals selber einzig mit Belastungsschmerzen im Bereich des Nackens, im Bereich des Sternocleidomastoideus-Muskels beschrieb (Urk. 12/107), klar ein grÃ¶sserer Anstrengungsversuch zuzumuten und von ihm zu erwarten gewesen. Dieser selbstlimitierenden Haltung, die Ã¤rztlicherseits jedoch nicht als eigentlich tendenziell empfunden wurde (Urk. 12/107), trugen die Ãrzte der H.___, wie gesagt, Rechnung. Sie Ã¼bernahmen die Resultate der funktionellen Erprobung nicht, wie sie waren, sondern sie legten eine den objektivierbaren EinschrÃ¤nkungen entsprechende medizinisch-theoretische ArbeitsfÃ¤higkeit fest, die in Anbetracht der glaubhaften belastungsabhÃ¤ngigen EinschrÃ¤nkungen einleuchtet.</w:t>
      </w:r>
    </w:p>
    <w:p>
      <w:r>
        <w:t>2.5Â Â Â Â  Hingegen ist der Beschwerdegegnerin darin zu folgen, dass beim BeschwerdefÃ¼hrer neben diesen erwÃ¤hnten Restfolgen der HalswirbelsÃ¤ulen-Distorsion, der Teilruptur des Sternocleidomastoideus-Muskels und des Sulcus ulnaris-Syndroms, aus denen die beschriebene geringere Belastbarkeit der Nacken-Armpartie resultiert, mit Ã¼berwiegender Wahrscheinlichkeit keine weiteren unfallkausalen Folgen vorliegen.</w:t>
      </w:r>
    </w:p>
    <w:p>
      <w:r>
        <w:t>Â Â Â Â Â Â Â Â  Zum einen ergeben sich keine neuen somatischen Befunde aus der neurologischen Untersuchung durch Dr. K.___. Dr. K.___ erhob einzig die bekannte UlnarisrestschÃ¤digung im linken Arm (Urk. 12/182). Weiter kann nicht gesagt werden, dass beim BeschwerdefÃ¼hrer das bunte Beschwerdebild einer HalswirbelsÃ¤ulen-Distorsion vorlag, die zwar zu objektivierbaren, jedoch nicht mit bildgebenden Verfahren sichtbar gemachten Folgen gefÃ¼hrt hÃ¤tte. Aktenkundig sind Ã¼ber weite Strecken einzig die als unfallkausal anerkannten Nackenschmerzen und Armschmerzen links. Von einem leichten zeitweiligen Schwindel, der jedoch mit dem VornÃ¼berneigen des Kopfes verbunden und nicht diffus war, wurde erstmals am 28. Juni 2004 von Dr. G.___ und ein weiteres Mal von Dr. D.___ am 29. November 2004 berichtet (Urk. 12/81, 12/120). Ansonsten berichteten zwar die Ãrzte des C.___ von Kopfschmerzen gleich nach dem Unfall (Urk. 12/13 S. 2), spÃ¤ter jedoch wurden keine Klagen Ã¼ber einschrÃ¤nkende Kopfschmerzen mehr erwÃ¤hnt. Auch hinsichtlich einer pathologischen psychischen AuffÃ¤lligkeit wie einer Depression liegen keine Hinweise in den Akten vor. Im Gegenteil verneinte Dr. med. O.___, FachÃ¤rztin fÃ¼r Neurologie, am 6. Oktober 2003 ausdrÃ¼cklich einen depressiven Eindruck (Urk. 12/43/1). In der H.___ wurde der Versicherte psychiatrischerseits im Hinblick auf eine allfÃ¤llige depressive StÃ¶rung untersucht, eine solche wurde in der Folge jedoch nicht festgestellt (Urk. 12/133). Auch zahlreiche Male zuvor berichteten die untersuchenden Ãrzte von einem gut kooperierenden Versicherten (Urk. 12/, so dass nicht von einer psychischen StÃ¶rung auszugehen ist.</w:t>
      </w:r>
    </w:p>
    <w:p>
      <w:r>
        <w:t>2.6Â Â Â Â  Abweichend von dieser Aktenlage fÃ¼hrte Dr. M.___ im Bericht vom 22. Mai 2006 eine FÃ¼lle von geltend gemachten Beschwerden auf, die sich so aus den zeitechten Unterlagen nicht ergeben. So legte er dar, der BeschwerdefÃ¼hrer habe unter Schwindel, Benommenheit, Stimmungsschwankungen, LÃ¤rmempfindlichkeit, Ohrenschmerzen etc. gelitten. Auch unspezifische SchwindelgefÃ¼hle hÃ¤tten vorgelegen, derentwegen der BeschwerdefÃ¼hrer einmal notfallmÃ¤ssig ins Spital X.__ gegangen sei (Urk. 20/7 S. 2). Tatsache ist jedoch, dass der Versicherte wegen der SensibilitÃ¤tsprobleme im linken Arm, denen die erwÃ¤hnte Ulnaris-Kompression zugrunde lag, am 8. September 2003 im fraglichen Spital war (Urk. 12/43/2). Sodann sind die anderen behaupteten Beschwerden gÃ¤nzlich unbelegt. Aufgrund der in wesentlichen Punkten von der Ã¼brigen Aktenlage vÃ¶llig abweichenden Darstellung der Sachlage, ist auf den Bericht von Dr. M.___ nicht abzustellen.</w:t>
      </w:r>
    </w:p>
    <w:p>
      <w:r>
        <w:t>Â Â Â Â Â Â Â Â  Das Gleiche gilt fÃ¼r die EinschÃ¤tzung von Prof. Dr. N.___ im Bericht vom 9. Januar 2007. Diesem gegenÃ¼ber legte der BeschwerdefÃ¼hrer eine Vielzahl von behaupteten Beschwerden dar, darunter neu auch neuropsychologische Schwierigkeiten, die sich bis zum Zeitraum, der vorliegend zur Beurteilung ansteht - bis zum 15. Dezember 2005 -, so nicht aus den Akten ergeben. Demzufolge kann seinem Schluss, dass sÃ¤mtliche Befunde bekannte, ja sogar typische Folgen der damaligen Verletzung seien, nicht gefolgt werden (Urk. 26).</w:t>
      </w:r>
    </w:p>
    <w:p>
      <w:r>
        <w:t>2.7Â Â Â Â  Zusammenfassend ist somit festzustellen, dass entgegen der Ansicht der Beschwerdegegnerin weiterhin Unfallfolgen vorhanden sind, die den BeschwerdefÃ¼hrer in der Belastbarkeit der Nacken-Armregion einschrÃ¤nken, so dass die ursprÃ¼ngliche TÃ¤tigkeit als Maurer im Umfang von 100 % nicht mehr zumutbar erscheint. Vielmehr ist den Ãrzten der Rehaklink H.___ zu folgen und auf deren ZumutbarkeitseinschÃ¤tzung abzustellen. FÃ¼r die Festlegung der Leistungen ist die Sache an die Beschwerdegegnerin zurÃ¼ckzuweisen.</w:t>
      </w:r>
    </w:p>
    <w:p>
      <w:r>
        <w:t>Â Â Â Â Â Â Â Â  In diesem Sinne ist die Beschwerde gutzuheissen.</w:t>
      </w:r>
    </w:p>
    <w:p>
      <w:r>
        <w:t>3.Â Â Â Â Â Â  Nach Art. 61 lit. g des Bundesgesetzes Ã¼ber den Allgemeinen Teil des Sozialversicherungsrechts hat die obsiegende Beschwerde fÃ¼hrende Person Anspruch auf Ersatz der Parteikosten. Diese werden vom Versicherungsgericht festgesetzt und ohne Streitwert nach der Bedeutung der Streitsache und nach der Schwierigkeit des Prozesses bemessen.</w:t>
      </w:r>
    </w:p>
    <w:p>
      <w:r>
        <w:t>Â Â Â Â Â Â Â Â  Unter BerÃ¼cksichtigung dieser GrundsÃ¤tze ist die Beschwerdegegnerin zu verpflichten, dem BeschwerdefÃ¼hrer eine ProzessentschÃ¤digung von Fr. 1'500.--(inkl. Mehrwertsteuer und Barauslagen) zu bezahlen.</w:t>
      </w:r>
    </w:p>
    <w:p>
      <w:r>
        <w:t>Â Â Â Â Â Â Â Â  Nicht zu entschÃ¤digen sind hingegen die Kosten, die der BeschwerdefÃ¼hrer im Zusammenhang mit der Einholung der Berichte von Prof. Dr. N.___ und von Dr. M.___ hatte, da diese Berichte fÃ¼r den vorliegenden Fall nicht von Bedeutung waren.</w:t>
      </w:r>
    </w:p>
    <w:p>
      <w:r>
        <w:t>Das Gericht erkennt:</w:t>
      </w:r>
    </w:p>
    <w:p>
      <w:r>
        <w:t>1.Â Â Â Â Â Â Â Â  Die Beschwerde wird in dem Sinne gutgeheissen, dass der angefochtene Einspracheentscheid vom 15. Dezember 2005 mit der Feststellung aufgehoben wird, dass bis zu diesem Zeitpunkt noch immer unfallkausale Folgen vorlagen, und es wird die Sache an die Schweizerische Unfallversicherungsanstalt zurÃ¼ckgewiesen, damit diese Ã¼ber den Leistungsanspruch des BeschwerdefÃ¼hrers ab 1. September 2005 verfÃ¼ge.</w:t>
      </w:r>
    </w:p>
    <w:p>
      <w:r>
        <w:t>2.Â Â Â Â Â Â Â Â  Das Verfahren ist kostenlos.</w:t>
      </w:r>
    </w:p>
    <w:p>
      <w:r>
        <w:t>3.Â Â Â Â Â Â Â Â  Die Beschwerdegegnerin wird verpflichtet, dem BeschwerdefÃ¼hrer eine ProzessentschÃ¤digung von Fr. 1'500.- zu bezahlen (inkl. MWSt und Barauslagen).</w:t>
      </w:r>
    </w:p>
    <w:p>
      <w:r>
        <w:t>4.Â Â Â Â Â Â Â Â  Zustellung gegen Empfangsschein an:</w:t>
      </w:r>
    </w:p>
    <w:p>
      <w:r>
        <w:t>- Regula Schwaller</w:t>
      </w:r>
    </w:p>
    <w:p>
      <w:r>
        <w:t>- Rechtsanwalt Christian Leupi</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