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UV.2006.00109 vom 31. Januar 2007</w:t>
      </w:r>
    </w:p>
    <w:p>
      <w:r>
        <w:t>ZH Sozialversicherungsgericht, 2007-01-31, DE</w:t>
      </w:r>
    </w:p>
    <w:p>
      <w:r>
        <w:rPr>
          <w:b/>
        </w:rPr>
        <w:t xml:space="preserve">Quelle: </w:t>
      </w:r>
      <w:r>
        <w:t>https://mcp.opencaselaw.ch/entscheid/zh_sozialversicherungsgericht_UV.2006.00109</w:t>
      </w:r>
    </w:p>
    <w:p>
      <w:r>
        <w:t>FR: ZH_SOZIALVERSICHERUNGSGERICHT UV.2006.00109 du 31 janvier 2007</w:t>
      </w:r>
    </w:p>
    <w:p>
      <w:r>
        <w:t>IT: ZH_SOZIALVERSICHERUNGSGERICHT UV.2006.00109 del 31 gennaio 2007</w:t>
      </w:r>
    </w:p>
    <w:p>
      <w:pPr>
        <w:pStyle w:val="Heading2"/>
      </w:pPr>
      <w:r>
        <w:t>Erwägungen</w:t>
      </w:r>
    </w:p>
    <w:p>
      <w:r>
        <w:rPr>
          <w:b/>
        </w:rPr>
        <w:t>E. 2</w:t>
      </w:r>
    </w:p>
    <w:p>
      <w:r>
        <w:t>2.1Â Â Â Â  Streitig und zu prÃ¼fen ist, ob die Beschwerdegegnerin ihre Leistungspflicht fÃ¼r die Operation vom 10. Oktober 2005 zu Recht verneint hat. Die Beantwortung dieser Frage hÃ¤ngt davon ab, ob der Unfall vom 14. Mai 2005 in einem ursÃ¤chlichen Zusammenhang mit dieser Heilmassnahme steht.</w:t>
      </w:r>
    </w:p>
    <w:p>
      <w:r>
        <w:t>2.2Â Â Â Â  Die Beschwerdegegnerin begrÃ¼ndete die leistungsverneinende VerfÃ¼gung vom 10. Oktober 2005 (Urk. 9/12) beziehungsweise den Einspracheentscheid vom 23. Februar 2002 (Urk. 2) damit, dass die Kreuzbandruptur am linken Knie der Beigeladenen nicht auf das durch sie versicherte Ereignis vom 14. Mai 2005 zurÃ¼ckzufÃ¼hren sei. Damit fehle es am natÃ¼rlichen Kausalzusammenhang zwischen dem in Frage stehenden Gesundheitsschaden und dem Unfallereignis.</w:t>
      </w:r>
    </w:p>
    <w:p>
      <w:r>
        <w:t>2.3Â Â Â Â  DemgegenÃ¼ber stellte sich die BeschwerdefÃ¼hrerin auf den Standpunkt, dass sich die Beigeladene beim Sprung von der Mauer auch einen Meniskusriss zugezogen habe, welcher operativ saniert worden sei. Da laut Art. 64 Abs. 1 des Bundesgesetzes Ã¼ber den Allgemeinen Teil des Sozialversicherungsrechts (ATSG) Heilbehandlungen ausschliesslich von einer einzigen Sozialversicherung zu Ã¼bernehmen seien und der leistungspflichtige SozialversicherungstrÃ¤ger die Heilungskosten bei stationÃ¤rer Behandlung auch dann allein und uneingeschrÃ¤nkt Ã¼bernehme, wenn der Gesundheitszustand nur zum Teil auf einen von ihm gedeckten Versicherungsfall zurÃ¼ckzufÃ¼hren sei (Art. 64 Abs. 3 ATSG), sei die Beschwerdegegnerin fÃ¼r die Operationskosten leistungspflichtig. Selbst wenn die Kreuzbandruptur anlÃ¤sslich des frÃ¼heren Unfalles entstanden sein sollte, was bestritten werde, wÃ¤re die Beschwerdegegnerin im Weiteren verpflichtet gewesen zu prÃ¼fen, inwiefern der neue Unfall vom 14. Mai 2005 zu einer Verschlimmerung des allenfalls als krankhaft einzustufenden Vorzustandes gefÃ¼hrt habe beziehungsweise ob und wann der status quo sine oder ante allenfalls eingetreten wÃ¤re. Dies sei deshalb relevant, weil die Beschwerdegegnerin auch dann leistungspflichtig sei, wenn der Unfall vom 14. Mai 2005 nur eine Teilursache fÃ¼r die gesundheitliche BeeintrÃ¤chtigung sei (BGE 117 V 376 Erw. 3a).</w:t>
      </w:r>
    </w:p>
    <w:p>
      <w:r>
        <w:rPr>
          <w:b/>
        </w:rPr>
        <w:t>E. 3</w:t>
      </w:r>
    </w:p>
    <w:p>
      <w:r>
        <w:t>3.1Â Â Â Â  Dr. A.___ erstellte in ihrem Bericht vom 25. Juli 2005 (Urk. 9/23) bei der Beigeladenen die Diagnose einer medialen MeniskushinterhornlÃ¤sion sowie einer vorderen Kreuzbandruptur links. Dazu fÃ¼hrte sie aus, dass die Kreuzbandruptur aus dem Jahr 2004 stamme. Aus dem MRI seien ein Einriss des medialen Meniskushinterhornes sowie eine mediale Seitenbandzerrung/KnochenkontusionsverÃ¤nderung sowie ein HÃ¤matom ersichtlich. Der mediale Gelenkspalt sei druckdolent und es bestÃ¼nden Schmerzen bei der Valgisation. Die Meniskus- und Lachmannzeichen seien positiv.</w:t>
      </w:r>
    </w:p>
    <w:p>
      <w:r>
        <w:t>3.2Â Â Â Â  Dr. B.___ informierte die Ãrzte der Klinik Y.___ mit Schreiben vom 1. Juni 2005 (Urk. 9/2), dass er bei der Beigeladenen eine posteromediale MeniskuslÃ¤sion, eine Zerrung des medialen Seitenbandes und einen ausgeprÃ¤gten Bone bruise anterolateral bei einer Ã¤lteren vorderen Kreuzbandruptur links diagnostiziert habe. Die Beigeladene habe am 25. April 2004 beim Basketballspielen ein Distorsionstrauma im linken Knie mit isolierter vorderer Kreuzbandruptur erlitten. Damals habe er konservativ behandelt. Die Beigeladene sei ihm erneut zugewiesen worden, weil sie am 14. Mai 2005 offenbar wieder ein Trauma erlitten habe.</w:t>
      </w:r>
    </w:p>
    <w:p>
      <w:r>
        <w:t>3.3Â Â Â Â  GemÃ¤ss den Ãrzten der Klinik Y.___ leidet die Beigeladene an einer chronischen anteromedialen InstabilitÃ¤t des linken Kniegelenkes bei einer posteromedialen MeniskuslÃ¤sion und einer InnenbandlÃ¤sion sowie einem Bone bruise anterolateral am linken Knie bei einem Status nach einer vorderen Kreuzbandruptur links am 25. April 2004 (Bericht vom 16. August 2005, Urk. 9/5). Die Beigeladene sei bereits unter geringer sportlicher Belastung, wie zum Beispiel Springen, symptomatisch. Aufgrund der ausgeprÃ¤gten InstabilitÃ¤t sei eine Rekonstruktion des vorderen Kreuzbandes zu empfehlen. Gegebenenfalls kÃ¶nne in der gleichen Sitzung auch der mediale Meniskus chirurgisch angegangen werden. Allerdings sei davon auszugehen, dass die basisnahe MeniskuslÃ¤sion mittlerweile spontan geheilt sei.</w:t>
      </w:r>
    </w:p>
    <w:p>
      <w:r>
        <w:t>3.4Â Â Â Â  In der Stellungnahme vom 15. September 2005 (Urk. 9/8) hielt SUVA-Kreisarzt Dr. E.___ fest, dass die Beigeladene die vordere Kreuzbandruptur am 25. April 2004 erlitten habe. Diese sei schon vor dem aktuellen Ereignis symptomatisch gewesen. Die vorgesehene operative Sanierung mittels Kreuzbandplastik stehe also in kausalem Zusammenhang mit dem Unfall vom 25. April 2004 und gehÃ¶re in den ZustÃ¤ndigkeitsbereich des Versicherers, welcher fÃ¼r diesen Unfall zustÃ¤ndig gewesen sei.</w:t>
      </w:r>
    </w:p>
    <w:p>
      <w:r>
        <w:t>3.5Â Â Â Â  Dres. med. G.___ und D.___, Klinik Y.___, hielten im Operationsbericht vom 10. Oktober 2005 (Urk. 9/25) fest, dass sich in der diagnostischen Kniearthroskopie unter anderem ein intakter Meniskus gezeigt habe und auch auf Palpation kein Riss ersichtlich gewesen sei. Das vordere Kreuzband sei femoralseitig abgerissen gewesen.</w:t>
      </w:r>
    </w:p>
    <w:p>
      <w:r>
        <w:t>3.6Â Â Â Â  GemÃ¤ss Bericht von Dres. med. G.___ und D.___ vom 18. Oktober 2005 (Urk. 9/26) sind bei der Beigeladenen folgende Operation(en) durchgefÃ¼hrt worden:Â Â Â Â Â Â Â  Â Â Â Â Â Â Â Â  "1.Â Â Â Â Â  Diagnostische Arthroskopie Knie linksÂ Â Â Â Â  Â Â Â Â Â Â Â Â  2.Â Â Â Â Â  Ipsilaterale Entnahme Semitendinosus/Gracilissehne Â Â Â Â Â Â  Â Â Â Â Â Â Â Â  Â 3.Â Â Â Â Â  Arthroskopisch-assistierte vordere Kreuzbandplastik (femoral RigidFix, Â Â Â Â Â Â Â Â Â Â Â Â Â Â Â Â Â  Â Â Â Â  tibial IntraFix) (10.10.2005)"</w:t>
      </w:r>
    </w:p>
    <w:p>
      <w:r>
        <w:t>Â Â Â Â Â Â Â Â  Die Beigeladene sei vom 10. bis 14. Oktober 2005 in der Klinik Y.___ hospitalisiert gewesen. Der peri- und postoperative Verlauf seien problemlos. Als Austrittsdiagnose gaben sie die vordere Kreuzbandruptur links an.</w:t>
      </w:r>
    </w:p>
    <w:p>
      <w:r>
        <w:t>3.7Â Â Â Â  GemÃ¤ss Verlaufsbericht von Dres. med. H.___, Oberarzt, und I.___, Assistenzarzt, Klinik Y.___, vom 16. Januar 2006 (Urk. 9/27) gestaltete sich der postoperative Verlauf regelrecht. Die Beigeladene kÃ¶nne voll belasten. Sportliche AktivitÃ¤ten seien bisher noch keine durchgefÃ¼hrt worden.</w:t>
      </w:r>
    </w:p>
    <w:p>
      <w:r>
        <w:t>3.8Â Â Â Â  Mit Bericht vom 19. April 2005 (Urk. 9/28) teilten die Ãrzte der Klinik Y.___ mit, es bestehe ein komplikationsloser postoperativer Verlauf. Die Beigeladene sei beschwerdefrei. Lediglich die Kraft sei noch nicht ganz zufriedenstellend. Ferner habe die Beigeladene mit Joggen begonnen. Nach einer gewissen Zeit verspÃ¼re sie beim Joggen jeweils beim Auftreten leichte Schmerzen im Knie. Insgesamt sei sie jedoch sehr zufrieden und im Alltag nicht eingeschrÃ¤nkt.</w:t>
      </w:r>
    </w:p>
    <w:p>
      <w:r>
        <w:t>3.9Â Â Â Â  GemÃ¤ss Stellungnahme von Dr. F.___ vom 17. Mai 2006 (Urk. 8) ist die Ersatzplastik des vorderen Kreuzbandes vom 10. Oktober 2005 als sekundÃ¤re Behandlung der vorderen Kreuzbandruptur aus dem Jahr 2004 zu betrachten und nicht als Behandlung der Distorsionsfolgen vom Mai 2005. Diese Distorsion habe bezÃ¼glich dem Kreuzband nichts geÃ¤ndert, insbesondere kÃ¶nne ein bereits gerissenes Kreuzband nicht noch einmal traumatisiert werden. Die neuen Unfallverletzungen, nÃ¤mlich die mediale MeniskushinterhornlÃ¤sion sowie die diskrete SeitenbandlÃ¤sion, seien im Laufe der fÃ¼nf Monate nach dem Unfall bis zum Operationszeitpunkt bereits wieder geheilt gewesen und hÃ¤tten keiner operativen Behandlung mehr bedurft.</w:t>
      </w:r>
    </w:p>
    <w:p>
      <w:r>
        <w:t>4.Â Â Â Â Â Â</w:t>
      </w:r>
    </w:p>
    <w:p>
      <w:r>
        <w:t>4.1Â Â Â Â  Dass sich die Beigeladene am 25. April 2004 beim Basketballspielen ein Distorsionstrauma des linken Knies mit isolierter vorderer Kreuzbandruptur zugezogen hat, ergibt sich Ã¼bereinstimmend aus den medizinischen Akten (Urk. 9/2, Urk. 9/5 und Urk. 9/23). Diese wurde damals nur konservativ, das heisst mit Physiotherapie behandelt (Urk. 9/2). Bereits vor dem Ereignis des 14. Mai 2005 hat die Beigeladene ein Giving way erlitten (Urk. 9/5). Vor diesem Hintergrund ist es nachvollziehbar, wenn SUVA-Kreisarzt Dr. E.___ die Beigeladene schon vor dem aktuellen Ereignis fÃ¼r symptomatisch hielt. Geht man demnach davon aus, dass die vordere Kreuzbandruptur links vorbestehend war, hat sich die Beigeladene beim Sprung von der Mauer am 14. Mai 2005, bei welchem sie unglÃ¼cklich gelandet ist und dabei erneut eine Kniedistorsion links erlitten hat (Urk. 9/23), eine posteromediale MeniskuslÃ¤sion und eine Zerrung des medialen Seitenbandes zugezogen (Urk. 9/2, Urk. 9/5 und Urk. 9/23). Zu den Geschehnissen vom 14. Mai 2005 sind daher die Meniskus- und die mediale BandlÃ¤sion natÃ¼rlich kausal. Entgegen der Vorbringen in der Beschwerde (Urk. 1 S. 3) steht angesichts dieser klaren medizinischen Aktenlage die vordere Kreuzbandruptur in keinem natÃ¼rlichen Kausalzusammenhang zu dem aktuellen Ereignis.</w:t>
      </w:r>
    </w:p>
    <w:p>
      <w:r>
        <w:t>4.2Â Â Â Â Â  Fraglich ist jedoch, ob die von der Beigeladenen nach dem 14. Mai 2005 geklagten Kniebeschwerden - im Sinne einer Verschlimmerung der vorbestehenden Symptomatik - auf die Sturzereignisse dieses Tages zurÃ¼ckzufÃ¼hren sind und die Operation deswegen notwendig geworden ist. Zu Recht weist die BeschwerdefÃ¼hrerin nÃ¤mlich daraufhin, dass es nach der Rechtsprechung des EVG fÃ¼r die Bejahung des natÃ¼rlichen Kausalzusammenhangs genÃ¼gt, wenn der Unfall fÃ¼r eine bestimmte gesundheitliche StÃ¶rung eine Teilursache darstellt (BGE 117 V 377; vgl. dazu auch Erw. 1.9).</w:t>
      </w:r>
    </w:p>
    <w:p>
      <w:r>
        <w:t>Â Â Â Â Â Â Â Â  Wie bereits erwÃ¤hnt, litt die Beigeladene schon vor den Geschehnissen vom 14. Mai 2005 an einer gewissen InstabilitÃ¤t im linken Knie bei einem Status nach einer vorderen Kreuzbandruptur links am 25. April 2004, und es istÂ  aktenkundig, dass sie bereits vor dem 14. Mai 2005 ein Giving way erlitten hatte (Urk. 9/2 und Urk. 9/5). GemÃ¤ss Operationsbericht vom 10. Oktober 2005 (Urk. 9/25) hat sich die Beigeladene im April 2005 (richtig: 2004) beim Basketballspielen das vordere Kreuzband gerissen. Trotz intensiver Physiotherapie hat sie bei sportlichen AktivitÃ¤ten - nicht eigentlich jedoch im Alltag - ein anhaltendes InstabilitÃ¤tsgefÃ¼hl gehabt (Urk. 9/25). GegenÃ¼ber den Ãrzten der Klinik Y.___ hat die Beigeladene anlÃ¤sslich der Untersuchung vom 19. Juli 2005 Ã¼ber persistierende InstabilitÃ¤tsgefÃ¼hle im linken Kniegelenk geklagt (Urk. 9/5), was auf eine Chronifizierung der Symptomatik hindeutet. Den Akten ist jedoch im Weiteren zu entnehmen, dass ein allfÃ¤lliger durch die erneute Distorsion des linken Knies vom 14. Mai 2005 ausgelÃ¶ster Beschwerdeschub zumindest bis zum Zeitpunkt der Operation vom 10. Oktober 2004 wieder abgeklungen war. So klagte die Beigeladene zum einen bereits im September 2005 - wie schon vor dem erneuten Unfall vom 14. Mai 2005 - nur noch Ã¼ber InstabilitÃ¤tsgefÃ¼hle beim Sport und nicht mehr beim Gehen oder Treppensteigen (Urk. 9/24). Zum anderen ist es aktenkundig, dass die Meniskus- und BandlÃ¤sion bis zum Zeitpunkt der Operation vom 10. Oktober 2005 spontan wieder abgeheilt waren. GemÃ¤ss Operationsbericht vom 10. Oktober 2005 war der Meniskus intakt und hat sich auf Palpation hin kein Riss gezeigt (Urk. 9/25). Hinsichtlich des medialen Kompartiments ergaben sich sowohl ein unauffÃ¤lliger Femurkondylus als auch ein ebensolches Tibiaplateau (Urk. 9/25). Entsprechend wurde denn auch weder am Meniskus noch an einemÂ  Seitenband ein chirurgischer Eingriff vorgenommen. Vielmehr wurde anlÃ¤sslich des operativen Eingriffs vom 10. Oktober 2005 einzig eine arthroskopisch-assistierte vordere Kreuzbandplastik (femoral RigidFix, tibial IntraFix) angebracht (Urk. 9/26-28). Dies entspricht denn auch der Prognose von Dres. C.___ und D.___, wonach sie bereits im August 2005 von einer spontanen Abheilung der basisnahen MeniskuslÃ¤sion ausgingen (Bericht vom 16. August 2005, Urk. 9/5).</w:t>
      </w:r>
    </w:p>
    <w:p>
      <w:r>
        <w:t>Â Â Â Â Â Â Â Â  Bei dieser Aktenlage ist demnach davon auszugehen, dass hinsichtlich der vorbestehenden Symptomatik im linken Knie ein allfÃ¤lliger, auf die Ereignisse vom 14. Mai 2005 zurÃ¼ckzufÃ¼hrender Beschwerdeschub - bestehend aus einer Meniskus- und BandlÃ¤sion - im Zeitpunkt der Operation im Oktober 2005 mit dem Beweisgrad der Ã¼berwiegenden Wahrscheinlichkeit bereits wieder abgeklungen war. Zur Ãbernahme der Kosten der chirurgischen Sanierung der vorderen Kreuzbandruptur links bestand somit fÃ¼r die Beschwerdegegnerin keine Verpflichtung.</w:t>
      </w:r>
    </w:p>
    <w:p>
      <w:r>
        <w:t>4.3Â Â Â Â  Ebenso wenig kann die BeschwerdefÃ¼hrerin mit ihrem Hinweis auf Art. 64 Abs. 1 und Abs. 3 des Bundesgesetztes Ã¼ber den Allgemeinen Teil des Sozialversicherungsrechts (ATSG) etwas zu ihren Gunsten ableiten. GemÃ¤ss Abs. 1 dieser Bestimmung wird die Heilbehandlung, soweit die Leistungen gesetzlich vorgeschrieben sind, ausschliesslich von einer einzigen Sozialversicherung Ã¼bernommen. Der leistungspflichtige SozialversicherungstrÃ¤ger Ã¼bernimmt auch dann allein und uneingeschrÃ¤nkt die Heilungskosten bei stationÃ¤rer Behandlung, wenn der Gesundheitsschaden nur zum Teil auf einen von ihm zu deckenden Versicherungsfall zurÃ¼ckzufÃ¼hren ist (Art. 64 Abs. 3 ATSG).</w:t>
      </w:r>
    </w:p>
    <w:p>
      <w:r>
        <w:t>Â Â Â Â Â Â Â Â  Mangels anderslautender Hinweise in den Akten ist davon auszugehen, dass die Beschwerdegegnerin die Kosten fÃ¼r die Heilbehandlung beziehungsweise die Arztkonsultationen der auf die Geschehnisse vom 14. Mai 2005 zurÃ¼ckzufÃ¼hrenden Meniskus- und BÃ¤nderlÃ¤sion Ã¼bernommen hat. Wie bereits erwÃ¤hnt, waren im Zeitpunkt der Vornahme der operativen Kreuzbandsanierung am 10.</w:t>
      </w:r>
    </w:p>
    <w:p>
      <w:r>
        <w:t>Oktober 2005 der Meniskus- und der Seitenbandriss bereits spontan abgeheilt und nicht mehr behandlungsbedÃ¼rftig (vgl. Erw. 4.2). Die Heilbehandlung der auf den Unfall vom 14. Mai 2005 zurÃ¼ckzufÃ¼hrenden BeeintrÃ¤chtigungen war damit schon im Oktober 2005 abgeschlossen (vgl. Erw. 4.2), weshalb die Beschwerdegegnerin im Sinne von Art. 64 Abs. 1 ATSG seither nicht mehr leistungspflichtig war.</w:t>
      </w:r>
    </w:p>
    <w:p>
      <w:r>
        <w:t>Â Â Â Â Â Â Â Â  Wurde im Rahmen des stationÃ¤ren Aufenthalts der Beigeladenen in der Klinik Y.___ nur die zu den Ereignissen vom 14. Mai 2005 nicht kausale vordere Kreuzbandruptur links saniert, kann die Beschwerdegegnerin auch nicht gestÃ¼tzt auf Art. 64 Abs. 3 ATSG fÃ¼r die dadurch entstandenenÂ  Heilbehandlungskosten haftbar gemacht werden.</w:t>
      </w:r>
    </w:p>
    <w:p>
      <w:r>
        <w:t>4.4Â Â Â Â  Es ist daher nicht zu beanstanden, wenn die Beschwerdegegnerin ihre Leistungspflicht fÃ¼r die Operation vom 10. Oktober 2005 verneint hat.</w:t>
      </w:r>
    </w:p>
    <w:p>
      <w:r>
        <w:t>Â Â Â Â Â Â Â Â  Die Beschwerde ist demnach abzuweisen.</w:t>
      </w:r>
    </w:p>
    <w:p>
      <w:r>
        <w:t>5.Â Â Â Â Â Â</w:t>
      </w:r>
    </w:p>
    <w:p>
      <w:r>
        <w:t>5.1Â Â Â Â  Nach Art. 61 lit. a ATSG muss das Verfahren vor dem kantonalen Versicherungsgericht einfach, rasch, in der Regel Ã¶ffentlich und fÃ¼r die Parteien kostenlos sein; einer Partei, die sich mutwillig oder leichtsinnig verhÃ¤lt, kÃ¶nnen jedoch eine SpruchgebÃ¼hr und die Verfahrenskosten auferlegt werden. Eine abweichende Regelung hinsichtlich der Kostenlosigkeit fÃ¼r die Versicherer bzw. deren DurchfÃ¼hrungsstellen verbietet sich aufgrund des klaren Wortlautes sowie des gesetzgeberischen Willens (BGE 130 V 196).</w:t>
      </w:r>
    </w:p>
    <w:p>
      <w:r>
        <w:t>5.2Â Â Â Â  Ferner sieht Art. 61 lit. g ATSG ausschliesslich fÃ¼r die obsiegende beschwerdefÃ¼hrende Person einen Anspruch auf Ersatz der Parteikosten vor. Die nach hÃ¶chstrichterlicher Rechtsprechung vorgesehenen Ausnahmen hierzu (BGE 128 V 133 Erw. 5b, 323; 126 V 150 Erw. 4b, 143, 112 V 361 Erw. 6) liegen hier nicht vor, weshalb der obsiegenden und anwaltlich vertretenen Beschwerdegegnerin entgegen ihrem Antrag keine ParteientschÃ¤digung zuzusprechen ist.</w:t>
      </w:r>
    </w:p>
    <w:p>
      <w:r>
        <w:t>Das Gericht erkennt:</w:t>
      </w:r>
    </w:p>
    <w:p>
      <w:r>
        <w:t>1.Â Â Â Â Â Â Â Â  Die Beschwerde wird abgewiesen.</w:t>
      </w:r>
    </w:p>
    <w:p>
      <w:r>
        <w:t>2.Â Â Â Â Â Â Â Â  Das Verfahren ist kostenlos.</w:t>
      </w:r>
    </w:p>
    <w:p>
      <w:r>
        <w:t>3.Â Â Â Â Â Â Â Â  Der Beschwerdegegnerin wird keine ParteientschÃ¤digung zugesprochen.</w:t>
      </w:r>
    </w:p>
    <w:p>
      <w:r>
        <w:t>4.Â Â Â Â Â Â Â Â  Zustellung gegen Empfangsschein an:</w:t>
      </w:r>
    </w:p>
    <w:p>
      <w:r>
        <w:t>- SWICA Krankenversicherung AG, unter Beilage einer Kopie der Stellungnahme von Dr. F.___ vom 17. Mai 2006 (Urk. 8)</w:t>
      </w:r>
    </w:p>
    <w:p>
      <w:r>
        <w:t>- Rechtsanwalt Dr. Christian SchÃ¼rer</w:t>
      </w:r>
    </w:p>
    <w:p>
      <w:r>
        <w:t>- R.___</w:t>
      </w:r>
    </w:p>
    <w:p>
      <w:r>
        <w:t>- Bundesamt fÃ¼r Gesundheit</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A.___hofquai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