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UV.2006.00105 vom 4. September 2007</w:t>
      </w:r>
    </w:p>
    <w:p>
      <w:r>
        <w:t>ZH Sozialversicherungsgericht, 2007-09-04, DE</w:t>
      </w:r>
    </w:p>
    <w:p>
      <w:r>
        <w:rPr>
          <w:b/>
        </w:rPr>
        <w:t xml:space="preserve">Quelle: </w:t>
      </w:r>
      <w:r>
        <w:t>https://mcp.opencaselaw.ch/entscheid/zh_sozialversicherungsgericht_UV.2006.00105</w:t>
      </w:r>
    </w:p>
    <w:p>
      <w:r>
        <w:t>FR: ZH_SOZIALVERSICHERUNGSGERICHT UV.2006.00105 du 4 septembre 2007</w:t>
      </w:r>
    </w:p>
    <w:p>
      <w:r>
        <w:t>IT: ZH_SOZIALVERSICHERUNGSGERICHT UV.2006.00105 del 4 settembre 2007</w:t>
      </w:r>
    </w:p>
    <w:p>
      <w:pPr>
        <w:pStyle w:val="Heading2"/>
      </w:pPr>
      <w:r>
        <w:t>Erwägungen</w:t>
      </w:r>
    </w:p>
    <w:p>
      <w:r>
        <w:rPr>
          <w:b/>
        </w:rPr>
        <w:t>E. 2</w:t>
      </w:r>
    </w:p>
    <w:p>
      <w:r>
        <w:t>2.1Â Â Â Â  Die Bestimmungen des Bundesgesetzes Ã¼ber den Allgemeinen Teil des Sozialversicherungsrechts (ATSG; in Kraft seit 1. Januar 2003) sind auf die Unfallversicherung anwendbar, soweit das UVG nicht ausdrÃ¼cklich eine Abweichung vom ATSG vorsieht (Art. 1 Abs. 1 UVG).</w:t>
      </w:r>
    </w:p>
    <w:p>
      <w:r>
        <w:t>2.2Â Â Â Â  Nach Art. 10 Abs. 1 UVG hat die versicherte Person Anspruch auf die zweckmÃ¤ssige Behandlung ihrer Unfallfolgen. Ist sie infolge des Unfalles voll oder teilweise arbeitsunfÃ¤hig, so steht ihr gemÃ¤ss Art. 16 Abs. 1 UVG ein Taggeld zu. Wird sie infolge des Unfalles invalid, so hat sie Anspruch auf eine Invalidenrente (Art. 18 Abs. 1 UVG in der bis 30. Juni 2001 gÃ¼ltig gewesenen Fassung).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2.3Â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2.5Â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2.6Â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2.7Â Â Â Â  Bei der Einteilung der UnfÃ¤lle mit psychischen FolgeschÃ¤den in leichte, mittelschwere und schwere UnfÃ¤lle ist nicht das Unfallerlebnis des Betroffenen massgebend, sondern das objektiv erfassbare Unfallereignis (vgl. BGE 120 V 355 Erw. 5b/aa, 115 V 139 Erw. 6; SVR 1999 UV Nr. 10 Erw. 2; RKUV 1995 Nr. U 215 S. 91).</w:t>
      </w:r>
    </w:p>
    <w:p>
      <w:r>
        <w:t>2.8Â Â 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2.9Â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 (BGE 115 V 140 Erw. 6c/aa):</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rPr>
          <w:b/>
        </w:rPr>
        <w:t>E. 3</w:t>
      </w:r>
    </w:p>
    <w:p>
      <w:r>
        <w:t>3.1Â Â Â Â  Vorab zu prÃ¼fen ist die Frage, ob sich die BeschwerdefÃ¼hrerin anlÃ¤sslich des Unfallereignisses vom 29. Mai 2005 ein Schleudertrauma der HWS zuzog.Â  Bei der gemeinhin als Schleudertrauma der HWS bezeichneten Einwirkung handelt es sich um einen Beschleunigungsmechanismus an der HWS - ohne Kopfanprall - mit der dazugehÃ¶rigen Diagnose einer Distorsion der HWS respektive des Nackens (RKUV 1995 U 221 S. 112 Fall A 5; Urteil des EidgenÃ¶ssischen Versicherungsgerichts, EVG, in Sachen P. vom 6. August 2004, U 259/03, Erw. 3.1; vgl. Pschyrembel, Klinisches WÃ¶rterbuch, 259. Auflage, Berlin/New York 2002, S. 1499).</w:t>
      </w:r>
    </w:p>
    <w:p>
      <w:r>
        <w:t>3.2Â Â Â Â  Laut dem Unfallprotokoll vom 29. Mai 2002 (Urk. 8/4) und dem nach dem Unfallereignis durch die BeschwerdefÃ¼hrerin ausgefÃ¼llten Frageblatt zum Unfall (Urk. 8/8) handelte es sich beim Unfall vom 29. Mai 2005 um eine Auffahrkollision, wobei das zweite beteiligte Fahrzeug von hinten auf das von der BeschwerdefÃ¼hrerin gelenkte Fahrzeug auffuhr. GemÃ¤ss dem unfallanalytischen Gutachten des beteiligten Haftpflichtversicherers vom 22. August 2002 wurde der hintere StossfÃ¤nger des von der BeschwerdefÃ¼hrerin gelenkten Fahrzeugs beschÃ¤digt (Urk. 8/28 S. 4).</w:t>
      </w:r>
    </w:p>
    <w:p>
      <w:r>
        <w:t>3.3Â Â Â Â  Nach der Rechtsprechung vermag eine unfalltechnische oder biomechanische Analyse Anhaltspunkte zur mit Blick auf die AdÃ¤quanzprÃ¼fung relevanten Schwere des Unfallereignisses zu liefern; Ãberlegungen zur Auffahrgeschwindigkeit und der dabei auf das Fahrzeug der versicherten Person Ã¼bertragenen Energie bilden jedoch keine hinreichende Grundlage fÃ¼r die Beurteilung der natÃ¼rlichen KausalitÃ¤t. Denn selbst bei scheinbar harmlosen AuffahrunfÃ¤llen kann aus medizinischer Sicht nicht von vornherein ausgeschlossen werden, dass eine fÃ¼r die GesundheitsbeeintrÃ¤chtigung ursÃ¤chliche Verletzung der HalswirbelsÃ¤ule vorliegt (RKUV 2003 Nr. U 489 S. 359). Dies bedeutet jedoch nicht, dass der Heftigkeit des Aufpralls im Zusammenhang mit der KlÃ¤rung der natÃ¼rlichen KausalitÃ¤t keine Bedeutung zuzumessen ist. Vielmehr kann eine geringfÃ¼gige Auffahrgeschwindigkeit und damit Gewalteinwirkung auf den menschlichen KÃ¶rper durchaus ausschlaggebend dafÃ¼r sein, dass konkurrierende unfallfremde Ursachen mit Ã¼berwiegender Wahrscheinlichkeit allein verantwortlich fÃ¼r das Beschwerdebild zeichnen (Urteile des EVG in Sachen B. vom 16. Juni 2005, U 264/04, Erw. 3.4, in Sachen J. vom 31. Mai 2006, U 238/05, Erw. 3.3 mit Hinweis auf: Max Berger, Unfallanalytik und Biomechanik - beweisrechtliche Bedeutung, in: SJZ 2006, S. 25 ff.).</w:t>
      </w:r>
    </w:p>
    <w:p>
      <w:r>
        <w:t>3.4Â Â Â Â  Das unfallanalytische Gutachten vom 22. August 2002 ergab eine relativ geringe kollisionsbedingte GeschwindigkeitsÃ¤nderung (Delta-v) von 5,4 bis 9,6 Kilometer in der Stunde (Urk. 8/30 S. 7). Die erstbehandelnden Ãrzte des Spitals F.___, Z.___, diagnostizierten am 29. Mai 2002 eine Distorsion der HWS bei Auffahrunfall (Urk. 8/3). Es ist daher nicht daran zu zweifeln, dass sich die BeschwerdefÃ¼hrerin anlÃ¤sslich des Ereignisses vom 29. Mai 2005 eine Distorsionsverletzung der HWS zuzog.</w:t>
      </w:r>
    </w:p>
    <w:p>
      <w:r>
        <w:rPr>
          <w:b/>
        </w:rPr>
        <w:t>E. 4</w:t>
      </w:r>
    </w:p>
    <w:p>
      <w:r>
        <w:t>4.1Â Â Â Â  Die erstbehandelnden Ãrzte des Spitals F.___ ZÃ¼rich diagnostizierten am 29. Mai 2002 eine Distorsion der HWS bei Auffahrunfall. Auf das von der BeschwerdefÃ¼hrerin gelenkte Fahrzeug sei ein weiteres Fahrzeug aufgefahren. Dabei habe die angegurtete BeschwerdefÃ¼hrerin ihren Kopf an der NackenstÃ¼tze angestossen und habe anschliessend unter einem leichten Schwindel sowie unter etwas Kopfschmerzen gelitten. Bewusstlosigkeit, Doppelbilder oder Erbrechen seien nicht aufgetreten (Urk. 8/3).</w:t>
      </w:r>
    </w:p>
    <w:p>
      <w:r>
        <w:t>Â Â Â Â Â Â Â Â  Mit Bericht vom 12. Juni 2002 stellten die Ãrzte des Spitals F.___ Schmerzen im Bereich der HWS bei normaler Beweglichkeit der HWS und fehlenden Anhaltspunkten fÃ¼r eine frische ossÃ¤re LÃ¤sion fest. Ab 29. Mai 2002 habe fÃ¼r ungefÃ¤hr eine Woche eine volle ArbeitsunfÃ¤higkeit bestanden (Urk. 8/12).</w:t>
      </w:r>
    </w:p>
    <w:p>
      <w:r>
        <w:t>4.2Â Â Â Â  Dr. med. G.___, FMH fÃ¼r Allgemeine Medizin, erwÃ¤hnte in ihrem Bericht vom 24. Juni 2002, dass sie nach dem Unfall vom 29. Mai 2002 erstmals am 3. Juni 2002 von der BeschwerdefÃ¼hrerin konsultiert worden sei. Die BeschwerdefÃ¼hrerin leide unter persistierenden Kopfschmerzen, Schwindel, Zittern, Ãbelkeit und Erbrechen. Vor zehn Tagen sei eine medikamentÃ¶se antidepressive Behandlung der schon vor dem Unfall subdepressiven BeschwerdefÃ¼hrerin begonnen worden (Urk. 8/14).</w:t>
      </w:r>
    </w:p>
    <w:p>
      <w:r>
        <w:t>4.3Â Â Â Â  In seinem Bericht vom 2. August 2002 erwÃ¤hnte Dr. med. H.___, Spezialarzt FMH fÃ¼r Physikalische Medizin und Rehabilitation, speziell Rheumaerkrankungen, dass die BeschwerdefÃ¼hrerin unmittelbar nach dem Unfall vom 29. Mai 2002 unter Kopf- und Nackenschmerzen gelitten habe. Gleichentags seien auch Schwindel und Erbrechen aufgetreten. Die Beweglichkeit der HWS sei eingeschrÃ¤nkt (Urk. 8/24).</w:t>
      </w:r>
    </w:p>
    <w:p>
      <w:r>
        <w:t>4.4Â Â Â Â  Die Ãrzte der Rheumaklinik und Institut fÃ¼r Physikalische Therapie des Spitals I.___ (nachfolgend: I.___) erwÃ¤hnten im Hospitalisationsbericht vom 19. August 2002, dass die BeschwerdefÃ¼hrerin vom 6. bis 16. August 2007 im I.___ stationÃ¤r behandelt worden sei und stellten die folgenden Diagnosen (Urk. 8/27 S. 1):</w:t>
      </w:r>
    </w:p>
    <w:p>
      <w:r>
        <w:t>Â chronisches zervikospondylogenes Syndrom bei Status nach HWS-Distorsions-Trauma am 29. Mai 2002</w:t>
      </w:r>
    </w:p>
    <w:p>
      <w:r>
        <w:t>Â Fehlhaltung der HWS und muskulÃ¤re Dysbalance</w:t>
      </w:r>
    </w:p>
    <w:p>
      <w:r>
        <w:t>Â Neuropsychologische kognitive Leistungseinbusse im Rahmen eines Schmerzsyndroms</w:t>
      </w:r>
    </w:p>
    <w:p>
      <w:r>
        <w:t>Â mittelgradige depressive Episode mit somatischem Syndrom</w:t>
      </w:r>
    </w:p>
    <w:p>
      <w:r>
        <w:t>Â chronische posteriore Blepharitis</w:t>
      </w:r>
    </w:p>
    <w:p>
      <w:r>
        <w:t>Â Â Â Â Â Â Â Â  Nach DurchfÃ¼hrung einer Physiotherapie sei es zu eine Besserung der Beschwerden gekommen. Die konsiliarisch beigezogene Psychiaterin habe eine mittelgradige depressive Episode mit somatischem Syndrom bei typischem Beschwerdekomplex nach Schleudertrauma der HWS festgestellt und eine medikamentÃ¶se Behandlung mit einem trizyklischen Antidepressivum sowie eine psychiatrisch-psychotherapeutische Behandlung empfohlen (Urk. 8/27 S. 4). Bis 31. August 2002 bestehe vorlÃ¤ufig eine ArbeitsunfÃ¤higkeit von 100 %. Danach sei die ArbeitsfÃ¤higkeit erneut zu prÃ¼fen (Urk. 8/27 S. 2).</w:t>
      </w:r>
    </w:p>
    <w:p>
      <w:r>
        <w:t>Â Â Â Â Â Â Â Â  Im Ãberweisungsschreiben an die Rehaklinik J.___ vom 18. Februar 2003 erwÃ¤hnte Dr. H.___, dass sich die BeschwerdefÃ¼hrerin nach Austritt aus dem I.___ zuerst recht gut erholt habe. Anschliessend habe sich der Gesundheitszustand verschlechtert mit vermehrten Nacken- und Kopfschmerzen und reaktiven depressiven ZÃ¼gen, weshalb eine erneute stationÃ¤re Behandlung angezeigt sei (Urk. 8/53).</w:t>
      </w:r>
    </w:p>
    <w:p>
      <w:r>
        <w:t>4.5Â Â Â Â  Die Ãrzte der Rehaklinik J.___ diagnostizierten im Austrittsbericht vom 10. Mai 2003 eine chronisches rechtsbetontes zervikospondylogenes Syndrom bei Status nach HWS-Distorsionstrauma vom 29. Mai 2002, eine Fehlhaltung der HWS und eine muskulÃ¤re Dysbalance sowie eine posttraumatische depressive Entwicklung (Urk. 8/64 S. 1). Initial sei ein deutlich depressives Zustandsbild mit katastrophisierenden Gedanken und marginalem Selbstvertrauen im Vordergrund gestanden. Eine antidepressive medikamentÃ¶se Therapie sei begonnen worden. Hinsichtlich der Beschwerdeverarbeitung bestÃ¼nden deutliche Ausweitungstendenzen, eine starke Selbstaufmerksamkeit sowie eine Symptomorientierung (Urk. 8/64 S. 2). Aus somatischen GrÃ¼nden bestehe gegenwÃ¤rtig eine ArbeitsfÃ¤higkeit von ungefÃ¤hr 30 %. Aus psychischen GrÃ¼nden bestehe insgesamt vorlÃ¤ufig bis 15. Juni 2003 weiterhin eine ArbeitsunfÃ¤higkeit von 100 % (Urk. 8/64 S. 3).</w:t>
      </w:r>
    </w:p>
    <w:p>
      <w:r>
        <w:t>4.6Â Â Â Â  Dr. med. K.___, Physikalische Medizin und Rehabilitation Rheumatologie FMH, ChefÃ¤rztin, erwÃ¤hnte im rheumatologischen Teilgutachten der L.___ Klinik vom 17. MÃ¤rz 2004 eine auffÃ¤llige BeschwerdeprÃ¤sentation. Im Liegen habe eine weitgehend freie suboccipitale Beweglichkeit der Kopfgelenke festgestellt werden kÃ¶nnen. Bei normalem MRI-Befund der HWS bestehe szintigraphisch eine diskrete Anreicherung auf HÃ¶he C6/7. Als Ausdruck eines degenerativen Umbaus sei dieser Befund altersentsprechend. Das Ausmass des myofaszialen Schmerzsyndroms und auch die Weichteilempfindlichkeit sowie die bestehenden zusÃ¤tzlichen vegetativen Symptome seien durch die strukturellen VerÃ¤nderungen nicht zu erklÃ¤ren (Urk. 8/83 S. 6 f.).</w:t>
      </w:r>
    </w:p>
    <w:p>
      <w:r>
        <w:t>4.7Â Â Â Â  Prof. Dr. med. N.___, Facharzt fÃ¼r Psychiatrie und Psychotherapie FMH, leitender Arzt Schmerzzentrum, erwÃ¤hnte im neuropsychiatrischen Teilgutachten der L.___ Klinik vom 28. Juni 2004, dass die BeschwerdefÃ¼hrerin eine Traumatisierung der HalswirbelsÃ¤ule bei einer GeschwindigkeitsÃ¤nderung deutlich unterhalb der Harmlosigkeitsgrenzen erlitten habe. GemÃ¤ss den anamnestischen Angaben habe nach dem Unfall vom 29. Mai 2002 bereits am Unfallort eine massive psychische Reaktion eingesetzt. Das Unfallereignis sei jedoch nicht so belastend gewesen, dass es eine posttraumatische BelastungsstÃ¶rung hÃ¤tte auslÃ¶sen kÃ¶nnen (Urk. 8/89 S. 15). Bei der nachweisbaren psychischen Reaktion, welche in Zusammenhang mit einer Ã¤ngstlichen Verarbeitung der somatischen Beschwerden und einer antizipierten negativen Entwicklung in die Zukunft stehe, handle es sich um Symptome einer affektiven StÃ¶rung (Angst und Depression). Die Diagnose einer posttraumatischen BelastungsstÃ¶rung sei nicht gerechtfertigt (Urk. 8/89 S. 17).</w:t>
      </w:r>
    </w:p>
    <w:p>
      <w:r>
        <w:t>4.8Â Â Â Â  Dr. med. O.___, Leitender Arzt Neurologie, stellte im neurologischen Gutachten der L.___ Klinik vom 18. Oktober 2004 fest, dass eine psychogene BeeintrÃ¤chtigung bereits wenige Tage nach dem Unfall vom 29. Mai 2002 durch die behandelnde Ãrztin festgestellt worden sei (Urk. 8/94 S. 19). GegenwÃ¤rtig stehe die psychogene Reaktion und Entwicklung derart im Vordergrund, dass nur der Befund eines unspezifischen Schmerzsyndroms habe erhoben werden kÃ¶nnen (Urk. 8/94 S. 20). WÃ¤hrend die initial bestehende Symptomatik gut durch den Unfall vom 29. Mai 2002 erklÃ¤rt werden kÃ¶nne, stehe die nach einigen Monaten nach dem Unfall weiterbestehende gesundheitliche Entwicklung in keiner Beziehung mehr zum versicherten Unfallereignis. Ein Zusammenhang mit dem Unfall sei hÃ¶chstens noch mÃ¶glich (Urk. 8/94 S. 21). Hinweise fÃ¼r eine unmittelbar nach dem Unfallereignis aufgetretene Bewusstlosigkeit und Anhaltspunkte fÃ¼r eine milde traumatische Hirnverletzung bestÃ¼nden nicht. Die aktuellen Beschwerden liessen sich nicht durch neurologische oder rheumatologische Befunde erklÃ¤ren. Im Vordergrund stehe eine wenige Tage nach dem Unfall aufgetretene psychogene Entwicklung (Urk. 8/94 S. 22). Die gegenwÃ¤rtig bestehende ArbeitsunfÃ¤higkeit von 100 % werde nicht durch den Unfall vom 29. Mai 2002 verursacht. Eine weitere Heilbehandlung sei zwar notwendig; diese sei aber nicht unfallbedingt (Urk. 8/94 S. 25).</w:t>
      </w:r>
    </w:p>
    <w:p>
      <w:r>
        <w:t>4.9Â Â Â Â  PD Dr. H.___ erwÃ¤hnte in seinem Bericht vom 4. Januar 2005, dass die BeschwerdefÃ¼hrerin ihre Schmerzen schlecht verarbeitet habe, und dass es zu einer Chronifizierung der Schmerzen gekommen sei. Hinweise dafÃ¼r, dass die bestehenden Beschwerden bei der BeschwerdefÃ¼hrerin auch ohne den Unfall aufgetreten wÃ¤ren, bestÃ¼nden keine (Urk. 8/104/2).</w:t>
      </w:r>
    </w:p>
    <w:p>
      <w:r>
        <w:t>4.10Â Â  Die Ãrzte des Psychiatrie-Zentrums E.___ diagnostizierten im Austrittsbericht vom 4. April 2006 einen typischen Beschwerdekomplex nach sogenanntem Schleudertrauma mit sekundÃ¤rer Entwicklung einer Agoraphobie mit PanikstÃ¶rung sowie eine mittelgradige depressive Episode nach somatischem Syndrom. Die BeschwerdefÃ¼hrerin zeige ein komplexes und hartnÃ¤ckiges StÃ¶rungsbild (Urk. 13 S. 4).</w:t>
      </w:r>
    </w:p>
    <w:p>
      <w:r>
        <w:t>4.11Â Â  Die Ãrzte des Medizinischen Zentrums D.___ (D.___) erwÃ¤hnten in ihrem Gutachten vom 1. Juni 2006, dass die BeschwerdefÃ¼hrerin unverÃ¤ndert an einem zervikozephalen und zervikospondylogenen Schmerzsyndrom leide, und dass den Beschwerden im angegebenen Ausmass in somatischer Hinsicht kein eigentliches strukturelles Korrelat zugeordnet werden kÃ¶nne. Auf Grund der objektiven Befunde bestehe aus somatischen GrÃ¼nden keine EinschrÃ¤nkung der ArbeitsfÃ¤higkeit (Urk. 12/1 S. 14). In psychischer Hinsicht kÃ¶nne allenfalls von einer leichten depressiven Episode mit somatischen Symptomen gesprochen werden. Aus psychiatrischer Sicht sei die Schmerzproblematik nicht zu erklÃ¤ren. Aus psychischen GrÃ¼nden bestehe keine EinschrÃ¤nkung der ArbeitsfÃ¤higkeit (Urk. 12/1 S. 16).</w:t>
      </w:r>
    </w:p>
    <w:p>
      <w:r>
        <w:t>4.12Â Â  Dr. med. P.___, Facharzt FMH fÃ¼r Neurologie, stellte in seinem Bericht vom 22. MÃ¤rz 2007 eine posttraumatisch aufgetretene einfache MigrÃ¤ne sowie chronische tÃ¤gliche Spannungskopfschmerzen nach einem Distorsionstrauma der HWS fest. Die Beschwerden wÃ¼rden durch ein panvertebrales Syndrom und eine depressive Verstimmung begÃ¼nstigt (Urk. 11/1).Â</w:t>
      </w:r>
    </w:p>
    <w:p>
      <w:r>
        <w:rPr>
          <w:b/>
        </w:rPr>
        <w:t>E. 5</w:t>
      </w:r>
    </w:p>
    <w:p>
      <w:r>
        <w:t>5.1Â Â Â Â  In WÃ¼rdigung der medizinischen Aktenlage fÃ¤llt auf, dass Dr. G.___ erstmals bereits am 24. Juni 2002 und somit nur rund drei Wochen nach dem Unfallereignis vom 29. Mai 2002 psychische Beschwerden erwÃ¤hnte (Urk. 8/14). Die Ãrzte des I.___ stellten alsdann im Hospitalisationsbericht vom 19. August 2002 eine mittelgradige depressive Episode mit somatischem Syndrom fest, welcher einer medikamentÃ¶sen und psychotherapeutische Behandlung bedÃ¼rfe (Urk. 8/27 S. 4). Anschliessend stellte Dr. H.___ am 18. Februar 2003 ein reaktives depressives Geschehen (Urk. 8/53) und die Ãrzte der Rehaklinik J.___ am 10. Mai 2003 ein deutlich depressives ZustandsbildÂ  fest (Urk. 8/64 S. 2). Prof. Dr. N.___ stellte eine schon unmittelbar nach dem Unfallereignis vom 29. Mai 2002 bestehende affektive StÃ¶rung mit Angst und Depression fest (Urk. 8/89 S. 17). WÃ¤hrend die Ãrzte des Psychiatrie-Zentrums E.___ am 4. April 2006 einen typischen Beschwerdekomplex nach sogenanntem Schleudertrauma mit sekundÃ¤rer Entwicklung einer Agoraphobie mit PanikstÃ¶rung sowie eine mittelgradige depressive Episode nach somatischem Syndrom feststellten (Urk. 13 S. 4), gingen die Ãrzte des D.___ am 1. Juni 2006 davon aus, dass in psychischer Hinsicht allenfalls eine leichte, die ArbeitsfÃ¤higkeit nicht beeintrÃ¤chtigende, depressive Episode mit somatischen Symptomen bestehe (Urk. 12/1 S. 16). Dr. P.___ ging von einer depressiven Verstimmung aus (Urk. 11/1).Â</w:t>
      </w:r>
    </w:p>
    <w:p>
      <w:r>
        <w:t>5.2Â Â Â Â  Im Ãbrigen ist davon auszugehen, dass in Bezug auf die vorliegend im Streite stehende Frage nach dem Bestehen eines natÃ¼rlichen und adÃ¤quaten Kausalzusammenhangs zwischen dem versicherten Unfallereignis vom 29. Mai 2002 und dessen Folgen das Gutachten von Prof. Dr. N.___ die nach der Rechtsprechung fÃ¼r den Beweiswert Ã¤rztlicher Berichte und Gutachten geltenden Anforderungen (BGE 125 V 352 Erw. 3a, 122 V 160 Erw. 1c) erfÃ¼llt und in den Schlussfolgerungen zu Ã¼berzeugen vermag. GestÃ¼tzt darauf ist daher davon auszugehen, dass bei der BeschwerdefÃ¼hrerin bereits unmittelbar nach dem Unfallereignis vom 29. Mai 2002 eine psychische StÃ¶rung mit depressiven und Ã¤ngstlichen Symptomen auftrat.</w:t>
      </w:r>
    </w:p>
    <w:p>
      <w:r>
        <w:t>5.3Â Â Â Â  In somatischer Hinsicht ist gestÃ¼tzt auf die Beurteilungen durch Dr. K.___ (Urk. 8/83 S. 6 f.) und Dr. O.___ (Urk. 8/94 S. 21) davon auszugehen, dass die BeschwerdefÃ¼hrerin zwar unmittelbar nach dem Unfall vom 29. Mai 2002 vorerst unter somatischen Unfallfolgen litt, dass jedoch bereits nach einigen wenigen Monaten nach dem Unfall keine objektivierbaren somatischen Unfallfolgen mehr vorlagen.</w:t>
      </w:r>
    </w:p>
    <w:p>
      <w:r>
        <w:t>5.4Â Â Â Â  Demnach steht fest, dass hinsichtlich des Unfalls vom 29. Mai 2002 bereits wenige Monate nach dem Unfallereignis kein klar organisch fassbarer unfallbedingter Gesundheitsschaden mit entsprechendem Korrelat mehr bestand. Bei den nach dieser Zeit weiterhin bestehenden Beschwerden handelte es sich vielmehr um Symptome einer psychischen StÃ¶rung. Dies gilt nicht nur fÃ¼r die geklagten Schmerzen im Kopf, Nacken und am ganzen KÃ¶rper, sondern auch fÃ¼r die Schwindelerscheinungen, OhnmachtsanfÃ¤lle und die Depression, welche als psychisch bedingt zu betrachten sind.</w:t>
      </w:r>
    </w:p>
    <w:p>
      <w:r>
        <w:t>5.5Â Â Â Â  Die psychische StÃ¶rung ist zumindest teilweise auf den Unfall vom 29. Mai 2002 zurÃ¼ckzufÃ¼hren, was fÃ¼r die Bejahung des natÃ¼rlichen Kausalzusammenhangs genÃ¼gt (BGE 119 V 335 E. 1 S. 338; vgl. auch BGE 129 V 181 Erw. 3.1 und 406 Erw. 4.3.1). Es ist auf Grund der Beurteilung durch die Ãrzte des D.___ (Urk. 12/1 S. 16) jedoch fraglich, ob der psychischen StÃ¶rung Krankheitswert zukommt. Diese Frage kann vorliegend hingegen offen bleiben.</w:t>
      </w:r>
    </w:p>
    <w:p>
      <w:r>
        <w:t>5.6Â Â Â Â  Sodann sind in den medizinischen Akten Anhaltspunkte zu erkennen, dass die bestehenden Beschwerden nicht oder nur teilweise Ausdruck des typischen Beschwerdebildes nach einem Schleudertrauma der HWS bilden (BGE 117 V 382 Erw. 4b), sodass ihnen der Charakter einer selbstÃ¤ndigen, sekundÃ¤ren GesundheitsschÃ¤digung beizumessen wÃ¤re. In diesem Falle wÃ¤re die AdÃ¤quanz nicht nach der Rechtsprechung fÃ¼r UnfÃ¤lle nach Schleudertraumen der HWS (BGE 117 V 369 ff.), sondern nach den fÃ¼r psychische Unfallfolgen (BGE 115 V 133 ff.) zu prÃ¼fen (vgl. RKUV 2001 Nr. U 412 S. 79, U 96/00). Jedenfalls ist jedoch anzunehmen, dass die psychische Problematik schon kurze Zeit nach dem Unfall eine vorherrschende Rolle gespielt hat und die zum typischen Beschwerdebild eines Schleudertraumas der HWS gehÃ¶renden BeeintrÃ¤chtigungen ganz in den Hintergrund getreten sind. Die AdÃ¤quanzprÃ¼fung hat daher nach den fÃ¼r psychische Unfallfolgen geltenden Regeln (BGE 115 V 138 Erw. 6 und 407 Erw. 5) zu erfolgen (BGE 127 V 103 Erw. 5b/bb, 123 V 99 Erw. 2a).</w:t>
      </w:r>
    </w:p>
    <w:p>
      <w:r>
        <w:t>5.7Â Â Â Â  Die Vorbringen der BeschwerdefÃ¼hrerin vermÃ¶gen zu keinem anderen Schluss zu fÃ¼hren. Es besteht kein Grund zur Anordnung weiterer medizinischer AbklÃ¤rungen. Insbesondere ist der Umstand, dass die Ã¤rztlichen Angaben zur BeeintrÃ¤chtigung der ArbeitsfÃ¤higkeit teilweise auseinander gehen, ohne Belang, weil vorliegend allein die UnfallkausalitÃ¤t der geklagten Beschwerden zur Diskussion steht. Sodann kann auf die Beurteilungen durch die Psychologin Q.___ (vgl. Urk. 8/97, Urk. 8/79), entgegen den diesbezÃ¼glichen Vorbringen des BeschwerdefÃ¼hrers (Urk. 1 S. 5), schon deshalb nicht alleine abgestellt werden, weil sie keine Ãrztin ist. Denn nach der Rechtsprechung ist der Gesundheitszustand und insbesondere die ArbeitsfÃ¤higkeit auf der Grundlage von medizinischen Stellungnahmen zu beurteilen (BGE 130 V 99 Erw. 3.2 mit Hinweisen). Ãberdies entbehrt die von ihr gestellte Diagnose einer posttraumatischen BelastungsstÃ¶rung jeder Nachvollziehbarkeit, setzt diese doch unter anderem ein traumatisches Ereignis von aussergewÃ¶hnlicher Schwere voraus (vgl. Urteil des Bundesgerichts i.S. C. vom 29. Mai 2007, U 439/06, Erw. 3.4), was vorliegend nicht gegeben ist.</w:t>
      </w:r>
    </w:p>
    <w:p>
      <w:r>
        <w:t>5.8Â Â Â Â  Der BeschwerdefÃ¼hrerin ist auch insofern nicht zu folgen, wenn sie geltend macht, dass die AdÃ¤quanzprÃ¼fung verfrÃ¼ht erfolgt sei (Urk. 1 S. 6). Denn nach der Rechtsprechung hat die PrÃ¼fung des adÃ¤quaten Kausalzusammenhangs zwischen dem Unfallereignis und den geklagten Beschwerden nach Abschluss des normalen, unfallbedingt erforderlichen Heilungsprozesses zu erfolgen, wenn von einer Fortsetzung der Behandlung keine namhafte Besserung mehr zu erwarten ist (Urteile des EVG in Sachen B. vom 7. Juli 2004, U 348/03, in Sachen H. vom 19. Mai 2004, U 330/03, und in Sachen H. vom 10. Januar 2005, U 269/04). Vorliegend steht auf Grund der medizinischen Aktenlage undÂ  insbesondere der Beurteilung durch Dr. O.___, welcher eine weitere Heilbehandlung ausdrÃ¼cklich zwar als notwendig, nicht jedoch unfallbedingt erachtete (Urk. 8/94 S. 25), jedoch fest, dass bereits wenige Monate nach dem Unfallereignis vom 29. Mai 2002 ein psychisches Leiden eindeutig im Vordergrund stand. Es ist demnach davon auszugehen, dass bereits wenige Monate nach dem Unfallereignis, spÃ¤testens jedoch zum Zeitpunkt bei Einstellung der Versicherungsleistungen vom 31. Oktober 2004, der normale unfallbedingt erforderliche Heilungsprozess abgeschlossen war, und dass von einer Fortsetzung der Behandlung keine namhafte Besserung mehr zu erwarten war, mithin der Endzustand erreicht war. Von einer verfrÃ¼hten AdÃ¤quanzbeurteilung kann demnach nicht die Rede sein.</w:t>
      </w:r>
    </w:p>
    <w:p>
      <w:r>
        <w:rPr>
          <w:b/>
        </w:rPr>
        <w:t>E. 6</w:t>
      </w:r>
    </w:p>
    <w:p>
      <w:r>
        <w:t>6.1Â Â Â Â  Zu prÃ¼fen ist im Hinblick auf die AdÃ¤quanzfrage die objektive Schwere des Unfallereignisses vom 29. Mai 2005.</w:t>
      </w:r>
    </w:p>
    <w:p>
      <w:r>
        <w:t>6.2Â Â Â Â  Das EVG stufte Auffahrkollisionen vor einem FussgÃ¤ngerstreifen oder einem Lichtsignal regelmÃ¤ssig als mittelschweres, im Grenzbereich zu den leichten UnfÃ¤llen liegendes Ereignis ein (Urteile des EVG in Sachen P. vom 22. November 2002, U 207/01, Erw. 5; in Sachen G. vom 6. November 2002, U 99/01, Erw. 4.1; in Sachen B. vom 22. Mai 2002, U 339/01, Erw. 4b/aa mit Hinweisen; in Sachen S. vom 8. April 2002, U 357/01, Erw. 3b/bb). In einzelnen FÃ¤llen hat es einen leichten Unfall angenommen, so insbesondere bei einer niedrigen kollisionsbedingten GeschwindigkeitsverÃ¤nderung (Delta-v unter 10 km/h; Urteil des EVG in Sachen B. vom 7. August 2001, U 33/01, Erw. 3a) und bei weitgehendem Fehlen von unmittelbar im Anschluss an den Unfall auftretenden Beschwerden (Urteil des EVG in Sachen S. vom 29. Oktober 2002, U 22/01, Erw. 7.1).</w:t>
      </w:r>
    </w:p>
    <w:p>
      <w:r>
        <w:t>6.3Â Â Â Â  GemÃ¤ss dem vom beteiligten Haftpflichtversicherer in Auftrag gegebenen unfallanalytischen Gutachten vom 22. August 2002 betrug die kollisionsbedingte GeschwindigkeitsÃ¤nderung (Delta-v) zum Unfallzeitpunkt bei dem von der BeschwerdefÃ¼hrerin gelenkten Fahrzeug lediglich 5,4 bis 9,6 Kilometer in der Stunde (Urk. 8/30 S. 7). GemÃ¤ss der Rechtsprechung (vgl. Urteile des EVG in Sachen S. vom 4. Mai 2005, U 372/04, Erw. 4, und in Sachen B. vom 7. August 2001, U 33/01, Erw. 3a) ist daher anzunehmen, dass es sich bei der Auffahrkollision vom 29. Mai 2002 um einen mittelschweren Unfall im Grenzbereich zu den leichten UnfÃ¤llen handelte. Bei solchen UnfÃ¤llen ist die AdÃ¤quanz des Kausalzusammenhangs praxisgemÃ¤ss zu bejahen, wenn ein einzelnes der in die Beurteilung einzubeziehenden Kriterien in besonders ausgeprÃ¤gter Weise erfÃ¼llt ist oder die zu berÃ¼cksichtigenden Kriterien in gehÃ¤ufter und auffallender Weise gegeben sind (BGE 115 V 141 Erw. 6c/bb), wobei diese Kriterien bei einer psychischer Fehlverarbeitung von UnfÃ¤llen nur zu berÃ¼cksichtigen sind, soweit sie somatisch bedingt sind (BGE 115 V 140, RKUV 1999 Nr. U 341 S. 409 Erw. 3b).</w:t>
      </w:r>
    </w:p>
    <w:p>
      <w:r>
        <w:t>6.4Â Â Â Â  Der Unfall vom 29. Mai 2002 hat sich nicht unter besonders dramatischen BegleitumstÃ¤nden ereignet noch war er - objektiv betrachtet (RKUV 1999 Nr. U 335 S. 209 Erw. 3b/cc; RKUV 2000 Nr. U 394 S. 313) - von besonderer EindrÃ¼cklichkeit. Die BeschwerdefÃ¼hrerin hat auch keine schweren somatischen Verletzungen oder Verletzungen besonderer Art und insbesondere keine Verletzungen erlitten, die erfahrungsgemÃ¤ss geeignet sind, psychische Fehlentwicklungen herbeizufÃ¼hren.</w:t>
      </w:r>
    </w:p>
    <w:p>
      <w:r>
        <w:t>6.5Â Â Â Â  Nicht erfÃ¼llt ist sodann das Kriterium der ungewÃ¶hnlich langen Dauer der Ã¤rztlichen Behandlung. Denn bereits kurze Zeit nach dem Unfallereignis stand die psychische GesundheitsbeeintrÃ¤chtigung eindeutig im Vordergrund. Die Behandlung der Unfallfolgen wurde daher durch das psychische Leiden der BeschwerdefÃ¼hrerin verlÃ¤ngert, was im Rahmen der AdÃ¤quanzbeurteilung unberÃ¼cksichtigt zu bleiben hat.</w:t>
      </w:r>
    </w:p>
    <w:p>
      <w:r>
        <w:t>6.6Â Â Â Â  Von einer Ã¤rztlichen Fehlbehandlung, welche die somatischen Unfallfolgen erheblich verschlimmert hat, kann nicht gesprochen werden, ebenso wenig von einem schwierigen Heilungsverlauf und erheblichen Komplikationen. Aus der blossen Dauer der Ã¤rztlichen Behandlung und der geklagten Beschwerden darf nicht schon auf einen schwierigen Heilungsverlauf geschlossen werden. Es bedarf hiezu besonderer GrÃ¼nde, welche die Heilung beeintrÃ¤chtigten (Urteile des EVG in Sachen Z. vom 4. Mai 2004, U 89/03, in Sachen F. vom 10. September 2003, U 343/02, und in Sachen B. vom 7. August 2002, U 313/01). Solche GrÃ¼nde liegen hier nicht vor. Vielmehr war der protrahierte Heilungsverlauf auf die psychische Symptomatik zurÃ¼ck zu fÃ¼hren.</w:t>
      </w:r>
    </w:p>
    <w:p>
      <w:r>
        <w:t>6.7Â Â Â Â  Nicht als erfÃ¼llt gelten kann sodann das Kriterium von Grad und Dauer der physisch bedingten ArbeitsunfÃ¤higkeit (RKUV 2001 Nr. U 442 S. 544 ff.). Denn es ist davon auszugehen, dass die ArbeitsunfÃ¤higkeit bereits vergleichsweise kurze Zeit nach dem Unfall weit Ã¼berwiegend auf psychische GrÃ¼nde zurÃ¼ckzufÃ¼hren war. Eine durch ein psychisches Leiden verursachte ArbeitsunfÃ¤higkeit ist vorliegend jedoch nicht zu berÃ¼cksichtigen.</w:t>
      </w:r>
    </w:p>
    <w:p>
      <w:r>
        <w:t>6.8Â Â Â Â  Nicht erfÃ¼llt ist schliesslich das Kriterium der kÃ¶rperlichen Dauerschmerzen. Denn es ist davon auszugehen, dass die Beschwerden schon kurze Zeit nach dem Unfall psychische Ursachen hatten.</w:t>
      </w:r>
    </w:p>
    <w:p>
      <w:r>
        <w:t>7.Â Â Â Â Â Â  Da somit weder ein einzelnes Beurteilungskriterium in besonders ausgeprÃ¤gter Weise noch mehrere der massgebenden Beurteilungskriterien in gehÃ¤ufter oder auffallender Weise erfÃ¼llt sind, ist der adÃ¤quate Kausalzusammenhang zwischen den nach dem 31. Oktober 2004 weiterbestehenden, Ã¼berwiegend psychischen Unfallfolgen und dem versicherten Unfallereignis vom 29. Mai 2002 zu verneinen.</w:t>
      </w:r>
    </w:p>
    <w:p>
      <w:r>
        <w:t>8.Â Â Â Â Â Â  Es ist daher nicht zu beanstanden, dass die Beschwerdegegnerin mangels eines adÃ¤quaten Kausalzusammenhangs zwischen dem Unfallereignis vom 29. Mai 2002 und den nach dem 31. Oktober 2004 weiterbestehenden Unfallfolgen die Versicherungsleistungen auf diesen Zeitpunkt hin einstellte.</w:t>
      </w:r>
    </w:p>
    <w:p>
      <w:r>
        <w:t>Â Â Â Â Â Â Â Â</w:t>
      </w:r>
    </w:p>
    <w:p>
      <w:r>
        <w:t>Â Â Â Â Â Â Â Â</w:t>
      </w:r>
    </w:p>
    <w:p>
      <w:r>
        <w:t>Â Â Â Â Â Â Â Â  Demnach ist die gegen den angefochtenen Einspracheentscheid vom 16. Dezember 2005 erhobene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AndrÃ© Largier</w:t>
      </w:r>
    </w:p>
    <w:p>
      <w:r>
        <w:t>- Allianz Suisse Versicherungs-Gesellschaft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