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UV.2006.00009 vom 18. September 2007</w:t>
      </w:r>
    </w:p>
    <w:p>
      <w:r>
        <w:t>ZH Sozialversicherungsgericht, 2007-09-18, DE</w:t>
      </w:r>
    </w:p>
    <w:p>
      <w:r>
        <w:rPr>
          <w:b/>
        </w:rPr>
        <w:t xml:space="preserve">Quelle: </w:t>
      </w:r>
      <w:r>
        <w:t>https://mcp.opencaselaw.ch/entscheid/zh_sozialversicherungsgericht_UV.2006.00009</w:t>
      </w:r>
    </w:p>
    <w:p>
      <w:r>
        <w:t>FR: ZH_SOZIALVERSICHERUNGSGERICHT UV.2006.00009 du 18 septembre 2007</w:t>
      </w:r>
    </w:p>
    <w:p>
      <w:r>
        <w:t>IT: ZH_SOZIALVERSICHERUNGSGERICHT UV.2006.00009 del 18 settembre 2007</w:t>
      </w:r>
    </w:p>
    <w:p>
      <w:pPr>
        <w:pStyle w:val="Heading2"/>
      </w:pPr>
      <w:r>
        <w:t>Erwägungen</w:t>
      </w:r>
    </w:p>
    <w:p>
      <w:r>
        <w:rPr>
          <w:b/>
        </w:rPr>
        <w:t>E. 2.1</w:t>
      </w:r>
    </w:p>
    <w:p>
      <w:r>
        <w:t>Streitig und zu prÃ¼fen ist der InvaliditÃ¤tsgrad des BeschwerdefÃ¼hrers. Die HÃ¶he des IntegritÃ¤tsschadens ist unbestritten (vgl. Urk. 1 S. 2).</w:t>
      </w:r>
    </w:p>
    <w:p>
      <w:r>
        <w:rPr>
          <w:b/>
        </w:rPr>
        <w:t>E. 2.2</w:t>
      </w:r>
    </w:p>
    <w:p>
      <w:r>
        <w:t>Die Beschwerdegegnerin ging gestÃ¼tzt auf die Ã¤rztlichen Beurteilungen davon aus, dass der BeschwerdefÃ¼hrer zu 15 % erwerbsunfÃ¤hig sei. Weiter sei bei der Berechnung des Valideneinkommens auf den Durchschnitt der in den Jahren 1996 bis 1998 erzielten Einkommen abzustellen, da der BeschwerdefÃ¼hrer jeweils nur zehn Monate pro Jahr gearbeitet habe und wÃ¤hrend der verbleibenden zwei Monate verreist sei (Urk. 2 S. 3 f.). Er sei nicht teilzeit-, sondern vollzeitbeschÃ¤ftigt gewesen (Urk. 7 S. 11). Zur Berechnung des Invalideneinkommens sei auf die vom Bundesamt fÃ¼r Statistik periodisch herausgegebenen Lohnstrukturerhebungen (LSE) abzustellen, wobei kein leidensbedingter Abzug vom Tabellenlohn vorzunehmen sei.</w:t>
      </w:r>
    </w:p>
    <w:p>
      <w:r>
        <w:rPr>
          <w:b/>
        </w:rPr>
        <w:t>E. 2.3</w:t>
      </w:r>
    </w:p>
    <w:p>
      <w:r>
        <w:t>Dem hielt der BeschwerdefÃ¼hrer entgegen, er leide nach Ã¤rztlicher Beurteilung an einem ausgeprÃ¤gten Schmerzsyndrom mit einhergehender psychischer BeeintrÃ¤chtigung; es bestehe eine zumindest teilweise bedingte psychische UnfallkausalitÃ¤t. Weiter seien das Validen- und das Invalideneinkommen und somit sein InvaliditÃ¤tsgrad falsch berechnet worden. Es sei ein Leidensabzug von 20 % vom Tabellenlohn zu gewÃ¤hren. Dazu habe sich die Beschwerdegegnerin nicht geÃ¤ussert, weshalb eine Verweigerung des rechtlichen GehÃ¶rs vorliege (Urk. 1 S. 2 f.).</w:t>
      </w:r>
    </w:p>
    <w:p>
      <w:r>
        <w:rPr>
          <w:b/>
        </w:rPr>
        <w:t>E. 3.1</w:t>
      </w:r>
    </w:p>
    <w:p>
      <w:r>
        <w:t>GemÃ¤ss Art. 29 Abs. 2 der Bundesverfassung (BV) sowie Art. 42 ATSG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129 II 504 Erw. 2.2, 127 I 56 Erw. 2b, 127 III 578 Erw. 2c, 126 V 131 Erw. 2b; zu Art. 4 Abs. 1 aBV ergangene, weiterhin geltende Rechtsprechung: BGE 126 I 16 Erw. 2a/aa, 124 V 181 Erw. 1a, 375 Erw. 3b, je mit Hinweisen).</w:t>
      </w:r>
    </w:p>
    <w:p>
      <w:r>
        <w:rPr>
          <w:b/>
        </w:rPr>
        <w:t>E. 3.2</w:t>
      </w:r>
    </w:p>
    <w:p>
      <w:r>
        <w:t>Die Beschwerdegegnerin hat in der dem angefochtenen Einspracheentscheid zugrunde liegenden VerfÃ¼gung vom 14. Dezember 2004 (Urk. 8/174) ausfÃ¼hrlich dargelegt, weshalb sie bei der Berechnung des Invalideneinkommens keinen Leidensabzug gewÃ¤hrte, und ging dabei auf den vom BeschwerdefÃ¼hrer bereits zu diesem Zeitpunkt geltend gemachten Abzug von 20 % ein (vgl. Urk. 8/174 S. 10). Eine Verletzung des rechtlichen GehÃ¶rs liegt somit nicht vor.</w:t>
      </w:r>
    </w:p>
    <w:p>
      <w:r>
        <w:rPr>
          <w:b/>
        </w:rPr>
        <w:t>E. 4</w:t>
      </w:r>
    </w:p>
    <w:p>
      <w:r>
        <w:t>Insertionstendinose des Musculus carpi radialis links</w:t>
      </w:r>
    </w:p>
    <w:p>
      <w:r>
        <w:rPr>
          <w:b/>
        </w:rPr>
        <w:t>E. 4.1</w:t>
      </w:r>
    </w:p>
    <w:p>
      <w:r>
        <w:t>Der BeschwerdefÃ¼hrer stÃ¼rzte am 24. Juli 1999 mit seinem Fahrrad und verletzte sich dabei an der linken Achsel (Urk. 8/60). Die erste Behandlung erfolgte am 25. Juli 1999 beim Hausarzt (vgl. Urk. 8/93 S. 1) Dr. med. B.___, Allgemeine Medizin FMH. Dr. B.___ diagnostizierte eine Schulterkontusion links mit ausgeprÃ¤gter Impingement-Symptomatik. Er attestierte dem BeschwerdefÃ¼hrer eine 100%ige ArbeitsunfÃ¤higkeit ab 26. Juli 1999 fÃ¼r die Dauer von voraussichtlich 3-4 Wochen, nachdem am 27. Juli 1999 ein Arbeitsversuch gescheitert war (Urk. 8/61). In seinem Ãberweisungsschreiben vom 7. September 1999 (Urk. 8/67) an Dr. med. C.___, OrthopÃ¤dische Chirurgie FMH, fÃ¼hrte Dr. B.___ aus, der Verlauf sei initial fast zu gut gewesen, aber seit Mitte August verspÃ¼re der BeschwerdefÃ¼hrer vermehrt Schmerzen in der linken Schulter. Bis zu diesem Zeitpunkt sei die Beweglichkeit und Kraft weitgehend normal gewesen und es seien einzig beim SchÃ¼rzen- und Schultergriff links Endphasenschmerzen sowie eine leichte Kraftverminderung feststellbar gewesen. Nun nÃ¤hmen die Schmerzen zu und habe die Kraft deutlich abgenommen (Urk. 8/67).</w:t>
      </w:r>
    </w:p>
    <w:p>
      <w:r>
        <w:rPr>
          <w:b/>
        </w:rPr>
        <w:t>E. 4.2</w:t>
      </w:r>
    </w:p>
    <w:p>
      <w:r>
        <w:t>Bildgebend wurde am 10. September 1999 ein Zustand nach Traumatisierung des AC -(Acromio-clavicular)</w:t>
      </w:r>
    </w:p>
    <w:p>
      <w:r>
        <w:t>Gelenks, eine leichte VerschmÃ¤lerung des subacromialen Raumes ventral, eine intakte Rotatorenmanschette sowie eine retraktille Kapsulitis festgestellt (Urk. 8/63).</w:t>
      </w:r>
    </w:p>
    <w:p>
      <w:r>
        <w:rPr>
          <w:b/>
        </w:rPr>
        <w:t>E. 4.3</w:t>
      </w:r>
    </w:p>
    <w:p>
      <w:r>
        <w:t>Dr. C.___ diagnostizierte mit Bericht vom 20. September 1999 (Urk. 8/68) eine AC-Gelenkskontusion sowie ein posttraumatisches Impingement links. Der BeschwerdefÃ¼hrer berichte Ã¼ber eine sehr dramatische Schmerzzunahme seit Mitte August 1999. Auffallend sei die deutlich abgeschwÃ¤chte rohe Kraft im Supraspinatus. ZusÃ¤tzlich habe sich auch im AC-Gelenk eine IrregularitÃ¤t gefunden. Die beginnende adhÃ¤sive Kapsulitis wÃ¼rde das schmerzfreie Intervall erklÃ¤ren (Urk. 8/68).</w:t>
      </w:r>
    </w:p>
    <w:p>
      <w:r>
        <w:rPr>
          <w:b/>
        </w:rPr>
        <w:t>E. 4.4</w:t>
      </w:r>
    </w:p>
    <w:p>
      <w:r>
        <w:t>Am 20. Dezember 1999 (Urk. 8/69) Ã¼berwies Dr. B.___ den BeschwerdefÃ¼hrer erneut an Dr. C.___. Dabei fÃ¼hrte der Hausarzt aus, dass die Injektionen loco dolenti eine deutliche Verbesserung der Symptomatik zur Folge gehabt hÃ¤tten. Die 50%ige Arbeitsleistung kÃ¶nne zwar problemlos erbracht, jedoch nicht gesteigert werden. Arbeiten unter Schulterniveau seien fÃ¼r 5-6 Stunden mÃ¶glich, Arbeiten Ã¼ber der Horizontalen jedoch lediglich fÃ¼r 3 x 30 Minuten tÃ¤glich. Im Anschluss an diese Belastung komme es jeweils zu Schmerzexazerbationen. Weiterhin wÃ¼rden die Schmerzen bei Aussenrotation, vor allem bei Elevation auf Schulterniveau, persistieren. Es liege eine mÃ¤ssige Atrophie des M. supra- und infraspinatus vor. Weiterhin sei der Jobe-Test positiv und bestehe eine mÃ¤ssig eingeschrÃ¤nkte Beweglichkeit beim SchÃ¼rzengriff. Die Innen- und Aussenrotation im SchÃ¼rzengriff sei ohne Schmerzen mÃ¶glich, die Kraft gegen Widerstand sei gut, hier bestehe eine eindeutige Verbesserung (Urk. 8/69).</w:t>
      </w:r>
    </w:p>
    <w:p>
      <w:r>
        <w:rPr>
          <w:b/>
        </w:rPr>
        <w:t>E. 4.5</w:t>
      </w:r>
    </w:p>
    <w:p>
      <w:r>
        <w:t>GegenÃ¼ber Dr. C.___ berichtete der BeschwerdefÃ¼hrer am 14. Januar 2000, dass die linke Schulter noch nicht schmerzfrei sei, es aber ordentlich gehe. Er kÃ¶nne schwimmen und der Bewegungsumfang habe sich fast normalisiert. GestÃ¶rt werde er noch durch die eingeschrÃ¤nkte rohe Kraft. Sein neues Problem sei die SchwÃ¤che im rechten Vorderarm.</w:t>
      </w:r>
    </w:p>
    <w:p>
      <w:r>
        <w:t>Dr. C.___ stellte ein Restimpingement fest. Da die Rotatorenmanschette intakt sei, wÃ¼rde er mit operativen Revisionen zuwarten. Die SchwÃ¤che am rechten Arm interpretiere er als DruckschÃ¤digung, mÃ¶glicherweise nach Ãthyleinnahme. Die Prognose sei Ã¼blicherweise gut. Er habe dem BeschwerdefÃ¼hrer eine Handgelenksmanschette abgegeben. Vorerst seien keine weiteren keine Kontrollen geplant (Bericht vom 19. Januar 2000; Urk. 8/70).</w:t>
      </w:r>
    </w:p>
    <w:p>
      <w:r>
        <w:rPr>
          <w:b/>
        </w:rPr>
        <w:t>E. 4.6</w:t>
      </w:r>
    </w:p>
    <w:p>
      <w:r>
        <w:t>Auf Anfrage der Beschwerdegegnerin fÃ¼hrte Dr. B.___ mit Bericht vom 1. MÃ¤rz 2000 (Urk. 8/74) aus, dass im Verlauf die Impingementsymptomatik zugenommen habe und der BeschwerdefÃ¼hrer als Maler immer zwischen 50 und 100 % arbeitsunfÃ¤hig geblieben sei. Bereits ohne Belastung bestÃ¼nden ab 90 bis 120Â° Abduktion Schmerzen und fÃ¤nden sich im Supraspinatusbereich noch weitere SchwÃ¤chen, der Jobe-Test sei positiv. Dr. B.___ diagnostizierte ein persistierendes Supraspinatus-Impingementsyndrom. Bei Arbeiten Ã¼ber Schulterniveau leide der BeschwerdefÃ¼hrer nach subjektivem Beschwerdebild bereits nach 30-60 Minuten an derart starken Schmerzen, dass die Arbeit niedergelegt werden mÃ¼sse. Bei Arbeiten auf BrusthÃ¶he kÃ¶nne ohne Schmerzen vier bis sechs Stunden gearbeitet werden. Die ArbeitsfÃ¤higkeit kÃ¶nne sukzessive gesteigert werden, allerdings sei der BeschwerdefÃ¼hrer aktuell wegen erneuter Schmerzzunahme und einer zusÃ¤tzlichen Radialisparese rechts zu 100 % arbeitsunfÃ¤hig. Gegen Ende MÃ¤rz 2000 sei aber bereits mit einer vollstÃ¤ndigen Arbeitsaufnahme zu rechnen (Urk. 8/74).</w:t>
      </w:r>
    </w:p>
    <w:p>
      <w:r>
        <w:rPr>
          <w:b/>
        </w:rPr>
        <w:t>E. 4.7</w:t>
      </w:r>
    </w:p>
    <w:p>
      <w:r>
        <w:t>Mit Bericht vom 23. Mai 2000 (Urk. 8/79) hielt Dr. C.___ hinsichtlich des Befundes fest, es bestehe eine ausgeprÃ¤gte Atrophie der Supra- und Infraspinatusmuskulatur mit entsprechender AbschwÃ¤chung der rohen Kraft. Die Schulterbeweglichkeit sei praktisch seitengleich und es liege noch eine leichte Restimpingementsymptomatik vor.</w:t>
      </w:r>
    </w:p>
    <w:p>
      <w:r>
        <w:rPr>
          <w:b/>
        </w:rPr>
        <w:t>E. 4.8</w:t>
      </w:r>
    </w:p>
    <w:p>
      <w:r>
        <w:t>Dr. med. D.___, FMH Neurologie, diagnostizierte mit Bericht vom 10. Juli 2000 (Urk. 8/82) einen Status nach Schulterkontusion im August (richtig: Juli) 1999 mit Atrophie des M. supra- und infraspinatus links und LÃ¤sion des N. suprascapularis. Der BeschwerdefÃ¼hrer sei selbstÃ¤ndiger Maler und Tapezierer, zu 50 % arbeitsfÃ¤hig und verrichte leichte Arbeit in voller Stundenzahl (Urk. 8/82 S. 1).</w:t>
      </w:r>
    </w:p>
    <w:p>
      <w:r>
        <w:t>Die klinisch sichtbare Atrophie des M. supra- und infraspinatus links sei nicht nur schmerzbedingt. Es mÃ¼sse davon ausgegangen werden, dass es anlÃ¤sslich des Schultertraumas zu einer Kompression beziehungsweise einer Zerrung des N. suprascapularis gekommen sei. Aufgrund der Myographie sei die Prognose eigentlich gut, der Verlauf sei anamnestisch jedoch eher etwas langwierig (Urk. 8/82 S. 2).</w:t>
      </w:r>
    </w:p>
    <w:p>
      <w:r>
        <w:rPr>
          <w:b/>
        </w:rPr>
        <w:t>E. 4.9</w:t>
      </w:r>
    </w:p>
    <w:p>
      <w:r>
        <w:t>Am 25. August 2000 (Urk. 8/86) hielt Dr. B.___ fest, der Befund habe sich gegenÃ¼ber der frÃ¼hren Untersuchung kaum verÃ¤ndert: Die Schulterbeweglichkeit sei unverÃ¤ndert gut mit residueller Impingementsymptomatik, weiterhin bestehe eine ausgeprÃ¤gte Atrophie des M. supraspinatus und insbesondere des M. infraspinatus. Letztere habe sogar zugenommen, wÃ¤hrend erstere eher regredient sei. Dr. B.___ fÃ¼hrte aus, sich mit der aktuellen Situation zufrieden geben zu kÃ¶nnen, wenn der BeschwerdefÃ¼hrer nicht Maler wÃ¤re. Im privaten Alltag verspÃ¼re dieser kaum Nachteile oder Schmerzen, bei der Arbeit aber unvermindert rasche ErmÃ¼dung und Schmerzen, oft bereits nach ein paar Minuten, obwohl er regelmÃ¤ssig seine Muskeln trainiere (Urk. 8/86).</w:t>
      </w:r>
    </w:p>
    <w:p>
      <w:r>
        <w:rPr>
          <w:b/>
        </w:rPr>
        <w:t>E. 4.10</w:t>
      </w:r>
    </w:p>
    <w:p>
      <w:r>
        <w:t>GegenÃ¼ber der Beschwerdegegnerin nahm Dr. B.___ am 1. September 2000 wie folgt Stellung (Urk. 8/88): Mitte Mai 2000 habe er beim BeschwerdefÃ¼hrer persistierende, belastungsabhÃ¤ngige Schmerzen im linken Schultergelenk bei sÃ¤mtlichen Arbeiten ab Brustniveau festgestellt. WÃ¤hrend dieser vor dem Unfall Ã¼berwiegend linkshÃ¤ndig gearbeitet habe, kÃ¶nne er aktuell links nur wÃ¤hrend 10 Minuten schmerzfrei arbeiten. SÃ¤mtliche bisherigen Therapieversuche hÃ¤tten keine Verbesserung gebracht. Nun nÃ¤hmen rechts Ã¼berlastungsbedingte Schulterschmerzen zu. Hinsichtlich der Befunde verwies Dr. B.___ auf seine Notizen vom Mai, Juni und August 2000, ohne wesentliche VerÃ¤nderung (Urk. 8/88).</w:t>
      </w:r>
    </w:p>
    <w:p>
      <w:r>
        <w:rPr>
          <w:b/>
        </w:rPr>
        <w:t>E. 4.11</w:t>
      </w:r>
    </w:p>
    <w:p>
      <w:r>
        <w:t>Vertrauensarzt Dr. med. E.___, Spezialarzt FMH fÃ¼r OrthopÃ¤dische Chirurgie, hielt mit Bericht vom 29. September 2000 fest, dass offenbar keine Verbesserung eingetreten sei. Der BeschwerdefÃ¼hrer werde von beiden behandelnden Ãrzten mit glaubhaften GrÃ¼nden als weiterhin zu 50 % arbeitsunfÃ¤hig eingestuft. Dem sei zuzustimmen (Urk. 8/93).</w:t>
      </w:r>
    </w:p>
    <w:p>
      <w:r>
        <w:rPr>
          <w:b/>
        </w:rPr>
        <w:t>E. 4.12</w:t>
      </w:r>
    </w:p>
    <w:p>
      <w:r>
        <w:t>Prof. Dr. med. F.___, WirbelsÃ¤ulen- und RÃ¼ckenmarkschirurgie, Schulthess Klinik, kam am 12. April 2001 (Urk. 8/98) zum Schluss, dass eine Operation des BeschwerdefÃ¼hrers keinen Sinn mehr habe, weil die seit eineinhalb Jahren denervierte Muskulatur komplett lipofibromatÃ¶s umgewandelt sei. Der BeschwerdefÃ¼hrer verfÃ¼ge immer noch Ã¼ber eine volle Funktion des linken Nichtgebrauchsarms und habe sporadische Schmerzen im Schulterblatt und im Bereich der linken Schulter, die mit einer physikalischen Therapie und mit Schmerzmitteln zu behandeln seien. Der heutige Zustand sei in Bezug auf die Denervation der Muskulatur endgÃ¼ltig und mit einer Operation nicht zu verbessern (Urk. 8/98).</w:t>
      </w:r>
    </w:p>
    <w:p>
      <w:r>
        <w:rPr>
          <w:b/>
        </w:rPr>
        <w:t>E. 4.13</w:t>
      </w:r>
    </w:p>
    <w:p>
      <w:r>
        <w:t>PD Dr. med. G.___, Spezialarzt fÃ¼r Chirurgie FMH, stellte in seinem zuhanden der Beschwerdegegnerin am 15. August 2001 erstatteten Gutachten (Urk. 8/105) folgende, unfallbedingte Diagnose (Urk. 8/105 S. 11):</w:t>
      </w:r>
    </w:p>
    <w:p>
      <w:r>
        <w:t>Â Â Â Â Â Â Â Â  Status nach Schulterkontusion links vom 24. Juli 1999, konsekutiv persistierende vorzeitige ErmÃ¼dbarkeit und Schmerzhaftigkeit der Schulter links bei der beruflichen TÃ¤tigkeit als Maler und Tapezierer, insbesondere bei Ãberkopfarbeiten, infolge</w:t>
      </w:r>
    </w:p>
    <w:p>
      <w:r>
        <w:t>- PartiallÃ¤sion (partielle Rupturen) der Supraspinatussehne links im Ansatzbereich mit anamnestisch Impingementsymptomatik unter Dauerbelastung;</w:t>
      </w:r>
    </w:p>
    <w:p>
      <w:r>
        <w:t>- gewisser Restatrophie des M. supraspinatus und infraspinatus links, wahrscheinlich bedingt durch eine peripher-neurogene LÃ¤sion am ehesten im Rahmen einer primÃ¤r Ã¼bersehenen, partiellen, wenig ausgeprÃ¤gten oberen Armplexusparese links, differentialdiagnostisch bei N. suprascapularis-LÃ¤sion links;</w:t>
      </w:r>
    </w:p>
    <w:p>
      <w:r>
        <w:t>- wahrscheinlich traumatisierter, vorbestehender acromioclavicularen Arthrose links, unter anderem mit kaudaler Osteophytenbildung bei Status nach Claviculafraktur links vor Jahren.</w:t>
      </w:r>
    </w:p>
    <w:p>
      <w:r>
        <w:t>Als unfallfremde Diagnose nannte Dr. G.___ unter anderem eine Hepatomegalie bei chronischer Hepatitis B, eine konstitutionell enge Subacromialpassage links und einen Status nach Autounfall 1976 mit Traumatisierung der HWS (Urk. 8/105 S. 11).</w:t>
      </w:r>
    </w:p>
    <w:p>
      <w:r>
        <w:t>Die klinische Untersuchung habe eine eher leichtgradige Atrophie der Supra- und Infraspinatusmuskulatur links ergeben. Im Ãbrigen sei die Schultermuskulatur des BeschwerdefÃ¼hrers im VerhÃ¤ltnis zum KÃ¶rperhabitus eher Ã¼berdurchschnittlich krÃ¤ftig entwickelt. An den oberen ExtremitÃ¤ten sei bei eher Rechtsdominanz (der BeschwerdefÃ¼hrer sei ambidexter: esse links, schreibe rechts, setze bei Malerarbeiten beide Arme gleichberechtigt ein) die kursorisch geprÃ¼fte rohe Kraft beidseits gut in allen Segmenten. Die Beweglichkeit der grossen Gelenke sei symmetrisch und nicht eingeschrÃ¤nkt. Insbesondere beim linken Schultergelenk bestehe ein voller Bewegungsumfang. Psychisch sei kein Eindruck einer BefindlichkeitsstÃ¶rung auszumachen (Urk. 8/105 S. 9 f.).</w:t>
      </w:r>
    </w:p>
    <w:p>
      <w:r>
        <w:t>AnlÃ¤sslich des Unfalls habe sich der BeschwerdefÃ¼hrer im Rahmen des Kontusionstraumas Ã¼berwiegend wahrscheinlich eine PartiallÃ¤sion der Supraspinatussehne sowie eine Traumatisierung einer vorbestehenden acromioclavicularen Arthrose zugezogen. Aufgrund der mit Latenz aufgetretenen Atrophie des M. supra- und infraspinatus und den neurologischen AbklÃ¤rungen sei davon auszugehen, dass der BeschwerdefÃ¼hrer beim Unfall ausserdem eine peripher-neurogene LÃ¤sion links, am ehesten im Rahme einer primÃ¤r Ã¼bersehenen, partiellen, wenig ausgeprÃ¤gten oberen Armplexusparese links erlitten habe (Urk. 8/105 S. 12).</w:t>
      </w:r>
    </w:p>
    <w:p>
      <w:r>
        <w:t>Die aktuelle klinische Untersuchung ergebe ein weitgehend symmetrisches Relief der Schulterweichteile, insbesondere auch bezÃ¼glich des M. supra- und infraspinatus. Aufgrund der vollstÃ¤ndigen aktiven symmetrischen Flexion/Abduktion/Elevation im Schultergelenk sowie des schmerzfreien symmetrischen SchÃ¼rzen- und Nackengriffs kÃ¶nnten relevante pathologische VerÃ¤nderungen weitgehend ausgeschlossen werden. Dies gelte nicht fÃ¼r den angenommenen Status nach der erlittenen Armplexusparese links, selbst wenn diese gering gewesen sein sollte. Es entspreche der medizinischen Erfahrung, dass Armplexuszerrungen zu dauerhaften Beschwerden in Form belastungs- und bewegungsabhÃ¤ngiger Schmerzen, vorzeitiger ErmÃ¼dbarkeit und Leistungseinbusse fÃ¼hren kÃ¶nnten. Allerdings zeigten grundsÃ¤tzlich auch VerlÃ¤ufe nach ArmplexusschÃ¤digungen das Maximum der Symptome in unmittelbarem Nachgang zum Ereignis, mit tendenzieller Abnahme im weiteren Verlauf. Es gebe keine plausible ErklÃ¤rung fÃ¼r den Verlauf beim BeschwerdefÃ¼hrer, mit initial Âfast zu gutem VerlaufÂ und anschliessend progressiver Beschwerdeentwicklung und auch Symptomausweitung. Diese von Dr. C.___ vorerst im Rahmen der Âbeginnenden adhÃ¤siven KapsulitisÂ beurteilten Beschwerden seien unter diesem Titel spÃ¤testens nach restituierter Beweglichkeit des linken Schultergelenks Ã¼berholt (Urk. 8/105 S. 13).</w:t>
      </w:r>
    </w:p>
    <w:p>
      <w:r>
        <w:t>Aus unfallmedizinischer, somatischer Sicht sei im Rahmen der erlittenen Schulterkontusion von einer kontinuierlichen Beschwerdeabnahme auszugehen, wie sie dem klinischen Verlauf der ersten Wochen entsprochen habe. Im Zusammenhang mit der postulierten peripher-neurogenen LÃ¤sion seien dauerhafte Restbeschwerden in Form von bewegungs- und belastungsabhÃ¤ngigen Schmerzen und vorzeitiger ErmÃ¼dbarkeit bis zu einem gewissen Grad nachvollziehbar; diese Restsymptomatik falle je nach beruflicher TÃ¤tigkeit ins Gewicht: Bei einem Maler mÃ¼sse der InvaliditÃ¤tsgrad in der GrÃ¶ssenordnung von 20-25 % angesetzt werden. Dabei sei zu bemerken, dass auch fÃ¼r den Maler mit den verschiedenen TÃ¤tigkeitsschwergewichten ein breites Einsatzspektrum bestehe, das eine gewisse Leidensanpassung zulasse. Unter diesem Aspekt sei die ArbeitsfÃ¤higkeit in der bisherigen TÃ¤tigkeit im Umfang von 75-80 % zu sehen; eine Ã¼ber diesen Erfahrungswerten liegende ArbeitsunfÃ¤higkeit sei auf nicht unfallbedingte Faktoren - chronische Hepatitis B, Aethylabusus, Status nach Konsum harter und fortgesetzter Konsum weicher Drogen, konstitutionell enge Subacromialpassage und vorbestehende Acromioclaviculararthrose links - zurÃ¼ckzufÃ¼hren. Es werde auch vom BeschwerdefÃ¼hrer zugestanden, dass im Rahmen einer beruflichen Neuausrichtung bei geeigneter TÃ¤tigkeit eine ErwerbsfÃ¤higkeit von 100 % ohne Weiteres erreicht werden kÃ¶nne. Der BeschwerdefÃ¼hrer nenne als Alternative die TÃ¤tigkeit als Hilfskraft in einem Behinderten- oder Altersheim. Weiter gereiche dem BeschwerdefÃ¼hrer die beidseitig dominante Einsetzbarkeit der Arme zum Vorteil (Urk. 8/105 S. 14 f.).</w:t>
      </w:r>
    </w:p>
    <w:p>
      <w:r>
        <w:t>Die gesundheitlichen EinschrÃ¤nkungen des BeschwerdefÃ¼hrers wirkten sich auf kÃ¶rperlich belastende TÃ¤tigkeiten wie das Manipulieren von Gewichten Ã¼ber 10 kg und insbesondere Arbeiten ab der Horizontalen in Richtung Ãberkopfarbeiten aus. Bei einer leidensangepassten TÃ¤tigkeit sei weniger entscheidend, ob die Arbeit sitzend oder stehend ausgefÃ¼hrt werde, sondern vielmehr das Ausmass und die GleichfÃ¶rmigkeit der kÃ¶rperlichen Belastung und der Sektor - unterhalb oder oberhalb der Horizontalen-, in dem die Arbeit ausgefÃ¼hrt werden mÃ¼sse. Geeignet seien grundsÃ¤tzlich sÃ¤mtliche vorwiegend manuell ausgefÃ¼hrten TÃ¤tigkeiten, die kÃ¶rperlich wenig anstrengend und wechselnd belastend seien (Urk. 8/105 S. 17).</w:t>
      </w:r>
    </w:p>
    <w:p>
      <w:r>
        <w:t>Es sei nicht anzunehmen, dass Zusatz- oder Kontrolluntersuchungen entscheidende neue Gesichtspunkte erbringen wÃ¼rden, deretwegen eine wesentliche Abweichung zur jetzigen Beurteilung denkbar wÃ¤re. Vielmehr wÃ¼rde durch entsprechende diagnostische ErgÃ¤nzungsmassnahmen der heute bereits berÃ¼cksichtigte Vorzustand bestÃ¤tigt (Urk. 8/105 S. 19).</w:t>
      </w:r>
    </w:p>
    <w:p>
      <w:r>
        <w:rPr>
          <w:b/>
        </w:rPr>
        <w:t>E. 4.14</w:t>
      </w:r>
    </w:p>
    <w:p>
      <w:r>
        <w:t>Dr. B.___ fÃ¼hrte mit Schreiben vom 27. August 2001 (Urk. 8/106) zum Gutachten von Dr. G.___ aus, dieser vergesse bei der EinschÃ¤tzung der ArbeitsfÃ¤higkeit des BeschwerdefÃ¼hrers den Umstand, dass bei Ãberkopfarbeiten hÃ¤ufig beide Arme zugleich eingesetzt werden mÃ¼ssten oder dass bei Arbeiten auf dem GerÃ¼st die nicht arbeitende Hand zur Sicherung benutzt werde. Zudem werde ein Teil der ArbeitsunfÃ¤higkeit auf die chronische Hepatitis und den Alkoholabusus des BeschwerdefÃ¼hrers zurÃ¼ckgefÃ¼hrt. Dadurch sei jedoch dessen ArbeitsfÃ¤higkeit nie beeintrÃ¤chtigt gewesen; er sei erst seit dem Unfallereignis von 1999 wieder zunehmend alkoholabhÃ¤ngig (Urk. 8/106).</w:t>
      </w:r>
    </w:p>
    <w:p>
      <w:r>
        <w:rPr>
          <w:b/>
        </w:rPr>
        <w:t>E. 4.15</w:t>
      </w:r>
    </w:p>
    <w:p>
      <w:r>
        <w:t>Im Auftrag der IV-Stelle erstatteten die Ãrzte der Medizinischen AbklÃ¤rungsstelle (MEDAS) UniversitÃ¤tskliniken H.___ am 26. November 2003, bei der Beschwerdegegnerin eingegangen am 22. September 2004, ein polydisziplinÃ¤res Gutachten (Urk. 8/109), basierend auf den vorhandenen Akten und einer internistischen, neurologischen, psychiatrischen und orthopÃ¤dischen Untersuchung. Darin wurden folgende Diagnosen mit Einfluss auf die ArbeitsfÃ¤higkeit gestellt (Urk. 8/109 S. 10):</w:t>
      </w:r>
    </w:p>
    <w:p>
      <w:r>
        <w:t>1. Nervus suprascapularis-LÃ¤sion im Rahmen eines Velounfalls mit Schulterkontusion am 24. Juli 1999 (IDC-10 G58.8)</w:t>
      </w:r>
    </w:p>
    <w:p>
      <w:r>
        <w:t>2. Status nach anamnestischer Nervus radialis-Parese rechts mit restitutio ad integrum</w:t>
      </w:r>
    </w:p>
    <w:p>
      <w:r>
        <w:t>3. Subakromiales Impingement bei Verdacht auf Partialruptur des Supraspinatus Schulter links</w:t>
      </w:r>
    </w:p>
    <w:p>
      <w:r>
        <w:rPr>
          <w:b/>
        </w:rPr>
        <w:t>E. 4.16</w:t>
      </w:r>
    </w:p>
    <w:p>
      <w:r>
        <w:t>Dr. med. I.___, Spezialarzt FMH Psychiatrie und Psychotherapie, erhob gemÃ¤ss Bericht vom 28. Oktober 2004 (Urk. 8/108) folgenden Befund: Der BeschwerdefÃ¼hrer sei deutlich verlangsamt, verhalten, wirke unsicher und Ã¤ngstlich, taue erst nach einiger Zeit auf, wirke sehr eigen und erzÃ¤hle nach und nach seine eindrÃ¼ckliche Lebensgeschichte, sei affektiv deprimiert, habe ein schlechtes Selbstbild, schildere glaubwÃ¼rdig seine chronischen Schmerzen im Schulterbereich beidseits, wirke zermÃ¼rbt und hoffnungslos, sein geliebter Beruf bedeute ihm sehr viel und er arbeite sehr gern, kÃ¶nne sich nicht vorstellen, wie er sich beruflich wieder eingliedern solle. Er schildere seine hintergrÃ¼ndige Verzweiflung, die ihn auch zu Suizidgedanken bringe, sei jetzt nicht aktiv suizidal (Urk. 8/108 S. 2).</w:t>
      </w:r>
    </w:p>
    <w:p>
      <w:r>
        <w:t>Dr. I.___ fÃ¼hrte aus, es bestehe trotz der eingeleiteten medikamentÃ¶sen Behandlung weiter ein mittleres bis schweres depressives Zustandsbild mit somatischen Symptomen auf dem Hintergrund eines chronischen Schmerzsyndroms und einer PersÃ¶nlichkeit, die durch Traumatisierungen (Kindheit, Unfalltod des Bruders etc.) gezeichnet sei (emotionale InstabilitÃ¤t). Die aktuelle starke Verunsicherung im sozialen Bereich belaste den BeschwerdefÃ¼hrer sichtlich sehr. Dr. I.___ hielt fest, sich nicht vorstellen zu kÃ¶nnen, wie der BeschwerdefÃ¼hrer in dieser Verfassung in irgend einem Bereich arbeiten solle. Aus psychiatrischer Sicht bestehe bis auf weiteres eine vollstÃ¤ndige Erwerbs- und VermittlungsunfÃ¤higkeit (Urk. 8/108 S. 2).</w:t>
      </w:r>
    </w:p>
    <w:p>
      <w:r>
        <w:rPr>
          <w:b/>
        </w:rPr>
        <w:t>E. 4.17</w:t>
      </w:r>
    </w:p>
    <w:p>
      <w:r>
        <w:t>Mit Stellungnahme zum MEDAS-Gutachten hielt Dr. B.___ am 28. Oktober 2004 (Urk. 8/107) zuhanden des Rechtsvertreters des BeschwerdefÃ¼hrers fest, er habe bei der IV-Anmeldung des BeschwerdefÃ¼hrers dessen ArbeitsfÃ¤higkeit noch wesentlich besser, nÃ¤mlich mit 50 %, eingeschÃ¤tzt. Er sei mit der aktuellen EinschÃ¤tzung der ArbeitsfÃ¤higkeit nicht einverstanden. Mit den Untersuchungsbefunden sei er einverstanden. FÃ¼r eine kÃ¶rperlich leichte, wechselnde TÃ¤tigkeit in sitzender Position ohne Beanspruchung der oberen ExtremitÃ¤ten dÃ¼rfe aufgrund der Untersuchungsbefunde in der Praxis tatsÃ¤chlich eine dauernde ArbeitsfÃ¤higkeit von 50-70 % angenommen werden. Andererseits wÃ¼rden die Gutachter Ã¼bersehen, dass der BeschwerdefÃ¼hrer im Alltag auch ohne ArbeitstÃ¤tigkeit wegen seiner Schulter weit mehr behindert sei; er werde alle sechs bis acht Wochen wegen Schmerzen vorstellig. Diese Belastungsschmerzen seien vermutlich die Folge der Schonhaltung im Schulterbereich und der Atrophie der Muskulatur bei posttraumatischer NervenlÃ¤sion. Er habe den BeschwerdefÃ¼hrer im Jahr 2004 nie mehr ohne Schmerzen der beidseitigen Schulterpartie und des Nackens gesehen; bei vollstÃ¤ndiger Schonung sei er fÃ¼r wenige Tage fast beschwerdefrei. Haushaltarbeiten kÃ¶nnten fÃ¼r maximal eine halbe Stunde verrichtet werden, anschliessend seien zwei bis drei Stunden Ruhe, Massagen, WÃ¤rme oder Schmerzmittel nÃ¶tig. Da diese Symptomatik seit zwei Jahren progredient sei, komme der BeschwerdefÃ¼hrer langsam an die Grenze seiner KrÃ¤fte, nicht nur somatisch, sondern auch psychisch. Er werde deswegen bereits seit Ende 2003 mit Antidepressiva behandelt. Insgesamt bestehe maximal eine 20-30%ige ArbeitsfÃ¤higkeit fÃ¼r eine angepasste TÃ¤tigkeit (Urk. 8/107 S. 1-2).</w:t>
      </w:r>
    </w:p>
    <w:p>
      <w:r>
        <w:t>5.</w:t>
      </w:r>
    </w:p>
    <w:p>
      <w:r>
        <w:rPr>
          <w:b/>
        </w:rPr>
        <w:t>E. 5</w:t>
      </w:r>
    </w:p>
    <w:p>
      <w:r>
        <w:t>Synovialitis OSG rechts bei Status nach Distorsionstrauma</w:t>
      </w:r>
    </w:p>
    <w:p>
      <w:r>
        <w:rPr>
          <w:b/>
        </w:rPr>
        <w:t>E. 5.1</w:t>
      </w:r>
    </w:p>
    <w:p>
      <w:r>
        <w:t>Den zeitnah zum Unfallereignis vom 24. Juli 1999 ergangenen Arztberichten ist zu entnehmen, dass die Verletzung des BeschwerdefÃ¼hrers zunÃ¤chst einen guten Heilverlauf nahm, er aber seit Mitte August 1999 wieder vermehrt Schmerzen in der linken Schulter verspÃ¼rte (vgl. Erw. 4.1 und 4.3 vorstehend). Am 14. Januar 2000 berichtete der BeschwerdefÃ¼hrer, bezÃ¼glich der linken Schulter noch nicht schmerzfrei zu sein, aber es gehe ordentlich: Er kÃ¶nne schwimmen und der Bewegungsumfang habe sich fast normalisiert; er werde noch durch die eingeschrÃ¤nkte rohe Kraft gestÃ¶rt. GemÃ¤ss Dr. C.___ waren zu diesem Zeitpunkt keine Kontrollen mehr geplant (Bericht vom 19. Januar 2000; Urk. 8/70).</w:t>
      </w:r>
    </w:p>
    <w:p>
      <w:r>
        <w:t>Am 1. MÃ¤rz 2000 fÃ¼hrte Dr. B.___ aus, dass er bereits gegen Ende MÃ¤rz 2000 mit einer vollstÃ¤ndigen Arbeitsaufnahme rechne (Urk. 8/74 S. 1 unten f.), wobei sich diese EinschÃ¤tzung auf die Wiederaufnahme der TÃ¤tigkeit als Maler bezog. Dennoch attestierte Dr. B.___ dem BeschwerdefÃ¼hrer auch fÃ¼r die folgenden Monate eine 50%ige ArbeitsunfÃ¤higkeit (vgl. Unfallscheine; Urk. 7/77; Urk. 7/80), ohne diesen Widerspruch zu begrÃ¼nden. Auch Dr. D.___ hielt mit Bericht vom 10. Juli 2000 fest, der BeschwerdefÃ¼hrer sei zu 50 % arbeitsfÃ¤hig, notierte dies jedoch unter der Rubrik ÂSozialÂ und damit als Auskunft des BeschwerdefÃ¼hrers, nicht als eigene EinschÃ¤tzung (vgl. Urk. 8/82 S. 1).</w:t>
      </w:r>
    </w:p>
    <w:p>
      <w:r>
        <w:t>Im weiteren Verlauf waren gemÃ¤ss Dr. B.___ die erhobenen Befunde jeweils unverÃ¤ndert (vgl. Urk. 8/86; Urk. 8/88). Vertrauensarzt Dr. E.___ ging -gestÃ¼tzt auf die Berichte der behandelnden Ãrzte - ebenfalls von einer 50%igen ArbeitsunfÃ¤higkeit aus (Urk. 8/93).</w:t>
      </w:r>
    </w:p>
    <w:p>
      <w:r>
        <w:t>Insgesamt fehlt es den genannten Berichten an VollstÃ¤ndigkeit und SchlÃ¼ssigkeit, weshalb darauf nicht abgestellt werden kann (vgl. vorstehend Erw. 1.4): Dr. D.___ und Dr. E.___ nahmen keine eigene EinschÃ¤tzung der ArbeitsfÃ¤higkeit des BeschwerdefÃ¼hrers vor, sondern Ã¼bernahmen diese entweder vom BeschwerdefÃ¼hrer selbst oder von den behandelnden Ãrzten. In den Berichten von Spezialarzt Dr. C.___ finden sich sodann keine Angaben zur ArbeitsfÃ¤higkeit; diejenigen von Dr. B.___ sind, wie vorgÃ¤ngig dargelegt, widersprÃ¼chlich. Was sodann die Stellungnahmen von Dr. B.___ zum Gutachten G.___ und MEDAS angeht (Urk. 8/106 und Urk. 8/107), so vermÃ¶gen diese nur wenig zur hier interessierenden Frage der ArbeitsfÃ¤higkeit beizutragen, da es sich dabei insbesondere mangels eigener, aktueller Untersuchungen nicht um Arztberichte im Sinne der Beweispraxis handelt (vgl. vorstehend Erw. 1.4).</w:t>
      </w:r>
    </w:p>
    <w:p>
      <w:r>
        <w:rPr>
          <w:b/>
        </w:rPr>
        <w:t>E. 5.2</w:t>
      </w:r>
    </w:p>
    <w:p>
      <w:r>
        <w:t>DemgegenÃ¼ber genÃ¼gen sowohl das Gutachten von Dr. G.___ (Urk. 8/105) wie auch das MEDAS-Gutachten (Urk. 8/109) den praxisgemÃ¤ssen Anforderungen an einen Arztbericht (vgl. vorstehend Erw. 1.4): Beide sind fÃ¼r die streitigen Belange - die ArbeitsfÃ¤higkeit des BeschwerdefÃ¼hrers - umfassend, beruhen auf allseitigen Untersuchungen, wurden in Kenntnis der Vorakten abgegeben, sind in der Darlegung der medizinischen ZusammenhÃ¤nge und in der Beurteilung der medizinischen Situation einleuchtend und hinsichtlich der Schlussfolgerungen begrÃ¼ndet. So kam Dr. G.___ zum Schluss, dass dem BeschwerdefÃ¼hrer seine angestammte Arbeit als Maler zu 75 bis 80 % zumutbar ist, dies insbesondere, da ein breites Einsatzspektrum und somit eine gewisse Leidensanpassung mÃ¶glich sei. Mit dieser Reduktion der ArbeitsfÃ¤higkeit wird dem Umstand, dass Ã¼bermÃ¤ssige Belastungen wie zum Beispiel das Malen Ã¼ber Kopf fÃ¼r den BeschwerdefÃ¼hrer nicht gÃ¼nstig sind, Rechnung getragen. Hier ist der VollstÃ¤ndigkeit halber auf die von der Rechtsprechung aufgestellte Definition des ausgeglichenen Arbeitsmarktes im Sinne von Art. 28 Abs. 2 des Bundesgesetzes Ã¼ber die Invalidenversicherung (IVG) zu verweisen, die auch im Bereich der Unfallversicherung Geltung hat (vgl. BGE vom 17. April 2000 in Sachen K.; U 176/98): Ein solcher Arbeitsmarkt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als auch hinsichtlich des kÃ¶rperlichen Einsatzes (BGE 110 V 276 Erw. 4b; ZAK 1991 S. 321 Erw. 3b; RKUV 1989 Nr. U 69 S. 180). Ob der BeschwerdefÃ¼hrer tatsÃ¤chlich eine Stelle als Maler fÃ¤nde, bei der auf seine gesundheitlichen EinschrÃ¤nkungen RÃ¼cksicht genommen wÃ¼rde, ist aus unfallversicherungsrechtlicher Sicht deshalb nicht massgeblich.</w:t>
      </w:r>
    </w:p>
    <w:p>
      <w:r>
        <w:t>Weiter kam Dr. G.___ nachvollziehbar zum Schluss, dass der BeschwerdefÃ¼hrer in einer behinderungsangepassten, kÃ¶rperlich leichten und wechselbelastenden TÃ¤tigkeit ohne das Manipulieren von Gewichten Ã¼ber 10 kg und unterhalb der Horizontalen zu 100 % arbeitsfÃ¤hig sei. Dieser Ansicht war denn auch der BeschwerdefÃ¼hrer selbst (vgl. Urk. 8/105 S. 14).</w:t>
      </w:r>
    </w:p>
    <w:p>
      <w:r>
        <w:rPr>
          <w:b/>
        </w:rPr>
        <w:t>E. 5.3</w:t>
      </w:r>
    </w:p>
    <w:p>
      <w:r>
        <w:t>DemgegenÃ¼ber kamen die MEDAS-Ãrzte zum Schluss, dass der BeschwerdefÃ¼hrer in seinem angestammten Beruf nicht mehr und in einer behinderungsangepassten TÃ¤tigkeit zu 85 % arbeitsfÃ¤hig sei. Dabei ist zu beachten, dass die MEDAS-EinschÃ¤tzung der behinderungsangepassten ArbeitsfÃ¤higkeit entsprechend der invalidenversicherungsrechtlichen Fragestellung auch auf unfallfremden GesundheitsschÃ¤den beruhte (vgl. Diagnose; Urk. 8/109 S. 10). Dennoch nahm die Beschwerdegegnerin zugunsten des BeschwerdefÃ¼hrers nicht eine 100%ige (Gutachten G.___), sondern gestÃ¼tzt auf das MEDAS-Gutachten eine 85%ige angepasste ArbeitsfÃ¤higkeit an. Dies ist nicht zu beanstanden.</w:t>
      </w:r>
    </w:p>
    <w:p>
      <w:r>
        <w:rPr>
          <w:b/>
        </w:rPr>
        <w:t>E. 5.4</w:t>
      </w:r>
    </w:p>
    <w:p>
      <w:r>
        <w:t>Hinsichtlich der Frage einer psychischen BeeintrÃ¤chtigung des BeschwerdefÃ¼hrers, die dieser auf seine Schmerzen zurÃ¼ckfÃ¼hrt (vgl. Urk. 1 S. 2), ist Folgendes festzuhalten: Den medizinischen Akten lÃ¤sst sich zunÃ¤chst kein Hinweis darauf entnehmen, dass der BeschwerdefÃ¼hrer - trotz dauernder Schmerzen - an psychischen Problemen gelitten hat; weder hat er solche selbst geschildert noch wurden solche Ã¤rztlich festgestellt. Dr. G.___ hielt im August 2001 ausdrÃ¼cklich fest, es bestehe in psychischer Hinsicht kein Eindruck einer BefindlichkeitsstÃ¶rung (Urk. 8/105 S. 10). Im psychiatrischen MEDAS-Konsilium vom 24. Juni 2003 konnte sodann keine nach ICD-10 diagnostizierbare StÃ¶rung festgestellt werden. Die infolge der unfallbedingten Aufgabe des Berufs - und, nicht, wie prozessual vorgebracht, der Schmerzen - eingetretene psychische Anpassungsreaktion erreiche kein psychopathologisch bedeutsames Mass: Der BeschwerdefÃ¼hrer Ã¤ussere Sorgen und Ãngste, die in dieser Form eine normale Reaktion auf eine berufliche VerÃ¤nderung darstellten. Weiter bestÃ¤tige sich der Eindruck im psychopathologischen Befund im Beurteilungsbogen und im weitgehend unauffÃ¤lligen Tagesablauf (Urk. 8/109 S. 8 unten f.).</w:t>
      </w:r>
    </w:p>
    <w:p>
      <w:r>
        <w:rPr>
          <w:b/>
        </w:rPr>
        <w:t>E. 5.5</w:t>
      </w:r>
    </w:p>
    <w:p>
      <w:r>
        <w:t>Dr. B.___ wies mit Stellungnahme vom 28. Oktober 2004 (Urk. 8/107) zum MEDAS-Gutachten erstmals auf psychische Probleme des BeschwerdefÃ¼hrers hin (vgl. Urk. 8/107 S. 2). Da Dr. B.___ Allgemeinmediziner ist, kann jedoch auf diese Angaben nur bedingt abgestellt werden. Zudem ist nicht auszuschliessen, dass Dr. B.___ als Hausarzt des BeschwerdefÃ¼hrers eher zu dessen Gunsten aussagte (vgl. vorstehend Erw. 1.5), zumal zu diesem Zeitpunkt gestÃ¼tzt auf das MEDAS-Gutachten eine ÃberprÃ¼fung der Invalidenrente des BeschwerdefÃ¼hrers anstand (vgl. Urk. 8/166; Urk. 8/167). Dr. B.___ Ã¼berwies den BeschwerdefÃ¼hrer denn auch an den Psychiater Dr. I.___, der in seinem Bericht an Dr. B.___ vom 28. Oktober 2004 (Urk. 8/108) ausdrÃ¼cklich festhielt, er gebe dem BeschwerdefÃ¼hrer eine Kopie seines Berichts mit, da dieser wegen dem hÃ¤ngigen IV-Entscheid einen Termin habe (Urk. 8/108 S. 1). Wie es sich mit einer psychisch bedingten ErwerbsunfÃ¤higkeit des BeschwerdefÃ¼hrers verhÃ¤lt, kann jedoch schlussendlich offen bleiben, da es ohnehin an der adÃ¤quaten KausalitÃ¤t zum als leicht einzustufenden Unfallereignis vom 24. Juli 1999 fehlt: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 Zwar ist Â nach der Rechtsprechung Â unter UmstÃ¤nden eine AdÃ¤quanzbeurteilung auch bei leichten UnfÃ¤llen vorzunehmen: Ergeben sich aus einem als leicht zu qualifizierenden Unfall unmittelbare Folgen, die eine psychische Fehlentwicklung nicht mehr als offensichtlich unfallunabhÃ¤ngig erscheinen lassen (z.B. Komplikationen durch die besondere Art der erlittenen Verletzung, verzÃ¶gerter Heilungsverlauf, langdauernde ArbeitsunfÃ¤higkeit), ist die AdÃ¤quanzfrage als Ausnahme der Regel auch bei solchen UnfÃ¤llen zu prÃ¼fen (RKUV 1998 Nr. U 297 S. 244 Erw. 3b).</w:t>
      </w:r>
    </w:p>
    <w:p>
      <w:r>
        <w:t>Anlass dafÃ¼r besteht vorliegend jedoch nicht: Die erlittene Verletzung war nicht von besonderer Art; zudem war der - physische - Heilungsverlauf zwar langwierig, erlaubte dem BeschwerdefÃ¼hrer aber zumindest in einer behinderungsangepassten TÃ¤tigkeit immer eine RestarbeitsfÃ¤higkeit.</w:t>
      </w:r>
    </w:p>
    <w:p>
      <w:r>
        <w:rPr>
          <w:b/>
        </w:rPr>
        <w:t>E. 5.6</w:t>
      </w:r>
    </w:p>
    <w:p>
      <w:r>
        <w:t>Zusammenfassend ist somit von einer RestarbeitsfÃ¤higkeit von 85 % in angepasster TÃ¤tigkeit auszugehen. Anlass zu weiteren AbklÃ¤rungen besteht nicht.</w:t>
      </w:r>
    </w:p>
    <w:p>
      <w:r>
        <w:rPr>
          <w:b/>
        </w:rPr>
        <w:t>E. 6</w:t>
      </w:r>
    </w:p>
    <w:p>
      <w:r>
        <w:t>Aus der Einheitlichkeit des InvaliditÃ¤tsbegriffs (Art. 8 ATSG) in der Sozialversicherung folgt, dass die SchÃ¤tzung der InvaliditÃ¤t, auch wenn sie fÃ¼r jeden Versicherungszweig grundsÃ¤tzlich selbstÃ¤ndig vorzunehmen ist,</w:t>
      </w:r>
    </w:p>
    <w:p>
      <w:r>
        <w:t>mit Bezug auf denselben Gesundheitsschaden praxisgemÃ¤ss denselben InvaliditÃ¤tsgrad zu ergeben hat (vgl. BGE 131 V 123 Erw. 3.3.3, 126 V 291 f. Erw. 2a mit Hinweisen; Art. 16 ATSG).</w:t>
      </w:r>
    </w:p>
    <w:p>
      <w:r>
        <w:t>Vorliegend ist nur der unfallbedingte Gesundheitsschaden massgeblich, weshalb der daraus resultierende InvaliditÃ¤tsgrad nicht mit dem invalidenversicherungsrechtlich bestimmten InvaliditÃ¤tsgrad Ã¼bereinstimmen muss.</w:t>
      </w:r>
    </w:p>
    <w:p>
      <w:r>
        <w:rPr>
          <w:b/>
        </w:rPr>
        <w:t>E. 6.1</w:t>
      </w:r>
    </w:p>
    <w:p>
      <w:r>
        <w:t>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rPr>
          <w:b/>
        </w:rPr>
        <w:t>E. 6.2</w:t>
      </w:r>
    </w:p>
    <w:p>
      <w:r>
        <w:t>FÃ¼r die Ermittlung des Valideneinkommens stellt sich die Frage, was der BeschwerdefÃ¼hrer aufgrund seiner beruflichen FÃ¤higkeiten und persÃ¶nlichen UmstÃ¤nde zu erwarten gehabt hÃ¤tte, wenn er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w:t>
      </w:r>
    </w:p>
    <w:p>
      <w:r>
        <w:rPr>
          <w:b/>
        </w:rPr>
        <w:t>E. 6.3</w:t>
      </w:r>
    </w:p>
    <w:p>
      <w:r>
        <w:t>Die Beschwerdegegnerin stÃ¼tzte sich fÃ¼r die Berechnung des Valideneinkommens auf die bei der Werkstatt A.___ im Durchschnitt der in den Jahren 1996 bis 1998, vor dem Unfallereignis vom 24. Juli 1999, erzielten Jahreseinkommen, da der BeschwerdefÃ¼hrer jÃ¤hrlich jeweils etwa 10 Monate gearbeitet habe und in der restlichen Zeit auf Reisen gewesen sei. Der jÃ¤hrliche Durchschnitt von Fr. 58'442.-- wurde sodann, indexbereinigt per 2001, auf Fr. 60'575.-- festgesetzt (Urk. 2 S. 4 f.). VergleichsgrÃ¶sse bildet der mutmassliche Jahreslohn im Zeitpunkt des Rentenbeginns, der vorliegend auf den 1. August 2001 festgesetzt wurde.</w:t>
      </w:r>
    </w:p>
    <w:p>
      <w:r>
        <w:rPr>
          <w:b/>
        </w:rPr>
        <w:t>E. 6.4</w:t>
      </w:r>
    </w:p>
    <w:p>
      <w:r>
        <w:t>Nach Angaben des ehemaligen Arbeitgebers des BeschwerdefÃ¼hrers war dieser im Stundenlohn angestellt, dies zu 5 Tagen bzw. 42 Stunden pro Woche (Urk. 8/60 Ziff. 12; Urk. 8/20 Ziff. 9, Ziff. 12). Dass er jeweils nur etwa neun Monate pro Jahr gearbeitet hat und die restliche Zeit auf Reisen verbrachte (Urk. 12/1), wirkt sich nicht auf die Berechnung des hypothetischen Valideneinkommens aus: Entsprechend der Anstellung im Stundenlohn stand es dem BeschwerdefÃ¼hrer offenbar frei, bei geringer Auftragslage in den Wintermonaten nicht zu arbeiten (vgl. Urk. 12/1). Eine Reduktion des zumutbaren erwerblichen Arbeitspensums, ohne dass die dadurch frei werdende Zeit fÃ¼r die TÃ¤tigkeit in einem Aufgabenbereich verwendet wird, ist fÃ¼r die Methode der InvaliditÃ¤tsbemessung ohne Bedeutung: Entscheidend ist, was die versicherte Person als Gesunde tatsÃ¤chlich an Einkommen erzielen wÃ¼rde, und nicht, was sie bestenfalls verdienen kÃ¶nnte. WÃ¤re sie gesundheitlich in der Lage, voll erwerbstÃ¤tig zu sein, reduziert sie aber das Arbeitspensum aus freien StÃ¼cken, insbesondere um mehr Freizeit zu haben, hat dafÃ¼r nicht die Sozialversicherung einzustehen (BGE 131 V 51 Erw. 5.1.2).</w:t>
      </w:r>
    </w:p>
    <w:p>
      <w:r>
        <w:rPr>
          <w:b/>
        </w:rPr>
        <w:t>E. 6.5</w:t>
      </w:r>
    </w:p>
    <w:p>
      <w:r>
        <w:t>Dem Auszug aus dem individuellen Konto des BeschwerdefÃ¼hrers (IK-Auszug, Urk. 8/17) sind fÃ¼r die Jahre 1996 bis 1998 Einkommen von Fr. 47'033.--, Fr. 71'305.-- und Fr. 56'988.-- zu entnehmen. Angesichts dieser Schwankungen rechtfertigt es sich, vom Durchschnitt dieser Einkommen auszugehen: Es ergibt sich ein durchschnittlicher Jahreslohn von Fr. 58'422.--. Dies entspricht weitgehend einem Einkommen, wie es der BeschwerdefÃ¼hrer bei einer ArbeitstÃ¤tigkeit von 9 Monaten jÃ¤hrlich erzielt hÃ¤tte: Bei einem Stundenlohn von Fr. 38.-- (Urk. 8/60 Ziff. 13) ergÃ¤be sich bei einer 42-Stunden-Woche ein monatliches Einkommen von Fr. 6'916.-- (Fr. 38.-- x 42 x 4 1/3), mithin ein Jahreseinkommen von Fr. 62'244.-- (Fr. 6'916.-- x 9).</w:t>
      </w:r>
    </w:p>
    <w:p>
      <w:r>
        <w:t>Unter BerÃ¼cksichtigung der nominalen Lohnentwicklung im Bereich Baugewerbe fÃ¼r die Jahre 1999, 2000 und 2001 in HÃ¶he von -0,5 %, 1,9 % und 2,8 % (Die Volkswirtschaft 5/2006 S. 87 Tabelle B102 lit. F) ergibt sich fÃ¼r das Jahr 2001 ein hypothetisches Valideneinkommen in HÃ¶he von Fr. 64'877.-- (Fr. 62'244.-- x 0,995 x 1,019 x 1,028).</w:t>
      </w:r>
    </w:p>
    <w:p>
      <w:r>
        <w:rPr>
          <w:b/>
        </w:rPr>
        <w:t>E. 6.6</w:t>
      </w:r>
    </w:p>
    <w:p>
      <w:r>
        <w:t>Hinsichtlich der geltend gemachten EssensentschÃ¤digung in HÃ¶he von Fr. 3Â000.-- jÃ¤hrlich (Urk. 1 S. 4) ist festzuhalten, dass im Bereich der Beitragspflicht Gewinnungskosten grundsÃ¤tzlich nur in ihrem tatsÃ¤chlichen, nachgewiesenen Ausmass berÃ¼cksichtigt werden dÃ¼rfen und weitergehende EntschÃ¤digungen zum massgebenden Lohn gehÃ¶ren (Hanspeter KÃ¤ser, Unterstellung und Beitragswesen in der obligatorischen AHV, 2. Auflage, ZÃ¼rich 1996, S. 165, Rz 4.151). Diese Unterscheidung gilt auch fÃ¼r die geltend gemachten Zulagen: Soweit damit effektive Aufwendungen ersetzt wurden, handelte es sich nicht um massgebenden Lohn und die BezÃ¼ge unterlagen nicht der Beitragspflicht. In diesem Fall kÃ¶nnen sie auch nicht als Teil des Valideneinkommens gelten. Soweit die erhaltenen VergÃ¼tungen Ã¼ber den Ersatz effektiver Auslagen hinausgingen, handelte es sich um massgebenden, der Beitragspflicht unterliegenden Lohn und einen Teil des Valideneinkommens, soweit sie mit der Ausgleichskasse korrekt abgerechnet wurden. Massgebend ist, was im Entstehungszeitpunkt von den Beteiligten als massgebender Lohn deklariert und verabgabt wurde. Was im damaligen Zeitpunkt nicht als Lohn deklariert wurde, lÃ¤sst sich nicht nachtrÃ¤glich - im Hinblick auf allfÃ¤llige Versicherungsleistungen - dem der InvaliditÃ¤tsbemessung zugrunde liegenden Valideneinkommen zuschlagen (Entscheid des hiesigen Gerichts in Sachen T. vom 21. Februar 2005, Prozess-Nr. IV.2004.00192, Erw. 4.7).</w:t>
      </w:r>
    </w:p>
    <w:p>
      <w:r>
        <w:t>Damit bleibt es beim hypothetischen Valideneinkommen in HÃ¶he von Fr. 64'877.--.</w:t>
      </w:r>
    </w:p>
    <w:p>
      <w:r>
        <w:rPr>
          <w:b/>
        </w:rPr>
        <w:t>E. 6.7</w:t>
      </w:r>
    </w:p>
    <w:p>
      <w:r>
        <w:t>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7/8-2007 S. 90 Tabelle B9.2; BGE 129 V 484 Erw. 4.3.2, 126 V 77 f. Erw. 3b/bb, 124 V 322 Erw. 3b/aa; AHI 2000 S. 81 Erw. 2a).</w:t>
      </w:r>
    </w:p>
    <w:p>
      <w:r>
        <w:rPr>
          <w:b/>
        </w:rPr>
        <w:t>E. 6.8</w:t>
      </w:r>
    </w:p>
    <w:p>
      <w:r>
        <w:t>Das Invalideneinkommen bestimmt sich entsprechend den gesetzlichen Vorgaben danach, was die versicherte Person nach Eintritt der InvaliditÃ¤t und nach DurchfÃ¼hrung allfÃ¤lliger Eingliederungsmassnahmen durch eine ihr zumutbare TÃ¤tigkeit bei ausgeglichener Arbeitsmarktlage erzielen kÃ¶nnte. Dabei kann das - vom Arzt festzulegende - Arbeitspensum unter UmstÃ¤nden grÃ¶sser sein als das ohne gesundheitliche BeeintrÃ¤chtigung geleistete (BGE 131 V 51 Erw. 5.1.2). Dies entspricht auch dem Grundsatz der Schadenminderungspflicht.</w:t>
      </w:r>
    </w:p>
    <w:p>
      <w:r>
        <w:rPr>
          <w:b/>
        </w:rPr>
        <w:t>E. 6.9</w:t>
      </w:r>
    </w:p>
    <w:p>
      <w:r>
        <w:t>Angesichts der Zumutbarkeit einer 85%igen behinderungsangepassten TÃ¤tigkeit steht dem BeschwerdefÃ¼hrer eine breite Palette von TÃ¤tigkeiten offen. Es rechtfertigt sich daher, fÃ¼r die Bemessung des Invalideneinkommens auf den standardisierten Durchschnittslohn fÃ¼r einfache und repetitive TÃ¤tigkeiten in sÃ¤mtlichen Wirtschaftszweigen des privaten Sektors abzustellen (LSE 2000 S. 31, Tabellengruppe A, Rubrik ÂTotalÂ, Niveau 4).</w:t>
      </w:r>
    </w:p>
    <w:p>
      <w:r>
        <w:t>Das im Jahr 2000 von MÃ¤nnern im Durchschnitt aller einfachen und repetitiven TÃ¤tigkeiten erzielte Einkommen betrug Fr. 4'437.-- pro Monat (LSE 2000 S. 31, Tabellengruppe A, Rubrik ÂTotalÂ, Niveau 4), mithin Fr. 53'244.-- pro Jahr (Fr. 4'437.-- x 12). Der durchschnittlichen wÃ¶chentlichen Arbeitszeit im Jahr 2001 von 41,7 Stunden angepasst ergibt dies den Betrag von Fr. 55'507.-- (Fr. 53'244.-- : 40 x 41,7). Unter BerÃ¼cksichtigung der Lohnentwicklung fÃ¼r das Jahr 2001 in HÃ¶he von 2,5 % (Die Volkswirtschaft 5/2006 S. 87 Tabelle B10.2 Rubrik Nominal Total) ergibt sich ein Wert von Fr. 56'895.-- (Fr. 55'507.-- x 1,025) und bei einer ArbeitsfÃ¤higkeit von 85 % resultieren Fr. 48'361.-- (Fr. 56'894.50 x 0,85).</w:t>
      </w:r>
    </w:p>
    <w:p>
      <w:r>
        <w:rPr>
          <w:b/>
        </w:rPr>
        <w:t>E. 6.10</w:t>
      </w:r>
    </w:p>
    <w:p>
      <w:r>
        <w:t>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Die Verwaltung hat kurz zu begrÃ¼nden, warum sie einen - oder keinen - Abzug vom Tabellenlohn gewÃ¤hrt, insbesondere welche Merkmale sie bei ihrer gesamthaften SchÃ¤tzung berÃ¼cksichtigt. Das Sozialversicherungsgericht darf bei der ÃberprÃ¼fung des Abzugs sein Ermessen nicht ohne triftigen Grund an die Stelle desjenigen der Verwaltung setzen (BGE 126 V 80 Erw. 5b/dd, Erw. 6).</w:t>
      </w:r>
    </w:p>
    <w:p>
      <w:r>
        <w:rPr>
          <w:b/>
        </w:rPr>
        <w:t>E. 6.11</w:t>
      </w:r>
    </w:p>
    <w:p>
      <w:r>
        <w:t>Die Beschwerdegegnerin nahm keinen Abzug vor, da sie von der maximalen ArbeitsunfÃ¤higkeit (15 % gemÃ¤ss MEDAS-Gutachten anstelle von 0 % gemÃ¤ss Gutachten G.___) ausgehe und deshalb kein zusÃ¤tzlicher Abzug herangezogen werden kÃ¶nne (Urk. 8/174 S. 7).</w:t>
      </w:r>
    </w:p>
    <w:p>
      <w:r>
        <w:t>Dem kann nicht gefolgt werden: Einerseits wies auch Dr. G.___ darauf hin, dass der BeschwerdefÃ¼hrer kÃ¶rperlich wenig anstrengende, wechselbelastende TÃ¤tigkeiten ausfÃ¼hren sollte (Urk. 8/105 S. 17), so dass er im Vergleich nicht als voll einsetzbar gelten kann. Andererseits wirkt sich Teilzeitarbeit bei MÃ¤nnern - im Gegensatz zu Teilzeit arbeitenden Frauen - erfahrungsgemÃ¤ss lohnverringernd aus (vgl. LSE 2004 S. 29). Es besteht deshalb ein hinreichender Grund, von der Beurteilung der Vorinstanz abzuweichen. Gerechtfertigt erscheint ein Abzug vom Tabellenlohn in HÃ¶he von 10 %. Ein hÃ¶herer Abzug ist in WÃ¼rdigung der GesamtumstÃ¤nde nicht naheliegend, insbesondere auch da eine weitere Verbesserung der NervenschÃ¤digung und eine Kraftzunahme medizinisch als durchaus mÃ¶glich betrachtet wurden (vgl. MEDAS-Gutachten, Urk. 8/109 S. 11 Ziff. 6.1.4).</w:t>
      </w:r>
    </w:p>
    <w:p>
      <w:r>
        <w:t>Damit resultiert ein hypothetisches Invalideneinkommen von Fr. 43'525.-- (Fr. 48'361.-- x 0,9).</w:t>
      </w:r>
    </w:p>
    <w:p>
      <w:r>
        <w:rPr>
          <w:b/>
        </w:rPr>
        <w:t>E. 6.12</w:t>
      </w:r>
    </w:p>
    <w:p>
      <w:r>
        <w:t>Der Vergleich des hypothetischen Valideneinkommens von Fr. 64Â877.-- mit dem hypothetischen Invalideneinkommen von Fr. 43'525.-- Â ergibt einen ErwerbsunfÃ¤higkeitsgrad von 32,91 % beziehungsweise gerundet (BGE 130 V 121) 33 %. Damit hat der BeschwerdefÃ¼hrer rÃ¼ckwirkend ab 1. August 2001 Anspruch auf eine Rente basierend auf einem ErwerbsunfÃ¤higkeitsgrad von 33 %. Dies fÃ¼hrt zur Aufhebung des angefochtenen Entscheides und zur teilweisen Gutheissung der Beschwerde im genannten Sinne.</w:t>
      </w:r>
    </w:p>
    <w:p>
      <w:r>
        <w:t>7.Â Â Â Â Â Â  Nach Art. 61 lit. g ATSG hat die obsiegende beschwerdefÃ¼hrende Person Anspruch auf den vom Gericht festgesetzten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sowie Â§Â§ 8 und 9 der Verordnung Ã¼ber die sozialversicherungsgerichtlichen GebÃ¼hren, Kosten und EntschÃ¤digungen) das Mass des Obsiegens, den Zeitaufwand und die Barauslagen. Unter BerÃ¼cksichtigung der massgeblichen Kriterien ist die reduzierte ProzessentschÃ¤digung beim praxisgemÃ¤ssen Stundenansatz vom Fr. 200.-- (zuzÃ¼glich Mehrwertsteuer) auf Fr. 500.-- (inklusive Mehrwertsteuer und Barauslagen) festzulegen.</w:t>
      </w:r>
    </w:p>
    <w:p>
      <w:r>
        <w:t>Das Gericht erkennt:</w:t>
      </w:r>
    </w:p>
    <w:p>
      <w:r>
        <w:t>1.Â Â Â Â Â Â Â Â  Die Beschwerde wird in dem Sinne gutgeheissen, dass der BeschwerdefÃ¼hrer rÃ¼ckwirkend per 1. August 2001 Anspruch auf eine Rente entsprechend einer ErwerbsunfÃ¤higkeit von 33 % hat.</w:t>
      </w:r>
    </w:p>
    <w:p>
      <w:r>
        <w:t>2.Â Â Â Â Â Â Â Â  Das Verfahren ist kostenlos.</w:t>
      </w:r>
    </w:p>
    <w:p>
      <w:r>
        <w:t>3.Â Â Â Â Â Â Â Â  Die Beschwerdegegnerin wird verpflichtet, dem BeschwerdefÃ¼hrer eine reduzierte ProzessentschÃ¤digung von Fr. 500.-- (inkl. Barauslagen und MWSt) zu bezahlen.</w:t>
      </w:r>
    </w:p>
    <w:p>
      <w:r>
        <w:t>4.Â Â Â Â Â Â Â Â  Zustellung gegen Empfangsschein an:</w:t>
      </w:r>
    </w:p>
    <w:p>
      <w:r>
        <w:t>- Rechtsanwalt Michael Ausfeld</w:t>
      </w:r>
    </w:p>
    <w:p>
      <w:r>
        <w:t>- FÃ¼rsprecher RenÃ© W. Schleifer</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