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UV.2005.00397 vom 24. Mai 2007</w:t>
      </w:r>
    </w:p>
    <w:p>
      <w:r>
        <w:t>ZH Sozialversicherungsgericht, 2007-05-24, DE</w:t>
      </w:r>
    </w:p>
    <w:p>
      <w:r>
        <w:rPr>
          <w:b/>
        </w:rPr>
        <w:t xml:space="preserve">Quelle: </w:t>
      </w:r>
      <w:r>
        <w:t>https://mcp.opencaselaw.ch/entscheid/zh_sozialversicherungsgericht_UV.2005.00397</w:t>
      </w:r>
    </w:p>
    <w:p>
      <w:r>
        <w:t>FR: ZH_SOZIALVERSICHERUNGSGERICHT UV.2005.00397 du 24 mai 2007</w:t>
      </w:r>
    </w:p>
    <w:p>
      <w:r>
        <w:t>IT: ZH_SOZIALVERSICHERUNGSGERICHT UV.2005.00397 del 24 maggio 2007</w:t>
      </w:r>
    </w:p>
    <w:p>
      <w:pPr>
        <w:pStyle w:val="Heading2"/>
      </w:pPr>
      <w:r>
        <w:t>Erwägungen</w:t>
      </w:r>
    </w:p>
    <w:p>
      <w:r>
        <w:rPr>
          <w:b/>
        </w:rPr>
        <w:t>E. 2</w:t>
      </w:r>
    </w:p>
    <w:p>
      <w:r>
        <w:t>2.1Â Â Â Â  Am Tag nach der ersten Kollision vom 6. Oktober 2003, bei der eine entgegenkommende, von ihrer Fahrbahn abgekommene Automobilistin das Fahrzeug des BeschwerdefÃ¼hrers seitlich streifte, begab sich der BeschwerdefÃ¼hrer in Ã¤rztliche Konsultation. Dr. med. C.___ notierte im Zeugnis, dass bei der Untersuchung Beschwerdefreiheit vorgelegen habe; der BeschwerdefÃ¼hrer sei arbeitsfÃ¤hig (Urk. 9/3).</w:t>
      </w:r>
    </w:p>
    <w:p>
      <w:r>
        <w:t>2.2Â Â Â Â  Nach der zweiten Kollision am 20. November 2003 - einem Auffahrunfall - schrieb der Hausarzt, Dr. med. D.___, den BeschwerdefÃ¼hrer fÃ¼r drei Wochen voll und ab 12. Dezember 2003 zu 50 % arbeitsunfÃ¤hig. Trotz intensiver Therapie, zuletzt auch mit physikalischen Massnahmen, ginge es nur langsam besser. Der BeschwerdefÃ¼hrer klage Ã¼ber KonzentrationsstÃ¶rungen, Kopfschmerzen, MÃ¼digkeit. Neurologische AusfÃ¤lle lÃ¤gen nicht vor, die Kopfbeweglichkeit sei eingeschrÃ¤nkt (Urk. 10/6).</w:t>
      </w:r>
    </w:p>
    <w:p>
      <w:r>
        <w:t>2.3Â Â Â Â  Ab Februar 2004 begab sich der BeschwerdefÃ¼hrer in die Behandlung von Dr. med. F.___, Neurologin und Psychiaterin FMH, die im Wesentlichen die hausÃ¤rztliche Diagnose einer Distorsion der HalswirbelsÃ¤ule und fehlender neurologischer AusfÃ¤lle bestÃ¤tigte und eine stationÃ¤re Rehabilitation vorschlug (Urk. 10/15).</w:t>
      </w:r>
    </w:p>
    <w:p>
      <w:r>
        <w:t>2.4Â Â Â Â  Wegen des dritten Unfalls am 25. April 2004 - wiederum eine Heckkollision - verlÃ¤ngerte sich der stationÃ¤re Aufenthalt in E.___ um eine Woche (Urk. 10/37). Im Austrittsbericht vom 26. August 2004 diagnostizierten die Ãrzte (Urk. 10/61 S. 1):</w:t>
      </w:r>
    </w:p>
    <w:p>
      <w:r>
        <w:t>Â Â Â Â Â Â Â Â  ÂStatus nach sog. HWS-Distorsionstrauma vom Oktober 03 und 20. 11. 03 mit chronifiziertem zervikozephalem SchmerzsyndromÂ und familiÃ¤rer Belastung durch chronisch progrediente Erkrankung der Ehefrau.</w:t>
      </w:r>
    </w:p>
    <w:p>
      <w:r>
        <w:t>Â Â Â Â Â Â Â Â  Der BeschwerdefÃ¼hrer sei in objektiv gebessertem Zustand nach Hause entlassen worden. Er habe sich insgesamt zufrieden Ã¼ber den Rehabilitationsaufenthalt geÃ¤ussert und berichtet, die Nacken- und Kopfschmerzen seien zurÃ¼ckgegangen. Die Gesamtkondition und die Belastbarkeit hÃ¤tten sich gebessert, auch die MobilitÃ¤t der HalswirbelsÃ¤ule. Die Muskulatur im Schulter-/Nackenbereich sei lockerer, die SchlafqualitÃ¤t habe sich verbessert, und der Schwindel sei zurÃ¼ckgegangen. Insgesamt gingen die Beurteilenden davon aus, dass die beginnende Chronifizierung habe durchbrochen werden kÃ¶nnen. Die Entlassung sei mit einer ArbeitsfÃ¤higkeit von 60 % erfolgt. Empfohlen wurde eine ambulante psychotherapeutische Begleitung sowie die Teilnahme an poststationÃ¤ren Coachingterminen (Austrittsbericht vom 26. August 2004 Ã¼ber den Aufenthalt vom 12. April 2004 bis 15. Mai 2004, Urk. 10/61 S. 5).</w:t>
      </w:r>
    </w:p>
    <w:p>
      <w:r>
        <w:t>2.5Â Â Â Â  Sowohl der Hausarzt Dr. D.___ als auch der Kreisarzt der Beschwerdegegnerin gingen weiterhin von einer ArbeitsfÃ¤higkeit im Rahmen von 60 % aus, wobei der Kreisarzt erwÃ¤hnte, nunmehr stÃ¼nden die Kopfschmerzen im Vordergrund (kreisÃ¤rztliche Untersuchung vom 21. September 2004, Urk. 10/68 = Urk. 17/19/97; Berichte von Dr. med. D.___ vom 22. Juli 2004, Urk. 17/10/3 und vom 6. September 2004, Urk. 10/65).</w:t>
      </w:r>
    </w:p>
    <w:p>
      <w:r>
        <w:t>2.6Â Â Â Â  Im Oktober 2004 berichtete die behandelnde Neurologin F.___ von ihrem Eindruck, dass es bei adÃ¤quater Behandlung zu einer deutlichen Chronifizierung gekommen sei (Urk. 10/77). Nach einem ÂSekundenschlafÂ im Auto Mitte Oktober 2004 untersuchte Dr. F.___ den BeschwerdefÃ¼hrer nochmals und konnte eine Epilepsie ausschliessen. Es liege insgesamt ein unverÃ¤nderter Befund vor. Es lÃ¤gen keine neurologischen AuffÃ¤lligkeiten vor, und es bestehe weiterhin ein neuropsychologisches Defizit bezÃ¼glich der Aufmerksamkeit und des GedÃ¤chtnisses. Der Patient wirke etwas fahrig, und sein KonzentrationsvermÃ¶gen sei herabgesetzt. Bei der Wiedervorstellung klage er weiterhin Ã¼ber Kopfschmerzen, die fast unverÃ¤ndert nachmittags auftraten, sowie Ã¼ber eine extreme MÃ¼digkeit; er ginge um zirka 20.00 Uhr ins Bett. Zur ArbeitsunfÃ¤higkeit Ã¤usserte sich die Neurologin / Psychiaterin nicht mehr (Urk. 10/77); in ihrem letzten Bericht vom 25. Juni 2004 (Urk. 17/8/5) hatte sie die ArbeitsfÃ¤higkeit gestÃ¼tzt auf die EinschÃ¤tzung des Hausarztes Dr. D.___ auf 50 % beziffert.</w:t>
      </w:r>
    </w:p>
    <w:p>
      <w:r>
        <w:t>2.7Â Â Â Â  Der vom Unfallversicherer beauftragte psychiatrische Gutachter Dr. med. G.___, H.___, diagnostizierte im Bericht vom 3. Dezember 2004 eine mittelgradige bis schwere anhaltende depressive Episode (ICD 10: F33.1) und ein chronisches zervicocephales Schmerzsyndrom; diese Leiden seien unfallbedingt. Nach unfallfremden Faktoren gefragt, fÃ¼hrte er aus, als zusÃ¤tzlicher Belastungsgfaktor komme die Alzheimererkrankung der Ehefrau dazu; dies jedoch nicht als ursÃ¤chlicher Faktor. Eine Besserung des Zustandes sei unter fachÃ¤rztlicher Behandlung grundsÃ¤tzlich sehr wahrscheinlich. Neben leistungsmÃ¤ssiger Limitierung komme eine zeitliche hinzu. Der BeschwerdefÃ¼hrer leide nachmittags regelmÃ¤ssig unter starken Kopfschmerzen, sodass er aus psychiatrischer Sicht als Aussendienstmitarbeiter noch maximal zu 25 % arbeitsfÃ¤hig sei. Eine BÃ¼rotÃ¤tigkeit, welche keine grossen Konzentrationsleistungen Ã¼ber lÃ¤ngere Zeit erfordere mit der MÃ¶glichkeit, Pausen machen zu kÃ¶nnen, sei praktisch nur morgens mÃ¶glich. GrundsÃ¤tzlich sei eine vollstÃ¤ndige Verbesserung der depressiven Symptomatik mÃ¶glich, aber unwahrscheinlich, da mehrere psychosoziale Belastungsfaktoren erschwerend hinzukÃ¤men, welche im Rahmen der psychiatrisch-psychotherapeutischen Behandlung nicht beeinflussbar seien. Die Grundproblematik sei die HWS-Distorsion mit entsprechendem Schmerzsyndrom. Daraus sei eine Arbeitslosigkeit gefolgt, und zusÃ¤tzlich sei seine Ehefrau schwer erkrankt (Urk. 10/90). Zuhanden der Invalidenversicherung Ã¤usserte sich der in der Folge behandelnde Psychiater noch einmal Ã¼ber den Gesundheitszustand des BeschwerdefÃ¼hrers (Bericht vom 16. August 2005, Urk. 17/20/2). Laut seiner EinschÃ¤tzung leide der BeschwerdefÃ¼hrer einerseits an somatischen Beschwerden, insbesondere Nacken- und Kopfschmerzen, aber auch an Schwindel, ErschÃ¶pfungsgefÃ¼hlen, anderseits aber auch an psychischen Symptomen. Die somatische Symptomatik habe sich nach Angaben des Patienten insofern bis zu einem gewissen Grad stabilisiert, als dass die Schmerzen in der Regel erst gegen Mittag auftrÃ¤ten und er (abgesehen vom Schwindel) morgens symptomfrei sei. Die depressiven Symptome wie deprimierte Grundstimmung, Zukunfts- und ExistenzÃ¤ngste, negatives Gedankenkreisen hÃ¤tten sich dagegen im Laufe der Zeit verstÃ¤rkt. Es sei eine medikamentÃ¶se Therapie mit Antidepressiva und Analgetika und eine stÃ¼tzende GesprÃ¤chspsychotherapie angezeigt. Es lÃ¤gen eine mittel- bis schwergradige anhaltende depressive Erkrankung (F33.1) und ein chronisches zervicozephales Schmerzsyndrom nach HWS-Trauma vor; die ArbeitsunfÃ¤higkeit betrage ab 5. Juli 2004 75 % bzw. er kÃ¶nne 10 Stunden pro Woche arbeiten (Urk. 17/20/1, Urk. 17/20/4). GestÃ¼tzt auf diesen Bericht sprach die Invalidenversicherung dem BeschwerdefÃ¼hrer aufgrund einer ArbeitsunfÃ¤higkeit/ErwerbsunfÃ¤higkeit von 75 % Âaus psychiatrischer SichtÂ eine ganze Rente zu (Feststellungsblatt vom 18. August 2005, Urk. 17/21/1-7).</w:t>
      </w:r>
    </w:p>
    <w:p>
      <w:r>
        <w:t>2.8Â Â Â Â  Nachdem der BeschwerdefÃ¼hrer im unfallversicherungsrechtlichen Verfahren Einsprache erhoben hatte, reichte er der Beschwerdegegnerin einen Bericht des Neurologen Dr. med. I.___ vom 9. September 2005 ein. Dr. I.___ stellte eine starke EinschrÃ¤nkung der Beweglichkeit der HWS fest. Es bestehe ein chronifiziertes Cervicalsyndrom. Die Beschwerden seien auf die UnfÃ¤lle zurÃ¼ckzufÃ¼hren, und die bisherige ArbeitsunfÃ¤higkeit sei aufgrund der Befunde ausgewiesen (Urk. 10/128).</w:t>
      </w:r>
    </w:p>
    <w:p>
      <w:r>
        <w:t>3.Â Â Â Â Â Â  Die Beschwerdegegnerin liess fÃ¼r alle drei UnfÃ¤lle biomechanische Gutachten erstellen. Die Gutachter wiesen darauf hin, dass im Bericht von Dr. D.___ ein postcommotionelles Syndrom diagnostziert worden sei, was impliziere, dass eine HirnerschÃ¼tterung stattgefunden haben mÃ¼sse. Es ergÃ¤ben sich indessen weder aus dem Polizeirapport noch aus den Ã¼brigen Ã¤rztlichen Berichten Hinweise, dass der BeschwerdefÃ¼hrer eine HirnerschÃ¼tterung erlitten habe. Aus biomechanischer Sicht seien die beiden ersten Kollisionen jede fÃ¼r sich allein von geringerer Bedeutung als die letzte vom 25. April 2004. Die nach diesem letzten Unfall festgestellten Beschwerden und Befunde seien allein schon durch diese dritte Kollisionseinwirkung in einem Normalfall erklÃ¤rbar. Der Vorzustand von Schmerzen im HWS-Bereich trage zur ErklÃ¤rbarkeit bei; ebenso das Alter des BeschwerdefÃ¼hrers (Urk. 10/89 S. 2). BezÃ¼glich des zweiten Unfalls im November 2003 seien die festgestellen Beschwerden und Befunde eher nicht erklÃ¤rbar; durch die beiden Abweichungen - Alter und vorbestehende Beschwerden - wÃ¼rden sie aber erklÃ¤rbar (Urk. 10/87). BezÃ¼glich des ersten Unfalls vom Oktober 2003 kamen die Gutachter zum Schluss, dass die Beschwerden und Befunde durch die Kollisionseinwirkung im Normalfall nicht erklÃ¤rbar seien, aufgrund des Alters aber Âeher erklÃ¤rbarÂ. Falls die BewegungseinschrÃ¤nkung der HWS, wie vom erstbehandelnden Arzt angetÃ¶nt, vorbestanden haben sollte, seien die Beschwerden kaum erklÃ¤rbar (Urk. 10/86 S. 4).</w:t>
      </w:r>
    </w:p>
    <w:p>
      <w:r>
        <w:rPr>
          <w:b/>
        </w:rPr>
        <w:t>E. 4</w:t>
      </w:r>
    </w:p>
    <w:p>
      <w:r>
        <w:t>4.1Â Â Â Â  Zu Recht hat die Beschwerdegegnerin die natÃ¼rliche KausalitÃ¤t zwischen den Beschwerden des BeschwerdefÃ¼hrers und den drei UnfÃ¤llen bejaht. HierÃ¼ber bedarf es keiner zusÃ¤tzlichen Bemerkungen.</w:t>
      </w:r>
    </w:p>
    <w:p>
      <w:r>
        <w:t>4.2Â Â Â Â  Bei PrÃ¼fung der Frage, ob zwischen den weiter geltend gemachten Beschwerden nach Leistungseinstellung (Ende Juni 2005) und den UnfÃ¤llen auch ein adÃ¤quat kausaler Zusammenhang bestehe, hat sich die Beschwerdegegnerin zu Recht auf die bundesgerichtliche Praxis gestÃ¼tzt, die in BGE 117 V 365 Erw. 5d/bb betreffend die AdÃ¤quanz nach den fÃ¼r Schleudertraumen und schleudertraumaÃ¤hnliche Verletzungen der HWS begrÃ¼ndet wurde. Auch wenn nach den medizinischen Akten psychische und psychosoziale Faktoren eine wesentliche Rolle spielen, kann nicht gesagt werden, dass die psychische Problematik beim BeschwerdefÃ¼hrer bereits kurz nach dem ersten Unfall eine eindeutige Dominanz aufgewiesen hat und im Verlauf der ganzen Entwicklung von den UnfÃ¤llen bis zum Beurteilungszeitpunkt die physischen Beschwerden nur eine sehr untergeordnete Rolle gespielt hat (BGE 123 V 99 Erw. 2a). DemgemÃ¤ss ist gestÃ¼tzt auf die Ã¤rztlichen Berichte davon auszugehen, dass zwar auch psychische Leiden vorliegen, dass diese aber weder unmittelbar nach den UnfÃ¤llen noch nachher eindeutig im Vordergrund lagen, und die sogenannt typischen Beschwerden nach einer Halswirbelverletzung in den Hintergrund traten. Ãbereinstimmend ist den medizinischen Berichten zu entnehmen, dass die Kopf- und Nackenbeschwerden, die Konzentrationsprobleme, die MÃ¼digkeit, auch die Schwindel und SchlafstÃ¶rungen, mehr oder weniger, wenn auch mit der Zeit weniger stark, deutlich vorhanden waren und blieben (so Dr. F.___, Urk. 10/84; Urk. 10/111, Kreisarzt Dr. J.___, Urk. 10/68).</w:t>
      </w:r>
    </w:p>
    <w:p>
      <w:r>
        <w:t>4.3Â Â Â Â  Einfache AuffahrunfÃ¤lle werden in der Regel praxisgemÃ¤ss als mittelschwer im Grenzbereich zu den leichten qualifiziert (RKUV 2005 Nr. U 549 S. 237 Erw. 5.1.2). Wenn auch gemÃ¤ss der Rechtsprechung die AdÃ¤quanz des Kausalzusammenhangs jedenfalls dann fÃ¼r jeden Unfall gesondert zu beurteilen ist, wenn die UnfÃ¤lle verschiedene KÃ¶rperteile betreffen und zu unterschiedlichen Verletzungen fÃ¼hren (RKUV 1996 Nr. 248 S. 176), so ist vorliegend zu berÃ¼cksichtigen, dass es sich bei den drei UnfÃ¤llen jeweils um AuffahrunfÃ¤lle gehandelt hat, die allesamt die WirbelsÃ¤ule und den Nacken des BeschwerdefÃ¼hrers betroffen haben und Ã¼berdies der dritte Unfall - wÃ¤hrend einer Fahrt in den Wochenendurlaub aus der Klinik E.___ - doch eine nicht mehr unerhebliche kollisionsbedingte GeschwindigkeitsÃ¤nderung zwischen 9,7 und 14,3 km/h aufwies (Biomechanische Kurzbeurteilung vom 28. November 2004, Urk. 10/88, Urk. 11/1 ff.). Die Gutachter hielten denn auch angesichts des Alters des BeschwerdefÃ¼hrers und angesichts der zwei bereits erlittenen UnfÃ¤lle die Beschwerden und Schmerzen allein aufgrund dieses dritten Unfalls als erklÃ¤rbar. Die UnfÃ¤lle sind in ihrer Gesamtheit nicht mehr als leicht zu qualifizieren, sondern als mittelschwer im mittleren Bereich.</w:t>
      </w:r>
    </w:p>
    <w:p>
      <w:r>
        <w:t>4.4Â Â Â Â  Die WÃ¼rdigung der einzelnen haftungsbegrenzenden Kriterien ergibt Folgendes:</w:t>
      </w:r>
    </w:p>
    <w:p>
      <w:r>
        <w:t>Â Â Â Â Â Â Â Â  Es liegt eine ungewÃ¶hnlich lange Dauer der Ã¤rztlichen Behandlung vor. Der BeschwerdefÃ¼hrer ist auch noch im April 2005, ein Jahr nach dem letzten Auffahrunfall, in regelmÃ¤ssiger physiotherapeutischer und hausÃ¤rztlicher und auch psychotherapeutischer Behandlung (Urk. 10/111, Urk. 10/107 S. 2, 4, Urk. 10/107). Im Jahr zuvor - 2004 - waren die Behandlungen intensiver (zweimal wÃ¶chentliche Physiotherapie, vgl. Kreisarztbericht vom 21. September 2004, Urk. 10/68) und es wurde ein stationÃ¤rer Aufenthalt von einem Monat notwendig.</w:t>
      </w:r>
    </w:p>
    <w:p>
      <w:r>
        <w:t>Â Â Â Â Â Â Â Â  Das Kriterium der kÃ¶rperlichen Dauerschmerzen ist ebenfalls erfÃ¼llt, liegen doch andauernde Kopf- und Nackenschmerzen vor, wenn auch in abnehmender StÃ¤rke. So schrieb der Kreisarzt Dr. J.___ im September 2004, mithin anderthalb Jahre nach dem ersten Unfall, die Kopfschmerzen lÃ¤gen im Vordergrund (Urk. 10/68).</w:t>
      </w:r>
    </w:p>
    <w:p>
      <w:r>
        <w:t>Â Â Â Â Â Â Â Â  Von einer Ã¤rztlichen Fehlbehandlung kann nicht gesprochen werden. Die Neurologin Dr. F.___ bemerkte gegenteils mehrere Male, dass die Behandlung adÃ¤quat sei, aber die Beschwerden andauerten (Urk. 10/77 S. 2). Auch ist das Kriterium der besonders dramatischen BegleitumstÃ¤nde oder der besonderen EindrÃ¼cklichkeit des Unfalls nicht gegeben. Ebensowenig die Schwere oder besondere Art der erlittenen Verletzungen, insbesondere deren erfahrungsgemÃ¤sser Eignung, psychische Fehlentwicklungen auszulÃ¶sen.</w:t>
      </w:r>
    </w:p>
    <w:p>
      <w:r>
        <w:t>Das Kriterium eines schwierigen Heilungsverlaufs und erheblicher Komplikationen sodann ist nicht als erfÃ¼llt zu betrachten. Die ergibt sich schon daraus, dass in keinem der medizinischen Berichte ein Hinweis auf allfÃ¤llige Komplikationen zu finden ist. Auch der Heilungsverlauf als solcher kann - abgesehen von seiner rein zeitlichen Dauer, welcher vorstehend bereits Rechnung getragen wurde - nicht als schwierig bezeichnet werden. Bemerkenswert ist am ehesten der Umstand, dass sich derÂ  dritte - bedeutendere (Urk. 10/88 S. 2 oben) - Unfall vom April 2004 wÃ¤hrend des wegen der UnfÃ¤lle vom Oktober und November 2003 erforderlichen Rehabiliationsaufenthalts ereignete. Er fÃ¼hrte jedoch lediglich zu einer VerlÃ¤ngerung des Rehabilitationsaufenthalts um eine Woche (Urk. 10/37 oben) und der BeschwerdefÃ¼hrer wurde danach in objektiv gebessertem Zustand (Urk. 10/61Â  S. 5 unten).</w:t>
      </w:r>
    </w:p>
    <w:p>
      <w:r>
        <w:t>Â Â Â Â Â Â Â Â  Schliesslich ist zu prÃ¼fen, ob der Grad und die Dauer der physisch bedingten ArbeitsunfÃ¤higkeit derart ist, dass auch dieses Kriterium als erfÃ¼llt zu qualifizieren ist. HierÃ¼ber geben die Akten folgende Anhaltspunkte: Im September 2004 hielt der Kreisarzt fest, dass die Kopfschmerzen im Vordergrund stÃ¤nden. Der Bericht dieser kreisÃ¤rztlichen Untersuchung enthÃ¤lt keinen Hinweis auf eine wesentliche psychische Komponente der Beschwerden (Urk. 10/68). Auch die Neurologin Dr. F.___, an die der BeschwerdefÃ¼hrer noch einmal zur Beurteilung Ã¼berwiesen wurde, machte keinen Hinweis auf allfÃ¤llige psychisch bedingte Leiden. Sie beschrieb einen unverÃ¤nderten Zustand und bemerkte, der BeschwerdefÃ¼hrer sei Âetwas traurig und ratlosÂ (Bericht vom 20. Oktober 2004, Urk. 10/77). In diesem Zeitraum, mithin ein knappes Jahr nach dem ersten Unfall, gingen die Ãrzte von einer eingeschrÃ¤nkten, physisch bedingten ArbeitsfÃ¤higkeit von 60 % aus (Dr. J.___, Urk. 10/68 S. 2). Ende Oktober 2004 berichtete dann der BeschwerdefÃ¼hrer der Beschwerdegegnerin, er habe sich beim RAV angemeldet und sei seit kurzer Zeit einmal pro Monat in psychotherapeutischer Behandlung; Medikamente nehme er in diesem Zusammenhang keine (Urk. 10/78). In den spÃ¤teren medizinischen Berichten wurde die psychische Mitbedingtheit der Leiden stÃ¤rker betont, ohne dass allerdings ausgefÃ¼hrt wurde, die Schmerzen seien vorwiegend psychisch bedingt. Der behandelnde Psychiater Dr. G.___ attestierte eine psychiatrisch bedingte ArbeitsfÃ¤higkeit als Aussendienstmitarbeiter von 25 % (Urk. 10/90 S. 3) und der behandelnde Hausarzt Dr. D.___ schÃ¤tzte die ArbeitsfÃ¤higkeit im April 2005 auf 40 % bis 60 %, wobei er hauptsÃ¤chlich somatisch bedingte Leiden anfÃ¼hrte (Urk. 10/114). Aus diesen Berichten kann zweierlei gefolgert werden: zum einen lag bis ungefÃ¤hr September / Oktober 2004 eine vorwiegend physisch bedingte TeilarbeitsunfÃ¤higkeit bezÃ¼glich der bisherigen TÃ¤tigkeit als Aussendienstmitarbeiter vor. Das ist ein knappes Jahr nach dem ersten Unfall. Zum andern hat sich in der Folge eine psychisch bedingte Dekompensation hinzugesellt - mitbedingt durch die Schmerzen und die Krankheit der Ehefrau - die eine lÃ¤ngere TeilarbeitsunfÃ¤higkeit mitbedingt hat. Ob in dieser zweiten Krankheitsphase ab September/Oktober 2004 die ArbeitsunfÃ¤higkeit vorwiegend aus psychischen GrÃ¼nden erfolgte, ist nach Lage der Akten nicht ausgewiesen und kann offen bleiben. Allein eine anfÃ¤nglich volle (zwei monatige) und anschliessende dauernde hÃ¤lftige physisch bedingte ArbeitsunfÃ¤higkeit vermag nach der Rechtsprechung zu genÃ¼gen, um dieses Kriterium als erfÃ¼llt zu betrachten (vgl. Urteil des EidgenÃ¶ssischen Versicherungsgerichts vom 30. August 2001, U 56/00, Erw. 3 d).</w:t>
      </w:r>
    </w:p>
    <w:p>
      <w:r>
        <w:t>4.5Â Â Â Â  Somit sind lediglich drei der massgeblichen Kriterien erfÃ¼llt, davon keines in besonders ausgeprÃ¤gter Weise. Dies fÃ¼hrt zur Verneinung der AdÃ¤quanz und damit der Leistungspflicht der Beschwerdegegnerin.</w:t>
      </w:r>
    </w:p>
    <w:p>
      <w:r>
        <w:t>Â Â Â Â Â Â Â Â  Mithin ist der angefochtene Entscheid zu bestÃ¤tigen, was zur Abweisung der Beschwerde fÃ¼hrt.</w:t>
      </w:r>
    </w:p>
    <w:p>
      <w:r>
        <w:t>Â Â Â Â Â Â Â Â  Eine Minderheit des Gerichts hat zu ErwÃ¤gung 4.4 (schwieriger Heilungsverlauf und erhebliche Komplikationen) und ErwÃ¤gung 4.5 eine abweichende Meinung zu Protokoll gegeben (Prot. S. 4).</w:t>
      </w:r>
    </w:p>
    <w:p>
      <w:r>
        <w:t>Das Gericht erkennt:</w:t>
      </w:r>
    </w:p>
    <w:p>
      <w:r>
        <w:t>1.Â Â Â Â Â Â Die Beschwerde wird abgewiesen.</w:t>
      </w:r>
    </w:p>
    <w:p>
      <w:r>
        <w:t>2.Â Â Â Â Â Â Â Â  Das Verfahren ist kostenlos.</w:t>
      </w:r>
    </w:p>
    <w:p>
      <w:r>
        <w:t>3.Â Â Â Â Â Â Â Â  Die Beschwerdegegnerin wird verpflichtet, dem BeschwerdefÃ¼hrer eine ParteientschÃ¤digung von Fr. 2'300.-- (inkl. Barauslagen und MWSt) zu bezahlen.</w:t>
      </w:r>
    </w:p>
    <w:p>
      <w:r>
        <w:t>4.Â Â Â Â Â Â Â Â  Zustellung gegen Empfangsschein an:</w:t>
      </w:r>
    </w:p>
    <w:p>
      <w:r>
        <w:t>- Rechtsanwalt Dr. Christian Widmer</w:t>
      </w:r>
    </w:p>
    <w:p>
      <w:r>
        <w:t>- Schweizerische Unfallversicherungsanstalt</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