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UV.2005.00389 vom 26. September 2006</w:t>
      </w:r>
    </w:p>
    <w:p>
      <w:r>
        <w:t>ZH Sozialversicherungsgericht, 2006-09-26, DE</w:t>
      </w:r>
    </w:p>
    <w:p>
      <w:r>
        <w:rPr>
          <w:b/>
        </w:rPr>
        <w:t xml:space="preserve">Quelle: </w:t>
      </w:r>
      <w:r>
        <w:t>https://mcp.opencaselaw.ch/entscheid/zh_sozialversicherungsgericht_UV.2005.00389</w:t>
      </w:r>
    </w:p>
    <w:p>
      <w:r>
        <w:t>FR: ZH_SOZIALVERSICHERUNGSGERICHT UV.2005.00389 du 26 septembre 2006</w:t>
      </w:r>
    </w:p>
    <w:p>
      <w:r>
        <w:t>IT: ZH_SOZIALVERSICHERUNGSGERICHT UV.2005.00389 del 26 settembre 2006</w:t>
      </w:r>
    </w:p>
    <w:p>
      <w:pPr>
        <w:pStyle w:val="Heading2"/>
      </w:pPr>
      <w:r>
        <w:t>Erwägungen</w:t>
      </w:r>
    </w:p>
    <w:p>
      <w:r>
        <w:rPr>
          <w:b/>
        </w:rPr>
        <w:t>E. 2</w:t>
      </w:r>
    </w:p>
    <w:p>
      <w:r>
        <w:t>2.1Â Â Â Â  Die Beschwerdegegnerin begrÃ¼ndete im angefochtenen Einspracheentscheid die Einstellung der Versicherungsleistungen per 31. Mai 2005 im Wesentlichen damit, dass das Vorliegen eines SchÃ¤delhirntraumas, eines Schleudertraumas der HalswirbelsÃ¤ule oder einer Ã¤quivalenten Verletzung aufgrund der Akten nicht als erstellt betrachtet werden kÃ¶nne. Es sei zudem davon auszugehen, dass die psychischen Beschwerden wÃ¤hrend des ganzen Verlaufs, und schon kurz nach dem Unfall ganz im Vordergrund gestanden hÃ¤tten. Somit sei der adÃ¤quate Kausalzusammenhang zwischen den geklagten (nicht objektivierbaren) Beschwerden und dem Unfall vom 26. Juli 2004 in Anwendung der Rechtsprechung zu den psychischen Unfallfolgen (BGE 115 V 133) zu prÃ¼fen. Angesichts dessen, dass es sich beim Unfallereignis vom 26. Juli 2004 hÃ¶chstens um einen mittelschweren Unfall an der Grenze zu den leichten UnfÃ¤llen gehandelt habe, und unter BerÃ¼cksichtigung der von der Rechtsprechung aufgestellten Kriterien sei die AdÃ¤quanz zu verneinen, weshalb die Frage der natÃ¼rlichen KausalitÃ¤t offen bleiben kÃ¶nne.</w:t>
      </w:r>
    </w:p>
    <w:p>
      <w:r>
        <w:rPr>
          <w:b/>
        </w:rPr>
        <w:t>E. 2.2</w:t>
      </w:r>
    </w:p>
    <w:p>
      <w:r>
        <w:t>DemgegenÃ¼ber liess der BeschwerdefÃ¼hrer im Wesentlichen geltend machen, dass er nach wie vor an Unfallfolgen leide und die behandelnden Ãrzte ihn als unfallbedingt 100 % arbeitsunfÃ¤hig erachteten, was aus den EintrÃ¤gen im Unfallschein hervorgehe. Der BeschwerdefÃ¼hrer habe am 26. Juli 2004 ein Schleudertrauma der HalswirbelsÃ¤ule beziehungsweise eine Ã¤quivalente Verletzung erlitten. Dies sei in den Akten mehrfach ausgewiesen. Die gegenteilige Behauptung der Beschwerdegegnerin sei aktenwidrig. Weiter sei zu berÃ¼cksichtigen, dass beim Unfall vom 26. Juli 2004 tatsÃ¤chlich Todesgefahr bestanden habe. Zu rÃ¼gen sei zudem, dass es die Beschwerdegegnerin unterlassen habe, bei den behandelnden Ãrzten, Dr. H.___, Dr. G.___ und Dr. D.___, Berichte einzuholen. Auch lÃ¤gen keine neuropsychologischen AbklÃ¤rungen zur diagnostizierten Contusio capitis vor. Allein aufgrund der UnvollstÃ¤ndigkeit der AbklÃ¤rungen sei eine Aufhebung des angefochtenen Einspracheentscheids und eine RÃ¼ckweisung der Sache an die Beschwerdegegnerin angezeigt. Auch bezÃ¼glich Einordnung des Unfalles kÃ¶nne der Beschwerdegegnerin nicht gefolgt werden. Es habe sich um ein schweres Unfallereignis gehandelt. Im Eventualfall sei mit Sicherheit von einem im obersten Rahmen liegenden mittelschweren Unfall auszugehen. In jedem Fall sei die AdÃ¤quanz zu bejahen.</w:t>
      </w:r>
    </w:p>
    <w:p>
      <w:r>
        <w:rPr>
          <w:b/>
        </w:rPr>
        <w:t>E. 3</w:t>
      </w:r>
    </w:p>
    <w:p>
      <w:r>
        <w:t>3.1Â Â Â Â  Strittig und zu prÃ¼fen ist, ob die Beschwerdegegnerin die Versicherungsleistungen zu Recht per 31. Mai 2005 einstellte, weil zu diesem Zeitpunkt beim BeschwerdefÃ¼hrer keine auf einen natÃ¼rlichen und adÃ¤quaten Kausalzusammenhang mit dem Unfallereignis vom 26. Juli 2004 zurÃ¼ckzufÃ¼hrenden GesundheitsbeeintrÃ¤chtigungen mehr vorgelegen hÃ¤tten. In diesem Zusammenhang ist auch umstritten, ob die Beschwerdegegnerin die AdÃ¤quanzprÃ¼fung zu Recht unter dem Gesichtspunkt einer psychischen Fehlentwicklung nach Unfall vorgenommen hat, da der BeschwerdefÃ¼hrer anlÃ¤sslich des Unfalls vom 26. Juli 2004 kein Schleudertrauma der HalswirbelsÃ¤ule, kein SchÃ¤delhirntrauma und auch keine Ã¤quivalente Verletzung erlitten habe beziehungsweise von einer psychischen Ãberlagerung des Beschwerdebilds auszugehen sei.</w:t>
      </w:r>
    </w:p>
    <w:p>
      <w:r>
        <w:t>3.2Â Â Â Â  Dr. med. H.___, Spezialarzt FMH fÃ¼r Physikalische Medizin, Rehabilitation und Rheumatologie, von der Klinik C.___ diagnostizierte in seinem Bericht vom 12. Oktober (Urk. 8/3) einen Unfall mit Kontusion (26. Juli 2004), eine Periarthropathie am oberen Sprunggelenk rechts und Vorfussschmerz, ein cervicocephales und thorakospondylogenes Syndrom rechts bei einer Kontusion der Thoraxwand rechts mit Kopfaufprall, ein leichtes chronisches Lumbovertebralsyndrom bei einer Fehlform der WirbelsÃ¤ule sowie ein posttraumatisches Syndrom. Der BeschwerdefÃ¼hrer klage unter anderem Ã¼ber starke Schmerzen im HWS-Bereich und Kopfschmerzen.</w:t>
      </w:r>
    </w:p>
    <w:p>
      <w:r>
        <w:t>Â Â Â Â Â Â Â Â  Dr. B.___ Ã¤usserte sich in seinem Bericht vom 15. Oktober 2004 (Urk. 8/2) dahingehend, dass sich der BeschwerdefÃ¼hrer am 26. Juli 2004 Kontusionen am Kopf (rechts), am rechten Thorax, am rechten Ellbogen und auch rechten Fuss zugezogen habe.</w:t>
      </w:r>
    </w:p>
    <w:p>
      <w:r>
        <w:t>Â Â Â Â Â Â Â Â  Dr. D.___ fÃ¼hrte in seinem Schreiben vom 16. Oktober 2004 (Urk. 8/6) aus, dass der BeschwerdefÃ¼hrer nach einer Kopfverletzung an verschiedenen Beschwerden (Kopfschmerzen, SchwindelgefÃ¼hle, Flimmern vor den Augen, affektive LabilitÃ¤t) leide.</w:t>
      </w:r>
    </w:p>
    <w:p>
      <w:r>
        <w:t>Â Â Â Â Â Â Â Â  Kreisarzt Dr. E.___ hielt in seinem Bericht vom 20. Oktober 2004 (Urk. 8/7) fest, dass der BeschwerdefÃ¼hrer Ã¼ber Kopfschmerzen, Schwindel, Vergesslichkeit, Konzentrationsschwierigkeiten und Augensymptome mit Flimmern klage. Die genauen UmstÃ¤nde des Unfalles seien ihm (dem Kreisarzt) Âbis heute klarÂ (gemeint wohl: unklar), weshalb der Sachverhalt vom Aussendienst aufgenommen werden sollte. Die genannten Symptome kÃ¶nnten mit dem Unfallereignis nicht erklÃ¤rt und medizinisch auch nicht verifiziert werden. Allein die somatischen Befunde mit erheblicher Schmerzangabe und klinisch einigen Befunden auf der rechten Seite, vor allem im Bereich der oberen WirbelsÃ¤ule (HWS/BWS) und im Bereich des rechten Vorfusses mit massiver Druckdolenz, und der lange Verlauf, inklusive psychiatrischer Behandlungen, machten die Situation verworren. Der Rehabilitationsverlauf sei eindeutig verzÃ¶gert, so dass unbedingt eine stationÃ¤re Standortbestimmung und Rehabilitation angezeigt sei.</w:t>
      </w:r>
    </w:p>
    <w:p>
      <w:r>
        <w:t>Â Â Â Â Â Â Â Â  Dr. phil. N.___, Fachpsychologe fÃ¼r klinische Psychologie und Psychotherapie FSP, und der Leitende Arzt Dr. med. K.___, Spezialarzt FMH fÃ¼r Psychiatrie und Psychotherapie, von der Rehabilitationsklinik F.___ diagnostizierten in ihrem Bericht (psychosomatisches Konsilium) vom 1. September 2004 (Urk. 8/13) Symptome einer posttraumatischen BelastungsstÃ¶rung nach traumatisierendem Unfallerlebnis (ICD-10: F43.1) bei vorbestehender psychosozialer Belastung (kranke Ehefrau, Verlusterlebnisse). Der BeschwerdefÃ¼hrer habe Ã¼ber Schmerzen im Hinterkopf und Nacken sowie in der rechten Schulter geklagt. Die Fussbeschwerden seien inzwischen besser geworden. Nachts schlafe er schlecht. Weiter klage er Ã¼ber ein Herzstechen, Sehschwierigkeiten beim Lesen, Schwitzen, NervositÃ¤t, Zittern, AggressivitÃ¤t im Umgang mit anderen Menschen und ein verschlechtertes GedÃ¤chtnis. Der BeschwerdefÃ¼hrer sei schon vor dem Unfall psychosozial belastet gewesen durch Verlusterlebnisse im Jugoslawien-Krieg, das Scheitern seiner ersten Ehe, geringe KontinuitÃ¤t im beruflichen Curriculum (TemporÃ¤rstellen mit Phasen von Arbeitslosigkeit) sowie durch die Krankheit seiner kriegstraumatisierten und verunfallten zweiten Ehefrau. Entsprechend habe es schon vor dem Unfall Hinweise fÃ¼r eine psychische Destabilisierung mit verÃ¤nderter Stimmungslage im Sinne einer Dysthymie sowie einer diskreten Somatisierungstendenz (in Form hÃ¤ufiger Kopfschmerzen) gegeben. Eine erhebliche Verunsicherung sei im letzten Jahr auch durch eine unklare Explosion in der Wohnung hervorgerufen worden. Im Anschluss an das subjektiv stark traumatisierende Unfallerlebnis vom 26. Juli 2004 habe der fÃ¼r psychische Affektionen vulnerable Patient Symptome einer posttraumatischen BelastungsstÃ¶rung mit Intrusionen (UnfalltrÃ¤ume, bildhafte Nachhallerinnerungen), Vermeidungsverhalten (Angst vor KrÃ¤nen, Baustellen) sowie einem Hyperarousal (Schreckhaftigkeit, NervositÃ¤t, Handschweiss, kognitive SchwÃ¤chen) entwickelt. Hinzu komme eine Somatisierungstendenz mit persistierender Schmerzhaftigkeit, Herzstechen und Verschwommensehen. Psychodynamisch sei auch eine gewisse Opferrollenproblematik von Relevanz, weil sich der BeschwerdefÃ¼hrer als unschuldiges Opfer von Hektik und Organisationsdefiziten am Arbeitsplatz fÃ¼hle und sich auch juristische Schritte gegen den Arbeitgeber Ã¼berlege.</w:t>
      </w:r>
    </w:p>
    <w:p>
      <w:r>
        <w:t>Â Â Â Â Â Â Â Â  OberassistenzÃ¤rztin Dr. med. L.___ und Dr. med. M.___, Spezialarzt FMH fÃ¼r Physikalische Medizin, von der Rehabilitationsklinik F.___ erhoben in ihrem Austrittsbericht vom 28. Dezember 2004 (Urk. 8/14) folgende Diagnosen:</w:t>
      </w:r>
    </w:p>
    <w:p>
      <w:r>
        <w:t>Â 1.Â Â Â  Zerviko-thorakales Schmerzsyndrom</w:t>
      </w:r>
    </w:p>
    <w:p>
      <w:r>
        <w:t>2.Â Â Â  Symptome einer PTBS nach traumatisierendem Unfallerlebnis (ICD-10: F43.1) bei vorbestehender psychosozialer Belastung (kranke Ehefrau, Verlusterlebnisse)</w:t>
      </w:r>
    </w:p>
    <w:p>
      <w:r>
        <w:t>3.Â Â Â  BelastungsabhÃ¤ngige Fussschmerzen rechts im Bereich des MT V bei Status nach traumatisierter Fraktur 1996 (konservativ behandelt) und Retraumatisierung beim Unfall vom 26.07.2004</w:t>
      </w:r>
    </w:p>
    <w:p>
      <w:r>
        <w:t>4.Â Â Â  Extensionsdefizit und leichte Ulnardeviation im PIP Dig. V rechts seit dem Unfall vom 26.07.2004, DD: BandlÃ¤sion</w:t>
      </w:r>
    </w:p>
    <w:p>
      <w:r>
        <w:t>Â Â Â Â Â Â Â Â  Dem BeschwerdefÃ¼hrer seien medizinisch-theoretisch - so Dr. L.___ und Dr. M.___ weiter - Âbis mittelschwere TÃ¤tigkeiten ohne zeitliche Limitierung zumutbar.Â Etwa fÃ¼nf Monate nach dem Arbeitsunfall mit multiplen Kontusionen (Kopf und Thorax rechts, Ellbogen und Fuss rechts) bestehe heute ein unter stationÃ¤rer Physiotherapie nicht wesentlich regredientes zerviko-thorakales Schmerzsyndrom mit muskulÃ¤rer Dysbalance der SchultergÃ¼rtelmuskulatur rechtsbetont. Der therapeutische Zugang sei schmerzbedingt erschwert gewesen. Zudem bestehe auch eine allgemeine Dekonditionierung. Im Vordergrund habe aber wÃ¤hrend der gesamten stationÃ¤ren Rehabilitation die psychische Problematik gestanden mit Angst und deprimierten GefÃ¼hlen sowie mangelnden Zukunftsperspektiven. Schmerzbedingt ergebe sich eine verminderte HWS- und BWS-Belastbarkeit.</w:t>
      </w:r>
    </w:p>
    <w:p>
      <w:r>
        <w:t>Â Â Â Â Â Â Â Â  Dr. G.___ gab bezÃ¼glich der Resultate der von ihm durchgefÃ¼hrten computertomographischen Untersuchungen vom 18. und 19. Januar 2005 folgende Beurteilungen ab (Urk. 8/18): Die Aufnahmen des SchÃ¤dels der Felsenbeine zeigten einen normalen intracerebralen Befund, keine Hinweise auf eine LÃ¤sion im Bereich der Felsenbeine und des KleinhirnbrÃ¼ckenwinkels. Das Computertomogramm des cervico-cranialen Ãbergangs zeige eine Densdezentrierung nach rechts. Ansonsten seien die anatomischen VerhÃ¤ltnisse der Kopfgelenke normal. Es seien keine Fehlstellungen ersichtlich. Die Aufnahmen der HalswirbelsÃ¤ule hÃ¤tten minimalste Protrusionen C3/4, C4/5 und C5/6 ohne signifikante Eindellung des Subarachnoidalraums gezeigt. An C7 lÃ¤gen beidseits artikulierende Halsrippen vor. Es gebe keine Hinweise auf eine neurale Kompression. Als Nebenbefund sei eine VerknÃ¶cherung des Ligamentum nuchae zu erheben.</w:t>
      </w:r>
    </w:p>
    <w:p>
      <w:r>
        <w:t>Â Â Â Â Â Â Â Â  Dr. M.___ Ã¤usserte sich am 4. MÃ¤rz 2005 dahingehend, dass zervikothorakal subjektive Beschwerden vorlÃ¤gen, die zur Zeit noch eine gewisse EinschrÃ¤nkung fÃ¼r den Einsatz bei schwerer TÃ¤tigkeit bedeuteten. Objektiv radiologisch hÃ¤tten aber keine Unfallfolgen dargestellt werden kÃ¶nnen. Zu berÃ¼cksichtigen seien die vom Psychiater festgehaltenen Symptome einer posttraumatischen BelastungsstÃ¶rung (Urk. 8/22).</w:t>
      </w:r>
    </w:p>
    <w:p>
      <w:r>
        <w:t>Â Â Â Â Â Â Â Â  Dr. G.___ diagnostizierte in seinem Bericht vom 13. April 2005 (Urk. 8/27) eine Contusio capitis/cervicalis, neurovegetative Symptome und eine wahrscheinliche posttraumatische BelastungsstÃ¶rung. Der BeschwerdefÃ¼hrer kÃ¶nne seine Arbeit als Bauarbeiter nicht wieder aufnehmen; er solle sich eine leichte Arbeit ohne Lastenheben suchen.</w:t>
      </w:r>
    </w:p>
    <w:p>
      <w:r>
        <w:rPr>
          <w:b/>
        </w:rPr>
        <w:t>E. 3.3</w:t>
      </w:r>
    </w:p>
    <w:p>
      <w:r>
        <w:t>3.3.1Â Â  Die Beschwerdegegnerin befragte im Rahmen des vorinstanzlichen Verfahrens verschiedene Arbeitskollegen und Vorgesetzte des BeschwerdefÃ¼hrers zum Unfallhergang (vgl. Urk. 8/24-25). Die Aussagen dieser Personen erweisen sich jedoch im vorliegenden Zusammenhang als weitgehend unergiebig, denn keiner der Befragten konnte den eigentlichen Unfall beobachten. Auch der am Unfall beteiligte KranfÃ¼hrer konnte nicht sagen, ob der BeschwerdefÃ¼hrer vom am Kran hÃ¤ngenden ÂKÃ¼belÂ (der kleineren Mulde) getroffen wurde oder nicht. Er halte es zwar fÃ¼r mÃ¶glich, dass der BeschwerdefÃ¼hrer getroffen worden sei, weil der ÂKÃ¼belÂ gezittert habe; gesehen habe er es aber nicht. Es kann auf die Aussagen des KranfÃ¼hrers, der den eigentlichen Unfallhergang nach eigenen Angaben im Einzelnen nicht gesehen hat, aber dennoch von einem eher leichten Unfall ausging, nicht abgestellt werden.</w:t>
      </w:r>
    </w:p>
    <w:p>
      <w:r>
        <w:t>Â Â Â Â Â Â Â Â  Im vorliegenden Fall sind keine GrÃ¼nde ersichtlich, weshalb an der Aussage des BeschwerdefÃ¼hrers vom 5. November 2004 (Urk. 8/11) zum Unfallhergang gezweifelt werden sollte. Der BeschwerdefÃ¼hrer schilderte auf Befragen durch die Beschwerdegegnerin detailliert und widerspruchsfrei den Unfall vom 26. Juli 2004. Im Wesentlichen machte er zusammengefasst folgende Angaben: Der KranfÃ¼hrer habe eine kleine Mulde heben wollen, die sich in einer grÃ¶sseren Mulde befunden habe. Er sei in der grossen Mulde gestanden und habe versucht, die kleine Mulde, die verklemmt gewesen sei, mittels eines sogenannten Kangohammers zu lÃ¶sen. Als der Kran die kleine Mulde angehoben habe, sei sie in eine SchrÃ¤glage geraten und habe ihn am rechten Fuss getroffen. Er sei in der grossen Mulde umgefallen. Dabei habe ihn die kleine Mulde, die am Kran gehangen habe, in der Mitte des rechten OberkÃ¶rpers, im rechten Schulterbereich und an der rechten Kopfseite getroffen. Sein rechter Fuss habe sich nun unter der kleinen Mulde befunden. Der KranfÃ¼hrer habe die kleine Mulde immer noch am Seil gezogen, und er sei mitgeschleppt worden. Er habe grosses GlÃ¼ck gehabt, dass die kleine Mulde nicht zurÃ¼ckgeschwungen sei, ansonsten wÃ¤re er von ihr erdrÃ¼ckt worden.</w:t>
      </w:r>
    </w:p>
    <w:p>
      <w:r>
        <w:t>Â Â Â Â Â Â Â Â  Da die Schilderungen des BeschwerdefÃ¼hrers zu den vom erstbehandelnden Arzt, Dr. B.___, diagnostizierten Kontusionen am rechten Kopf, rechten Thorax, rechten Ellbogen und rechten Fuss passen, ist mit Ã¼berwiegender Wahrscheinlichkeit davon auszugehen, dass sich das Unfallereignis vom 26. Juli 2004 so ereignet hat, wie es vom BeschwerdefÃ¼hrer anlÃ¤sslich der Befragung vom 5. November 2004 (Urk. 8/11) geschildert wurde. Entgegen den ErwÃ¤gungen im angefochtenen Einspracheentscheid (Urk. 2 S. 5) ist der Unfall vom 26. Juli 2004 nicht als hÃ¶chstens mittelschwer und an der Grenze zu den leichten UnfÃ¤llen zu qualifizieren. Ausgehend von der Schilderung des BeschwerdefÃ¼hrers muss vielmehr zumindest von einem mittelschweren Unfall im engeren Sinne ausgegangen werden, dem zudem (auch angesichts der Unfalldynamik und der beteiligten Massen) eine gewisse EindrÃ¼cklichkeit nicht abzusprechen ist.</w:t>
      </w:r>
    </w:p>
    <w:p>
      <w:r>
        <w:t>3.3.2Â Â  Aus den oben wiedergegebenen medizinischen Akten ergibt sich, dass beim BeschwerdefÃ¼hrer nach wie vor erhebliche GesundheitsbeeintrÃ¤chtigungen vorliegen, denen aber offenbar kein organisches Substrat mehr zugrunde liegt. Zu prÃ¼fen ist nunmehr, ob die noch vorliegenden Beschwerden auf das Unfallereignis vom 26. Juli 2004 zurÃ¼ckgefÃ¼hrt werden kÃ¶nnen. DiesbezÃ¼glich fÃ¤llt auf, dass den medizinischen Akten keine ausdrÃ¼ckliche KausalitÃ¤tsbeurteilung zu entnehmen ist. Die Aussagen von Kreisarzt Dr. E.___ sind zwar wohl so zu deuten (vgl. Urk. 8/7), dass er die UnfallkausalitÃ¤t der meisten Beschwerden verneint beziehungsweise bezeichnete er das Unfallereignis als medizinisch nicht erklÃ¤rbar, wobei aber gerade der Kreisarzt weitere AbklÃ¤rungen zum (damals unklaren) Unfallhergang forderte. Deshalb kann der impliziten KausalitÃ¤tsbeurteilung des Kreisarztes lediglich vorlÃ¤ufiger Charakter zukommen, was sich auch daraus ergibt, dass der Kreisarzt nicht den sofortigen Fallabschluss mangels KausalitÃ¤t empfahl, sondern eine stationÃ¤re Rehabilitation. Schliesslich lÃ¤sst sich auch aus den Berichten der medizinischen Fachpersonen der Rehabilitationsklinik F.___ (vgl. Urk. 8/13-14) keine KausalitÃ¤tsbeurteilung entnehmen. Aus dem psychosomatischen Konsilium hatte sich zwar ergeben, dass der BeschwerdefÃ¼hrer psychosozial vorbelastet war und dass Hinweise fÃ¼r eine vorbestehende psychische Destabilisierung vorlagen (Urk. 8/13), aber damit ist die KausalitÃ¤tsfrage noch nicht beantwortet.</w:t>
      </w:r>
    </w:p>
    <w:p>
      <w:r>
        <w:t>Â Â Â Â Â Â Â Â  Aufgrund der medizinischen Aktenlage lÃ¤sst sich nicht ausschliessen, dass der BeschwerdefÃ¼hrer anlÃ¤sslich des Unfalls vom 26. Juli 2004 ein SchÃ¤delhirntrauma oder eine Ã¤quivalente Verletzung im Sinne der Erw. 1.3.5 erlitten hat. DafÃ¼r sprechen zum einen der Unfallhergang (vgl. Erw. 3.3.1) und zum anderen enthalten auch die medizinischen Akten gewisse Hinweise:Â  Bereits der erstbehandelnde Arzt, Dr. B.___, hatte unter anderem eine Kontusion am Kopf diagnostiziert (Urk. 8/2). Auch Dr. H.___ sprach von einem Kopfaufprall (Urk. 8/3).Â  Schliesslich diagnostizierte Dr. G.___ eine Contusio capitis/cervicalis (Urk. 8/27). Zum anderen ist aber auch zu berÃ¼cksichtigen, dass die beim BeschwerdefÃ¼hrer von den Ãrzten der Rehabilitationsklinik F.___ unter anderem diagnostizierte posttraumatischen BelastungsstÃ¶rung Ã¼blicherweise nicht Teil des typischen, sogenannten bunten Beschwerdebildes nach Schleudertraumata der HalswirbelsÃ¤ule, SchÃ¤delhirntraumata oder Ã¤quivalenten Verletzungen ist (vgl. dazu oben Erw. 1.2). Somit ist der medizinische Sachverhalt auch hinsichtlich der Frage, ob der BeschwerdefÃ¼hrer tatsÃ¤chlich ein SchÃ¤delhirntrauma oder eine Ã¤quivalente Verletzung erlitten hat, abklÃ¤rungsbedÃ¼rftig.</w:t>
      </w:r>
    </w:p>
    <w:p>
      <w:r>
        <w:t>3.3.3Â Â  Auch soweit sich die Beschwerdegegnerin (eventualiter) auf den Standpunkt stellte, dass letztlich offen bleiben kÃ¶nne, ob der BeschwerdefÃ¼hrer ein Schleudertrauma der HalswirbelsÃ¤ule, ein SchÃ¤delhirntrauma oder eine Ã¤quivalente Verletzung erlitten habe, weil die AdÃ¤quanz der geklagten Beschwerden ohnehin gemÃ¤ss der Rechtsprechung bei psychischen Fehlentwicklungen nach Unfall (BGE 115 V 133) zu prÃ¼fen sei, weil die psychische Problematik bereits frÃ¼h im Vordergrund gestanden habe und das Beschwerdebild beherrscht habe (Urk. 7 S. 6), kann ihr nicht gefolgt werden.</w:t>
      </w:r>
    </w:p>
    <w:p>
      <w:r>
        <w:t>Â Â Â Â Â Â Â Â  Denn die Behauptung der Beschwerdegegnerin, es liege beim BeschwerdefÃ¼hrer eine ausgeprÃ¤gte psychische Problematik im Sinne der in Erw. 1.3.6 zitierten Praxis vor, kann durch die vorliegende Aktenlage nicht hinreichend gestÃ¼tzt werden (vgl. zu den Voraussetzungen auch: Peter JÃ¤ger, Darstellung und Kritik der neueren Rechtsprechung des EidgenÃ¶ssischen Versicherungsgerichts zum adÃ¤quaten Kausalzusammenhang bei Schleudertrauma der HalswirbelsÃ¤ule, HAVE 2003 S. 291 ff. mit Hinweisen). Zwar ist ersichtlich, dass beim BeschwerdefÃ¼hrer heute auch psychische Beschwerden vorliegen. Dies ist allerdings nach Schleudertraumata der HalswirbelsÃ¤ule, SchÃ¤delhirntraumata oder Ã¤quivalenten Verletzungen nichts AussergewÃ¶hnliches. In diesem Zusammenhang ist darauf hinzuweisen, dass der Rechtsprechung nach BGE 123 V 99 Erw. 2a (vgl. Erw. 1.3.6 hievor) der Sachverhalt zu Grunde liegt, dass sehr bald nach einem Unfall, gleichsam an diesen anschliessend, die psychische Problematik derart Ã¼berwiegt, dass die mit dem Schleudertrauma, dem SchÃ¤delhirntrauma oder Ã¤quivalenten Verletzungen einhergehenden BeeintrÃ¤chtigungen (so genanntes buntes Beschwerdebild, vgl. BGE 117 V 360 Erw. 4b) vÃ¶llig in den Hintergrund treten. Da Opfer der genannten Traumata mit zunehmender zeitlicher Distanz zum Unfall immer hÃ¤ufiger an einer im Vordergrund stehenden psychischen Problematik leiden, wÃ¼rde durch einen Verzicht auf das Erfordernis eines nahen zeitlichen Zusammenhangs zwischen Unfall und deutlich Ã¼berwiegender psychischer Problematik im Ergebnis die Rechtsprechung zum adÃ¤quaten Kausalzusammenhang bei Schleudertraumen der HalswirbelsÃ¤ule unterlaufen.</w:t>
      </w:r>
    </w:p>
    <w:p>
      <w:r>
        <w:t>Soll die Rechtsprechung gemÃ¤ss BGE 123 V 99 Erw. 2a in einem spÃ¤teren Zeitpunkt angewendet werden, ist die Frage, ob die psychische Problematik die Ã¼brigen Beschwerden ganz in den Hintergrund treten lÃ¤sst, nicht auf Grund einer Momentaufnahme zu beantworten. So ist es nicht zulÃ¤ssig, lÃ¤ngere Zeit nach einem solchen Unfall, wenn die zum typischen Beschwerdebild gehÃ¶renden physischen Symptome weitgehend abgeklungen sind, die psychische Problematik aber fortbesteht, die AdÃ¤quanz des Kausalzusammenhangs nach der Rechtsprechung zu den psychischen Unfallfolgen zu beurteilen, wÃ¤hrend sie in einem frÃ¼heren Stadium nach der Schleudertrauma-Praxis beurteilt worden wÃ¤re. Vielmehr ist diesfalls zu prÃ¼fen, ob im Verlauf der ganzen Entwicklung vom Unfall bis zum Beurteilungszeitpunkt die physischen Beschwerden gesamthaft nur eine sehr untergeordnete Rolle gespielt haben und damit ganz in den Hintergrund getreten sind. Nur wenn dies zutrifft, ist die AdÃ¤quanz nach der Rechtsprechung zu den psychischen Unfallfolgen (BGE 115 V 133) zu beurteilen (vgl. etwa Urteil des EidgenÃ¶ssischen Versicherungsgerichts i.S. D. vom 7. Januar 2003, U 326/01, Erw. 2.2).</w:t>
      </w:r>
    </w:p>
    <w:p>
      <w:r>
        <w:t>Â Â Â Â Â Â Â Â  Die Beschwerdegegnerin stÃ¼tzte ihre Annahme einer psychischen Ãberlagerung im Wesentlichen auf den folgenden, im Austrittsbericht der Rehabilitationsklinik F.___ vom 28. Dezember 2004 (wohl nachtrÃ¤glich) gelb markierten Satz (Urk. 8/14 S. 2; vgl. Urk. 2 Erw. 2): ÂIm Vordergrund stand wÃ¤hrend der gesamten stationÃ¤ren Rehabilitation die psychische Problematik mit Angst und deprimierten GefÃ¼hlen sowie mangelnden Zukunftsperspektiven.Â Diese Feststellung genÃ¼gt aber nach dem soeben AusgefÃ¼hrten fÃ¼r sich alleine noch nicht, um von einer psychischen Ãberlagerung zu sprechen. Offen ist vielmehr, seit wann der psychische Zustand des BeschwerdefÃ¼hrers problematisch war und welches Ausmass diese Probleme haben. Nicht zu verkennen ist nÃ¤mlich, dass der BeschwerdefÃ¼hrer durchaus Ã¼ber typische Beschwerden nach SchÃ¤delhirntraumata klagte, so etwa Kopfschmerzen, Schwindel, Vergesslichkeit, KonzentrationsstÃ¶rung und SehstÃ¶rungen sowie WesensverÃ¤nderung. Auch insoweit erweist sich die medizinische Aktenlage als zu wenig aussagekrÃ¤ftig. In diesem Zusammenhang liess der BeschwerdefÃ¼hrer zu Recht rÃ¼gen, dass die Beschwerdegegnerin bei den behandelnden Ãrzten (namentlich bei Dr. D.___) keine beziehungsweise nur unzureichende AuskÃ¼nfte eingeholt habe.</w:t>
      </w:r>
    </w:p>
    <w:p>
      <w:r>
        <w:t>3.3.4Â Â  Die Sache ist deshalb an die Beschwerdegegnerin zurÃ¼ckzuweisen, damit sie ein verwaltungsunabhÃ¤ngiges polydisziplinÃ¤res Gutachten, das - neben der Erhebung von genauen Diagnosen - insbesondere zu den Fragen der natÃ¼rlichen KausalitÃ¤t und der psychischen Ãberlagerung Stellung nimmt, einhole und hernach Ã¼ber ihre Leistungspflicht ab 1. Juni 2005 neu verfÃ¼ge.</w:t>
      </w:r>
    </w:p>
    <w:p>
      <w:r>
        <w:t>Auf die Einholung eines umfassenden polydisziplinÃ¤ren, namentlich auch psychiatrischen Gutachtens kann vorliegend auch deshalb nicht verzichtet werden, weil (falls die Beschwerden natÃ¼rlich-kausal sein sollten) der Beantwortung der Frage, ob eine psychische Ãberlagerung des Beschwerdebilds vorliegt oder nicht, - soweit dies heute schon beantwortet werden kann - streitentscheidende Bedeutung zukommen dÃ¼rfte.</w:t>
      </w:r>
    </w:p>
    <w:p>
      <w:r>
        <w:t>4.Â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Als Obsiegen gilt insoweit auch die RÃ¼ckweisung an den VersicherungstrÃ¤ger zur weiteren AbklÃ¤rung (BGE 110 V 57 Erw. 3a). Dies gilt umso mehr, als der BeschwerdefÃ¼hrer ausdrÃ¼cklich die RÃ¼ckweisung der Sache an die Beschwerdegegnerin beantragen liess. Vorliegend erscheint eine ProzessentschÃ¤digung in der HÃ¶he von Fr. 2'000.-- (inklusive Barauslagen und Mehrwertsteuer) angemessen.</w:t>
      </w:r>
    </w:p>
    <w:p>
      <w:r>
        <w:t>Das Gericht erkennt:</w:t>
      </w:r>
    </w:p>
    <w:p>
      <w:r>
        <w:t>1.Â Â Â Â Â Â Â Â  In Gutheissung der Beschwerde wir der Einspracheentscheid vom 1. September 2005 aufgehoben und die Sache an die Beschwerdegegnerin zurÃ¼ckgewiesen, damit sie im Sinne der ErwÃ¤gungen ein verwaltungsunabhÃ¤ngiges polydisziplinÃ¤res Gutachten einhole und hernach Ã¼ber ihre Leistungspflicht ab 1. Juni 2005 neu verfÃ¼ge.</w:t>
      </w:r>
    </w:p>
    <w:p>
      <w:r>
        <w:t>2.Â Â Â Â Â Â Â Â  Das Verfahren ist kostenlos.</w:t>
      </w:r>
    </w:p>
    <w:p>
      <w:r>
        <w:t>3.Â Â Â Â Â Â Â Â  Die Beschwerdegegnerin wird verpflichtet, dem BeschwerdefÃ¼hrer eine ProzessentschÃ¤digung in der HÃ¶he von Fr. 2'000.-- (inklusive Barauslagen und Mehrwertsteuer) zu bezahlen.</w:t>
      </w:r>
    </w:p>
    <w:p>
      <w:r>
        <w:rPr>
          <w:b/>
        </w:rPr>
        <w:t>E. 4</w:t>
      </w:r>
    </w:p>
    <w:p>
      <w:r>
        <w:t>Zustellung gegen Empfangsschein an:</w:t>
      </w:r>
    </w:p>
    <w:p>
      <w:r>
        <w:t>- Winterthur-ARAG Rechtsschutzversicherungs-Gesellschaft</w:t>
      </w:r>
    </w:p>
    <w:p>
      <w:r>
        <w:t>- Rechtsanwalt Christian Leupi</w:t>
      </w:r>
    </w:p>
    <w:p>
      <w:r>
        <w:t>- Bundesamt fÃ¼r Gesundheit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