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UV.2005.00378 vom 27. September 2006</w:t>
      </w:r>
    </w:p>
    <w:p>
      <w:r>
        <w:t>ZH Sozialversicherungsgericht, 2006-09-27, DE</w:t>
      </w:r>
    </w:p>
    <w:p>
      <w:r>
        <w:rPr>
          <w:b/>
        </w:rPr>
        <w:t xml:space="preserve">Quelle: </w:t>
      </w:r>
      <w:r>
        <w:t>https://mcp.opencaselaw.ch/entscheid/zh_sozialversicherungsgericht_UV.2005.00378</w:t>
      </w:r>
    </w:p>
    <w:p>
      <w:r>
        <w:t>FR: ZH_SOZIALVERSICHERUNGSGERICHT UV.2005.00378 du 27 septembre 2006</w:t>
      </w:r>
    </w:p>
    <w:p>
      <w:r>
        <w:t>IT: ZH_SOZIALVERSICHERUNGSGERICHT UV.2005.00378 del 27 settembre 2006</w:t>
      </w:r>
    </w:p>
    <w:p>
      <w:pPr>
        <w:pStyle w:val="Heading2"/>
      </w:pPr>
      <w:r>
        <w:t>Erwägungen</w:t>
      </w:r>
    </w:p>
    <w:p>
      <w:r>
        <w:rPr>
          <w:b/>
        </w:rPr>
        <w:t>E. 1</w:t>
      </w:r>
    </w:p>
    <w:p>
      <w:r>
        <w:t>1.1Â Â Â Â  N.___, geboren 1967, war seit dem 1. Mai 1999 als Facharbeiterin bei der A.___ AG, B.___, angestellt und damit bei der SUVA gegen UnfÃ¤lle versichert. Am 4. Mai 2004 erlitt sie einen Verkehrsunfall, als auf dem Parkplatz der Arbeitgeberin ein von links kommender Autolenker vorne auf ihr Fahrzeug auffuhr und ihren Wagen in ein auf der rechten Seite parkiertes Auto schob (Urk. 8/1-2). GegenÃ¼ber der am nÃ¤chsten Tag aufgesuchten Dr. med. C.___, FachÃ¤rztin FMH Innere Medizin, klagte die Versicherte Ã¼ber im Verlauf zunehmende Kopfschmerzen und MÃ¼digkeit sowie Ã¼ber Schwindel und Nackenschmerzen. Dr. C.___ stellte keine neurologischen AusfÃ¤lle, hingegen eine schmerzhafte Nackenmuskulatur und eine nach links seitlich eingeschrÃ¤nkte Halsbeweglichkeit fest, diagnostizierte eine HalswirbelsÃ¤ulen(HWS)-Distorsion und attestierte eine vollumfÃ¤ngliche ArbeitsunfÃ¤higkeit ab 4. bis voraussichtlich Ende Mai 2004 (Bericht vom 21. Mai 2004, Urk. 8/2). Die SUVA trat auf den Schaden ein und gewÃ¤hrte Heilbehandlung sowie Taggeld.</w:t>
      </w:r>
    </w:p>
    <w:p>
      <w:r>
        <w:t>1.2Â Â Â Â  In der Folge wurde N.___ zur weiteren Behandlung an Dr. med. D.___, FMH Rheumatologie und Innere Medizin, Manuelle Medizin SAMM, Ã¼berwiesen. Dieser berichtete Ã¼ber - trotz medikamentÃ¶ser und physiotherapeutischer Behandlung sowie Ruhigstellung mit Halskragen - weiterbestehende Nackenbeschwerden und MÃ¼digkeit. Er diagnostizierte ein zervikovertebrales Schmerzsyndrom nach HWS-Distorsionstrauma und empfahl die schrittweise Wiederaufnahme der ArbeitstÃ¤tigkeit (Bericht vom 1. Juni 2004, Urk. 8/6). Vom 24. August bis 21. September 2004 war die Versicherte in der RehaClinic E.___ hospitalisiert. Die Ãrzte diagnostizierten einen Status nach HWS-Distorsionstrauma mit persistierendem zervikozephalem Schmerzsyndrom sowie posttraumatischer BelastungsstÃ¶rung mit depressiver Entwicklung und empfahlen bei nach wie vor vollumfÃ¤nglicher ArbeitsunfÃ¤higkeit einen Arbeitsversuch an der bisherigen Stelle (Bericht vom 26. Oktober 2004, Urk. 8/34).</w:t>
      </w:r>
    </w:p>
    <w:p>
      <w:r>
        <w:t>Â Â Â Â Â Â Â Â  Am 30. September 2004 (Urk. 8/32) nahmen die Spezialisten der Arbeitsgruppe fÃ¼r Unfallmechanik (Prof. Dr. med. F.___, Facharzt FMH fÃ¼r Rechtsmedizin, Spez. Forensische Biomechanik, Dr. med. G.___, Assistenzarzt, und Dr. sc. techn. H.___, dipl. Ing. ETH) Stellung und erachteten die von der Versicherten geklagten Beschwerden aufgrund der technischen Triage als nicht erklÃ¤rbar. In der Folge erstattete I.___, dipl. Automobil-Ing. HTL, Arbeitsgruppe fÃ¼r Unfallmechanik, unter Bezugnahme auf die Unfallanalyse von J.___ (Unfallanalytiker bei der K.___) vom 22. Juli 2004 (Urk. 8/53) seinen Bericht (datierend vom 31. Januar 2005, Urk. 8/55). Aufgrund dieser Aktenlage vervollstÃ¤ndigten Prof. F.___ und Dr. H.___ am 21. Februar 2005 ihren Bericht (Urk. 8/62).</w:t>
      </w:r>
    </w:p>
    <w:p>
      <w:r>
        <w:t>Â Â Â Â Â Â Â Â  Nachdem ein Arbeitsversuch gescheitert und der Versicherten die Stelle gekÃ¼ndigt worden war (Besprechungsprotokoll vom 25. November 2004, U Â 8/42), berichteten die Ãrzte des Psychiatriezentrums L.___ am 8. Februar 2005 (Urk. 8/59) Ã¼ber die seit 23. September 2004 laufende ambulante Behandlung und diagnostizierten eine AnpassungsstÃ¶rung mit lÃ¤ngerer depressiver Reaktion bei Status nach HWS-Distorsionstrauma mit persistierendem zervikozephalem Schmerzsyndrom. Am 22. Februar 2005 (Urk. 8/63) hielt SUVA-Kreisarzt Dr. med. M.___ fest, die vorliegenden medizinischen Unterlagen dokumentierten kein organisches unfallbedingtes Korrelat, welches die Beschwerden erklÃ¤ren kÃ¶nnten. Er empfahl eine ergÃ¤nzende kernspintomographische AbklÃ¤rung, welche am 10. Mai 2005 an der Uniklinik O.___ durchgefÃ¼hrt wurde. Der leitende Arzt, PD Dr. med. P.___, ersah auf den MRI-Bildern abgesehen von einer leichten Fehlhaltung der HWS keine Pathologie (Urk. 8/81). Hierauf hielt Kreisarzt Dr. M.___ am 26. Mai 2005 (Urk. 8/83) fest, dass eine unfallbedingte organische Verursachung des aktuellen Beschwerdebildes nicht mehr anzunehmen sei.</w:t>
      </w:r>
    </w:p>
    <w:p>
      <w:r>
        <w:t>1.3Â Â Â Â  Mit VerfÃ¼gung vom 8. Juni 2005 (Urk. 8/86) schloss die SUVA den Fall auf den 13. Juni 2005 ab und stellte die Versicherungsleistungen fÃ¶rmlich ein. Der Krankenversicherer von N.___, die Helsana Versicherungen AG, erhob am 13. Juni 2005 Einsprache, zog diese aber drei Tage spÃ¤ter wieder zurÃ¼ck (Urk. 8/88-89). Die Versicherte ihrerseits liess am 1. Juli 2005 (Urk. 8/90) Einsprache erheben, welche die SUVA mit Entscheid vom 22. August 2005 (Urk. 2) abwies.</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rPr>
          <w:b/>
        </w:rPr>
        <w:t>E. 2</w:t>
      </w:r>
    </w:p>
    <w:p>
      <w:r>
        <w:t>2.1Â Â Â Â  Die erstbehandelnde Ãrztin Dr. C.___ fÃ¼hrte im Bericht vom 21. Mai 2004 (Urk. 8/2) aus, die BeschwerdefÃ¼hrerin sei als PW-Fahrerin von links vorne von einem Fahrzeug angefahren und gegen seitlich parkierte Wagen gedrÃ¼ckt worden. Dabei sei der Kopf mehrmals hin und her geschleudert worden. Im Verlauf seien zunehmende Kopfschmerzen, MÃ¼digkeit, Schwindel und Nackenschmerzen aufgetreten. BefundmÃ¤ssig berichtete Dr. C.___ Ã¼ber eine schmerzhafte Nackenmuskulatur, eine nach links seitlich eingeschrÃ¤nkte Halsbeweglichkeit, verneinte indes neurologische AusfÃ¤lle. Auf den angefertigten RÃ¶ntgenbildern waren eine Streckhaltung sowie eine diskrete Rotationsfehlstellung zu sehen. Am 24. Mai 2004 (Urk. 8/3) fÃ¼gte sie an, die BeschwerdefÃ¼hrerin habe - nachdem im Anschluss an das Ereignis vorerst keine Symptome aufgetreten seien - nach Stunden zunehmende Kopfschmerzen und MÃ¼digkeit sowie Schwindel verspÃ¼rt. Sie diagnostizierte ein HWS-Distorsionstrauma mit einer persistierenden Schmerzsymptomatik.</w:t>
      </w:r>
    </w:p>
    <w:p>
      <w:r>
        <w:t>2.2Â Â Â Â  Auch Dr. D.___ schilderte in seinem Bericht vom 1. Juni 2004 (Urk. 8/6) eine nach einigen Stunden auftretende muskulÃ¤re Nackenverspannung, Schwankschwindel, Kopfschmerzen und MÃ¼digkeit. Trotz medikamentÃ¶ser Behandlung, Ruhigstellung mit Halskragen sowie physiotherapeutischen Massnahmen hÃ¤tten die Nackenbeschwerden und die MÃ¼digkeit angedauert. Hinzugekommen seien eine Empfindlichkeit auf LÃ¤rm, jedoch keine KonzentrationsstÃ¶rungen oder Vergesslichkeit. In seiner Beurteilung fÃ¼hrte Dr. D.___ aus, die BeschwerdefÃ¼hrerin prÃ¤sentiere die charakteristischen Symptome nach einer HWS-Distorsion. Klinisch seien schmerzbedingte EinschrÃ¤nkungen der HWS-Beweglichkeit sowie Weichteilbefunde im Bereich der linksseitigen Nackenmuskulatur festzuhalten, hingegen bestÃ¼nden keine Hinweise fÃ¼r eine radikulÃ¤re Reiz- oder Ausfallsymptomatik. Vorderhand wÃ¼rden keine neurokognitiven Symptome geschildert. Die nun mehrwÃ¶chige ArbeitsunfÃ¤higkeit wie auch das weiterhin mehrstÃ¼ndige tÃ¤gliche Tragen des Halskragens sowie das bisher fehlende Ansprechen auf die physiotherapeutischen Massnahmen seien negative Elemente in Bezug auf eine allfÃ¤llige Chronifizierung.</w:t>
      </w:r>
    </w:p>
    <w:p>
      <w:r>
        <w:t>2.3Â Â Â Â  Die Ãrzte der RehaClinic E.___ fÃ¼hrten in ihrem Bericht vom 26. Oktober 2004 (Urk. 8/34) Ã¼ber die Hospitalisation vom 24. August bis 21. September 2004 aus, beim Eintritt habe die BeschwerdefÃ¼hrerin Ã¼ber Nackenschmerzen mit Ausstrahlung in den Hinterkopf, intermittierendes Kribbeln sowie TaubheitsgefÃ¼hl im Ring- und Kleinfinger links geklagt, ferner Ã¼ber eine LÃ¤rmempfindlichkeit, Konzentrationsschwierigkeiten, SchlafstÃ¶rungen, Dekonditionierung sowie sozialen RÃ¼ckzug.</w:t>
      </w:r>
    </w:p>
    <w:p>
      <w:r>
        <w:t>Â Â Â Â Â Â Â Â  Die KlinikÃ¤rzte erwÃ¤hnten, die BeschwerdefÃ¼hrerin habe aktiv an allen Therapien teilgenommen, wobei sie der deutliche AktivitÃ¤tsanstieg wÃ¤hrend des Aufenthaltes erschÃ¶pft habe, was sich in einer erhÃ¶hten ErmÃ¼dung, einem Schmerzanstieg sowie der VerstÃ¤rkung der depressiven Symptomatik (seelische Schwere, AffektlabilitÃ¤t, ZukunftsÃ¤ngste) gezeigt habe. Die Auswertung der formalen neuropsychologischen Untersuchung habe im Bereich Aufmerksamkeit/Konzentration eine deutliche Verlangsamung mit schwankender Fehlerkontrolle bei einer deutlich verkÃ¼rzten Konzentrationsspanne ergeben. Diese Einbussen hÃ¤tten sich auch auf die mnestischen Prozesse ausgewirkt mit erschwertem Lernzuwachs und verminderten SpÃ¤tabrufsleistungen bei unauffÃ¤lliger ErfassungskapazitÃ¤t.</w:t>
      </w:r>
    </w:p>
    <w:p>
      <w:r>
        <w:t>Â Â Â Â Â Â Â Â  Betreffend die begleitenden psychologischen GesprÃ¤che wurde berichtet, es seien die in der Klinik vermittelten SchmerzverarbeitungszusammenhÃ¤nge nÃ¤her besprochen worden, insbesondere auch die Bedeutung der Psyche und des eigenen Verhaltens im Umgang mit den Beschwerden.</w:t>
      </w:r>
    </w:p>
    <w:p>
      <w:r>
        <w:t>Â Â Â Â Â Â Â Â  Zusammenfassend diagnostizierten die Ãrzte einen Status nach HWS-Distorsionstrauma mit persistierendem zervikozephalem Schmerzsyndrom sowie posttraumatischer BelastungsstÃ¶rung mit depressiver Entwicklung und empfahlen bei nach wie vor vollumfÃ¤nglicher ArbeitsunfÃ¤higkeit einen Arbeitsversuch an der bisherigen Stelle.</w:t>
      </w:r>
    </w:p>
    <w:p>
      <w:r>
        <w:rPr>
          <w:b/>
        </w:rPr>
        <w:t>E. 2.4</w:t>
      </w:r>
    </w:p>
    <w:p>
      <w:r>
        <w:t>Nachdem Dr. D.___ am 15. Dezember 2004 (Urk. 8/47) Ã¼ber nach wie vor bestehende Nackenschmerzen im hÃ¶heren IntensitÃ¤tsbereich, LÃ¤rmempfindlichkeit, Schlaf- und KonzentrationsstÃ¶rungen berichtet und nunmehr das depressive Zustandsbild als im Vordergrund stehend bezeichnet hatte, diagnostizierten die Ãrzte des Psychiatriezentrums L.___ am 8. Â Februar 2005 (Urk. 8/59) eine AnpassungsstÃ¶rung mit lÃ¤ngerer depressiver Reaktion bei Status nach HWS-Distorsionstrauma mit persistierendem zervikozephalem Schmerzsyndrom. Sie erwÃ¤hnten eine seit dem Unfall bestehende verminderte psychische Belastbarkeit, eine depressive Stimmungslage sowie eine rasche ErmÃ¼dung bei AlltagsaktivitÃ¤ten. Aufgrund der belastungsabhÃ¤ngigen Schmerzen sowie der seit dem Unfall bestehenden verminderten KonzentrationsfÃ¤higkeit gingen die Ãrzte von einer 100%igen ArbeitsunfÃ¤higkeit aus. Das Zustandsbild habe sich unter der medikamentÃ¶sen und psychotherapeutischen Behandlung insgesamt verbessert, jedoch aufgrund der kÃ¶rperlichen EinschrÃ¤nkungen auf einem mÃ¤ssigen Niveau stabilisiert.</w:t>
      </w:r>
    </w:p>
    <w:p>
      <w:r>
        <w:t>2.5Â Â Â Â  Am 10. Mai 2005 (Urk. 8/81) berichtete PD Dr. P.___ von der Uniklinik O.___ - abgesehen von einer leichten Fehlhaltung der HWS - von einer nicht pathologischen MRI-Untersuchung. Darauf hielt Kreisarzt Dr. M.___ am 26. Mai 2005 (Urk. 8/83) fest, dass die neurologischen Untersuchungen normale Befunde gezeigt hÃ¤tten und radiologisch eine strukturelle Verletzung der HWS ausgeschlossen worden sei. Die vom Rheumatologen Dr. D.___ beschriebene Steckhaltung sei vÃ¶llig unspezifisch und kÃ¶nne nicht als beweisend fÃ¼r einen organischen Schaden an der HWS betrachtet werden. Bei den erhobenen klinischen Befunden handle es sich durchwegs um solche, die auch bei harmlosen BefindlichkeitsstÃ¶rungen der HWS anderer Genese erhoben werden kÃ¶nnten. Bildgebend sei ein organischer Schaden, der das Beschwerdebild erklÃ¤ren kÃ¶nnte, ausgeschlossen worden. Es hÃ¤tten keine reproduzierbaren klinischen Befunde erhoben werden kÃ¶nnen, wie man sie bei einem organisch verursachten Beschwerdebild erwarten mÃ¼sste. So sei denn Dr. D.___ auch bereits am 15. Dezember 2004 zum Schluss gekommen, dass klinisch das depressive Zustandsbild im Vordergrund stehe.</w:t>
      </w:r>
    </w:p>
    <w:p>
      <w:r>
        <w:t>Â Â Â Â Â Â Â Â  Zusammenfassend hielt Dr. M.___ fest, die vorliegenden Unterlagen wÃ¼rden den Schluss zulassen, dass eine organische respektive eine unfallbedingte Verursachung des aktuellen Beschwerdebildes nicht mehr anzunehmen sei.</w:t>
      </w:r>
    </w:p>
    <w:p>
      <w:r>
        <w:rPr>
          <w:b/>
        </w:rPr>
        <w:t>E. 2.6</w:t>
      </w:r>
    </w:p>
    <w:p>
      <w:r>
        <w:t>2.6.1Â Â  In dem im Rahmen des Beschwerdeverfahrens eingereichten Bericht der Ãrzte des Psychiatriezentrums L.___ vom 20. Oktober 2005 (Urk. 3/5) zu HÃ¤nden des Rechtsvertreters der BeschwerdefÃ¼hrerin wurde eine AnpassungsstÃ¶rung mit lÃ¤nger dauernder depressiver Reaktion (ICD-10 F43.21) bei Status nach HWS-Distorsionstrauma mit persistierendem zervikozephalem Schmerzsyndrom diagnostiziert. Die Ãrzte diskutierten sodann das Vorliegen einer anhaltenden somatoformen SchmerzstÃ¶rung (ICD-10 F45.4) und fÃ¼hrten aus, die Zunahme der Schmerzsymptomatik, vor allem im Zusammenhang mit der Depression und den negativen Ereignissen (Arbeitsstellenverlust, negativer Entscheid der Unfallversicherung), sprÃ¤chen allenfalls dafÃ¼r, dass sich hier eine unabhÃ¤ngige Krankheit entwickelt habe, deren Symptome nicht mehr direkt in einem Zusammenhang mit dem Unfallereignis gebracht werden kÃ¶nnten.</w:t>
      </w:r>
    </w:p>
    <w:p>
      <w:r>
        <w:t>Â Â Â Â Â Â Â Â  Die FachÃ¤rzte brachten weiter vor, ob ein realer adÃ¤quater Kausalzusammenhang zwischen den aktuellen Beschwerden und dem Unfall bestehe, kÃ¶nne nur in einem ausfÃ¼hrlichen Gutachten geklÃ¤rt werden. Es sei zu vermuten, dass die Entwicklung der depressiven Symptomatik nicht mehr nur als Folge des Unfalls, sondern auch im Rahmen der individuellen Krankheitsverarbeitung gesehen werden mÃ¼sse. Trotzdem sei anzufÃ¼hren, dass sich mit ziemlicher Sicherheit ohne ein Unfallgeschehen weder die genannte depressive Symptomatik noch eine somatoforme SchmerzstÃ¶rung ausgebildet hÃ¤tte.</w:t>
      </w:r>
    </w:p>
    <w:p>
      <w:r>
        <w:rPr>
          <w:b/>
        </w:rPr>
        <w:t>E. 2.6.2</w:t>
      </w:r>
    </w:p>
    <w:p>
      <w:r>
        <w:t>Ebenfalls zu HÃ¤nden des Rechtsvertreters der BeschwerdefÃ¼hrerin berichtete am 4. November 2005 (Urk. 3/4) Dr. C.___ und fÃ¼hrte aus, im Anschluss an den Unfall hÃ¤tten die vorerst eher leichteren bis mÃ¤ssigen HWS- und Kopfbeschwerden mit schwÃ¤cheren Analgetika kontrolliert werden kÃ¶nnen. WÃ¤hrend der ersten zwei Monate sei auch kein Dauerschmerz vorhanden gewesen. Im Anschluss an den stationÃ¤ren Aufenthalt in E.___ sei eine deutliche Verschlechterung der Gesamtsituation (sowohl psychisch wie auch bezÃ¼glich der Schmerzen) eingetreten mit Dauerbeschwerden und SchmerzverstÃ¤rkung auch bei leichteren Haushaltarbeiten, welche vorher mÃ¶glich gewesen seien. Ab ca. acht Wochen nach dem Unfall sei mit der Dauereinnahme eines schwÃ¤cheren Analgetikums sowie einer antidepressiven medikamentÃ¶sen Behandlung begonnen worden. Ab November sei eine weitere Verschlechterung eingetreten, und ab Juli 2005 wÃ¼rden nun opioidhaltige Medikamente eingesetzt.</w:t>
      </w:r>
    </w:p>
    <w:p>
      <w:r>
        <w:t>Â Â Â Â Â Â Â Â  Dr. C.___ legte weiter dar, die BeschwerdefÃ¼hrerin habe das Unfallgeschehen als ausserordentlich beÃ¤ngstigendes Ereignis erlebt. Sie sei durch den Unfall und die anhin wenig erfolgreichen Massnahmen vollstÃ¤ndig aus ihrem bisherigen Leben herausgeschleudert worden. Der Unfall und die nachfolgende Zeit wÃ¼rden als Lebensknick erfahren. Die Entlassung sowie die Einstellung der Zahlungen der Beschwerdegegnerin wÃ¼rden als extrem verletzend empfunden, da sie alle eingeleiteten Therapiemassnahmen aktiv und gut kooperierend mitgemacht habe.</w:t>
      </w:r>
    </w:p>
    <w:p>
      <w:r>
        <w:t>Â Â Â Â Â Â Â Â  Die HausÃ¤rztin legte zusammenfassend dar, die noch vorhandenen gesundheitlichen (psychischen und physischen) BeeintrÃ¤chtigungen seien gÃ¤nzlich auf das Unfallereignis zurÃ¼ckzufÃ¼hren.</w:t>
      </w:r>
    </w:p>
    <w:p>
      <w:r>
        <w:rPr>
          <w:b/>
        </w:rPr>
        <w:t>E. 2.7</w:t>
      </w:r>
    </w:p>
    <w:p>
      <w:r>
        <w:t>2.7.1Â Â  In technischer Hinsicht lag der Beschwerdegegnerin die Unfallanalyse von J.___ von der K.___ vom 22. Juli 2004 (Urk. 8/21) vor, welcher beim ersten Zusammenprall eine kollisionsbedingte GeschwindigkeitsÃ¤nderung (Delta-v) des Wagens der BeschwerdefÃ¼hrerin von zwischen 9 und 15 km/h und beim zweiten Aufprall eine solche von zwischen 5 und 10 km/h errechnete.</w:t>
      </w:r>
    </w:p>
    <w:p>
      <w:r>
        <w:rPr>
          <w:b/>
        </w:rPr>
        <w:t>E. 2.7.2</w:t>
      </w:r>
    </w:p>
    <w:p>
      <w:r>
        <w:t>Nachdem die Spezialisten der Arbeitsgruppe fÃ¼r Unfallmechanik am 30. September 2004 (Urk. 8/32) noch ohne Kenntnis der Unfallanalyse berichtet hatten, erstatteten sie am 21. Februar 2005 (Urk. 8/62) nach entsprechender Einsichtnahme einen vollstÃ¤ndigen Bericht. Dabei fÃ¼hrten sie aus, es sei aus technischer Sicht davon auszugehen, dass die kollisionsbedingte GeschwindigkeitsÃ¤nderung bei beiden Aufprallen unter 15 km/h betragen habe, mÃ¶glicherweise gar unter 10 km/h (Urk. 8/62 S. 4). Biomechanisch relevante Besonderheiten seien nicht aktenkundig. BezÃ¼glich der Kollision sei zu sagen, dass zwar der zeitliche Abstand zwischen den beiden Aufprallen nicht eruiert werden kÃ¶nne, indes aufgrund der sehr geringen Heftigkeit des zweiten Aufpralles auch bei einer sehr raschen Abfolge keine relevante Aufschaukelung der HWS-Bewegungen erkennbar sei. Die Aussage, dass der Kopf mehrfach hin und her geschleudert worden sei, sei qualitativ vom Erleben eines Insassen her verstÃ¤ndlich, doch ergebe sich aus den genannten GrÃ¼nden keine relevante HWS-Belastung. Da kein Kopfaufprall beschrieben worden sei, sei auch in dieser Beziehung keine Abweichung vom Normalfall erkennbar (Urk. 8/62 S. 5/6).</w:t>
      </w:r>
    </w:p>
    <w:p>
      <w:r>
        <w:t>Â Â Â Â Â Â Â Â  Zusammenfassend hielten die Gutachter fest, aus biomechanischer Sicht ergebe sich aufgrund der technischen Unfallanalyse und der medizinischen Unterlagen, dass die im Anschluss an das Ereignis bei der BeschwerdefÃ¼hrerin festgestellten Beschwerden und Befunde durch die Kollisionseinwirkung im Normalfall nicht erklÃ¤rbar seien. Aus technischer, medizinischer und biomechanischer Sicht hÃ¤tten keine Abweichungen von einem normalen Geschehen im Rahmen der Kollision und damit keine Ursachen fÃ¼r die anhaltenden Beschwerden festgestellt werden kÃ¶nnen (Urk. 8/62 S. 6).</w:t>
      </w:r>
    </w:p>
    <w:p>
      <w:r>
        <w:rPr>
          <w:b/>
        </w:rPr>
        <w:t>E. 3</w:t>
      </w:r>
    </w:p>
    <w:p>
      <w:r>
        <w:t>Ausgehend von der Rechtsprechung des EidgenÃ¶ssischen Versicherungsgerichts, wonach ein natÃ¼rlicher Kausalzusammenhang in der Regel anzunehmen ist,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 ist vorliegend von einer natÃ¼rlichen KausalitÃ¤t auszugehen, was zwischen den Parteien denn auch nicht umstritten ist (Urk. 1 S. 4 und Urk. 7 S. 3). Die BeschwerdefÃ¼hrerin klagte aktenkundig einige Stunden nach dem Unfall (mithin innerhalb von 72 Stunden) Ã¼ber Kopfschmerzen, MÃ¼digkeit, Schwindel, Nackenbeschwerden und Kribbeln im Arm (Urk. 8/3). Zudem diagnostizierten alle Ãrzte ein HWS-Distorsionstrauma.</w:t>
      </w:r>
    </w:p>
    <w:p>
      <w:r>
        <w:rPr>
          <w:b/>
        </w:rPr>
        <w:t>E. 4.1</w:t>
      </w:r>
    </w:p>
    <w:p>
      <w:r>
        <w:t>4.1.1Â Â  Ist das Vorliegen eines natÃ¼rlichen Kausalzusammenhangs zu bejahen, bleibt die Frage der AdÃ¤quanz der nach dem 13. Juni 2005 noch geklagten Beschwerden mit dem Unfallereignis vom 4. Mai 2004 zu prÃ¼fen. WÃ¤hrenddem die BeschwerdefÃ¼hrerin die Anwendbarkeit der Rechtsprechung des EidgenÃ¶ssischen Versicherungsgerichts gemÃ¤ss BGE 117 V 359 postuliert (Urk. 1 S. 5/6), mÃ¶chte die Beschwerdegegnerin die Rechtsprechung nach BGE 115 V 133 angewandt wissen (Urk. 7 S. 6).</w:t>
      </w:r>
    </w:p>
    <w:p>
      <w:r>
        <w:rPr>
          <w:b/>
        </w:rPr>
        <w:t>E. 4.1.2</w:t>
      </w:r>
    </w:p>
    <w:p>
      <w:r>
        <w:t>Vorliegend steht fest, dass die von der BeschwerdefÃ¼hrerin geklagten Beschwerden nicht einem organisch nachweisbaren unfallbedingten Substrat zuzuordnen sind. So waren bereits auf den im Anschluss an den Unfall gefertigten RÃ¶ntgenbildern bloss eine Streckhaltung sowie eine diskrete Rotationsfehlstellung zu sehen (Urk. 8/2). Dr. D.___ verneinte sodann am 1. Juni 2004 das Vorliegen von Anhaltspunkten fÃ¼r eine radikulÃ¤re Reiz- oder Ausfallsymptomatik und konnte klinisch lediglich schmerzbedingte EinschrÃ¤nkungen der HWS-Beweglichkeit sowie Weichteilbefunde im Bereich der linksseitigen Nackenmuskulatur erheben (Urk. 8/6). Auf den am 10. Mai 2005 angefertigten MRI-Bildern konnte sodann - abgesehen von einer leichten Fehlhaltung der HWS - keine Pathologie ersehen werden (Urk. 8/81).</w:t>
      </w:r>
    </w:p>
    <w:p>
      <w:r>
        <w:t>Â Â Â Â Â Â Â Â  Damit steht fest, dass wÃ¤hrend der ganzen Behandlung bloss zeitweise eine Muskelverspannung sowie eine RotationseinschrÃ¤nkung der HWS nachweisbar waren, welche die geklagten Beschwerden indes nicht erklÃ¤ren kÃ¶nnen.</w:t>
      </w:r>
    </w:p>
    <w:p>
      <w:r>
        <w:t>4.1.3Â Â  Zur Entwicklung der psychischen AuffÃ¤lligkeiten ist festzuhalten, dass Dr. C.___ am 28. Juni 2004 von einer zunehmend depressiven Entwicklung berichtete und deswegen bereits am 14. Juni 2004 - mithin sechs Wochen nach dem Unfall - eine antidepressive medikamentÃ¶se Therapie eingeleitet hatte (Urk. 8/11). Die Spezialisten der RehaClinic E.___ bestÃ¤tigten dann am 26. Oktober 2004 den Verdacht der HausÃ¤rztin und diagnostizierten eine posttraumatische BelastungsstÃ¶rung mit depressiver Entwicklung (Urk. 8/34). Dr. D.___ erklÃ¤rte am 15. Dezember 2004, dass nunmehr das depressive Zustandsbild im Vordergrund stehe. Die Ãrzte des Psychiatriezentrums L.___ bestÃ¤tigten sodann ausdrÃ¼cklich, dass seit dem Unfall eine verminderte psychische Belastbarkeit bestehe (Urk. 8/59 S. 1). Damit steht fest, dass die BeschwerdefÃ¼hrerin schon kurze Zeit nach dem Unfall durch eine depressive Haltung aufgefallen ist, welche sich nunmehr gar zu einer AnpassungsstÃ¶rung entwickelt hat (Urk. 3/5).</w:t>
      </w:r>
    </w:p>
    <w:p>
      <w:r>
        <w:t>Â Â Â Â Â Â Â Â  Vor diesem Hintergrund ist sodann festzuhalten, dass die BeschwerdefÃ¼hrerin ummittelbar nach dem Unfall Ã¼ber keine Beschwerden klagte und erst nach einigen Stunden an Kopfschmerzen, MÃ¼digkeit, Schwindel und Nackenschmerzen zu leiden begann. Weitere Beschwerdeschilderungen liess sie damals vermissen, namentlich die rechtsprechungsgemÃ¤ss Ã¼blichen Konzentrations- und GedÃ¤chtnisstÃ¶rungen, VisusstÃ¶rungen, Reizbarkeit, AffektlabilitÃ¤t (vgl. BGE 119 V 338 Erw. 1). Im Gegenteil verneinte Dr. D.___ am 1. Juni 2004 explizit das Vorliegen von KonzentrationsstÃ¶rungen oder Vergesslichkeit (Urk. 8/6). Erst anlÃ¤sslich der Hospitalisation in der RehaClinic E.___ ab dem 24. August 2004 wurde erstmals eine Konzentrationsproblematik geschildert (deutliche Verlangsamung der Aufmerksamkeit/Konzentration mit deutlich verkÃ¼rzter Konzentrationsspanne, Urk. 8/34).</w:t>
      </w:r>
    </w:p>
    <w:p>
      <w:r>
        <w:t>4.1.4Â Â  HÃ¤lt man sich diese Entwicklungen vor Augen, so steht fest, dass die BeschwerdefÃ¼hrerin anfÃ¤nglich bloss Ã¼ber einzelne der einschlÃ¤gigen Beschwerden klagte und sich ein volleres Beschwerdebild erst spÃ¤ter zeigte, nachdem sich die psychische Problematik lÃ¤ngst eingestellt und der Verlauf bis hin zu einer AnpassungsstÃ¶rung ihren Anfang genommen hatte. Angesichts dieser UmstÃ¤nde kann nicht gesagt werden, die BeschwerdefÃ¼hrerin habe von Beginn weg an den einschlÃ¤gigen Folgen eines HWS-Distorsionstraumas gelitten und die psychische Fehlentwicklung habe sich erst spÃ¤ter eingestellt. Im Gegenteil waren schon kurz nach dem Unfall psychische AuffÃ¤lligkeiten zu verzeichnen, welche die HausÃ¤rztin veranlassten, eine antidepressive Therapie einzuleiten, und welche sich nunmehr zu einer AnpassungsstÃ¶rung entwickelt haben.</w:t>
      </w:r>
    </w:p>
    <w:p>
      <w:r>
        <w:t>Â Â Â Â Â Â Â Â  Damit steht fest, dass die zum typischen Beschwerdebild einer HWS-Distorsions-Verletzung gehÃ¶renden BeeintrÃ¤chtigungen zwar teilweise vorliegen, im Vergleich zur psychischen Problematik aber in den Hintergrund treten und im Gegenteil die psychische Entwicklung verantwortlich fÃ¼r die heutigen Beschwerden sind. Damit sind vorliegend die durch die Rechtsprechung aufgestellten GrundsÃ¤tze zu den UnfÃ¤llen mit psychischen FolgeschÃ¤den anwendbar.</w:t>
      </w:r>
    </w:p>
    <w:p>
      <w:r>
        <w:t>4.2Â Â Â Â  Die Parteien sind sich einig, dass es sich beim Ereignis von 4. Mai 2004 um einen mittelschweren Unfall handelte (Urk. 1 S. 5 und Urk. 2 S. 6). WÃ¤hrenddem die Praxis bei UnfÃ¤llen, welchen eine GeschwindigkeitsÃ¤nderung von lediglich 5 bis 9 km/h zugrunde liegt, die AdÃ¤quanz des Kausalzusammenhangs in der Regel ohne weiteres verneint (Urteil des EVG in Sachen B. vom 7. August 2001, U 33/01), werden UnfÃ¤lle mit einer GeschwindigkeitsÃ¤nderung von knapp Ã¼ber 10 km/h regelmÃ¤ssig als mittlere im Grenzbereich zu den leichten begriffen (Urteil des EidgenÃ¶ssischen Versicherungsgerichts in Sachen H. vom 6. MÃ¤rz 2006, U 219/05).</w:t>
      </w:r>
    </w:p>
    <w:p>
      <w:r>
        <w:t>Â Â Â Â Â Â Â Â  Angesichts der im Wesentlichen unbestritten gebliebenen unfallanalytischen Feststellungen, wonach das Fahrzeug der BeschwerdefÃ¼hrerin eine kollisionsbedingte GeschwindigkeitsÃ¤nderung von 9 bis 15 km/h (erster Aufprall) bzw. 5 bis 10 km/h (zweiter Aufprall) erfahren hat, ist vorliegend von einem mittleren Unfall im Grenzbereich zu den leichten auszugehen. Damit ist eine adÃ¤quate KausalitÃ¤t nur zu bejahen, wenn ein einzelnes praxisgemÃ¤sses Kriterium in besonders ausgeprÃ¤gter Weise erfÃ¼llt ist oder verschiedene Kriterien in gehÃ¤ufter oder auffallender Weise erfÃ¼llt sind.</w:t>
      </w:r>
    </w:p>
    <w:p>
      <w:r>
        <w:t>4.3Â Â Â Â  Der Unfall vom 4. Mai 2004 war in objektiver Hinsicht weder von besonders dramatischen UmstÃ¤nden begleitet noch besonderes eindrÃ¼cklich, auch wenn die BeschwerdefÃ¼hrerin dies so erlebt haben will. Sie fuhr auf dem Firmenareal und suchte nach einem Parkplatz, als ein aus einem Parkplatz fahrendes Auto auf sie aufprallte. Auch aus den dokumentierten GeschwindigkeitsÃ¤nderungen kann nicht auf eine besondere EindrÃ¼cklichkeit geschlossen werden.</w:t>
      </w:r>
    </w:p>
    <w:p>
      <w:r>
        <w:t>Â Â Â Â Â Â Â Â  Die BeschwerdefÃ¼hrerin erlitt sodann keine schweren Verletzungen, welche eine ungewÃ¶hnlich lange Dauer der Ã¤rztlichen Behandlung nÃ¶tig machten. Wohl absolvierte sie wÃ¤hrend einer lÃ¤ngeren Dauer die verordnete Physiotherapie und fÃ¼hrte sie auch eine Craniosakraltherapie durch, eine schwere Verletzung lag indes nicht vor. Im Gegenteil konnte auf den bildgebenden Untersuchungen keine LÃ¤sion festgestellt werden.</w:t>
      </w:r>
    </w:p>
    <w:p>
      <w:r>
        <w:t>Â Â Â Â Â Â Â Â  Die BeschwerdefÃ¼hrerin klagte Ã¼ber Dauerschmerzen und erhielt deswegen eine langdauernde Medikation, zuletzt gar ein opioides Analgetikum, welches zu den stÃ¤rksten Schmerzmitteln zÃ¤hlt (Urk. 3/5). Der Grund fÃ¼r das Schmerzempfinden ist jedoch nicht in den klinisch nachweisbaren SchÃ¤digungen zu sehen, sondern in der AnpassungsstÃ¶rung und damit in der psychischen Pathologie der BeschwerdefÃ¼hrerin. Diese ist im Rahmen der AdÃ¤quanzbeurteilung jedoch nicht zu berÃ¼cksichtigen.</w:t>
      </w:r>
    </w:p>
    <w:p>
      <w:r>
        <w:t>Â Â Â Â Â Â Â Â  Sodann gibt es keine Anhaltspunkte fÃ¼r eine Ã¤rztliche Fehlbehandlung und/oder fÃ¼r einen schwierigen Heilungsverlauf.</w:t>
      </w:r>
    </w:p>
    <w:p>
      <w:r>
        <w:t>Â Â Â Â Â Â Â Â  Auch der Grad und die Dauer der ArbeitsunfÃ¤higkeit sind wohl insofern auffÃ¤llig, als die BeschwerdefÃ¼hrerin seit dem Unfall keiner ArbeitstÃ¤tigkeit mehr nachgeht und Arbeitsversuche an der bisherigen Stelle gescheitert sind, obwohl die Ãrzte eine gute Prognose gestellt hatten. Auch diese Problematik liegt wiederum in der psychischen Pathologie der BeschwerdefÃ¼hrerin begrÃ¼ndet.</w:t>
      </w:r>
    </w:p>
    <w:p>
      <w:r>
        <w:rPr>
          <w:b/>
        </w:rPr>
        <w:t>E. 4.4</w:t>
      </w:r>
    </w:p>
    <w:p>
      <w:r>
        <w:t>Zusammenfassend steht fest, dass von den praxisgemÃ¤ssen Kriterien kein einziges gegeben ist (Dauerschmerzen, Dauer der Heilbehandlung und ArbeitsunfÃ¤higkeit lagen bloss in der psychischen EinschrÃ¤nkung begrÃ¼ndet). Damit sind die von der BeschwerdefÃ¼hrerin nach dem 13. Juni 2005 weiterhin geklagten Beschwerden nicht adÃ¤quat kausal zum Unfallereignis vom 4. Mai 2004. Dass Dr. C.___ sowie die Ãrzte des Psychiatriezentrums L.___ dieses Ergebnis anzweifelten (Urk. 3/4-5), ist insofern unbeachtlich, als der Entscheid Ã¼ber die AdÃ¤quanz eine rechtliche und nicht eine medizinische Frage beschlÃ¤gt. Und diese Frage ist vorliegend eindeutig zu beantworten. Insofern erÃ¼brigen sich auch weitere medizinische AbklÃ¤rungen.</w:t>
      </w:r>
    </w:p>
    <w:p>
      <w:r>
        <w:t>5.Â Â Â Â Â Â  Damit hat die Beschwerdegegnerin ihre Leistungen zu Recht per 13. Juni 2005 eingestellt,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Thomas SchÃ¼tz</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