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UV.2005.00371 vom 15. Januar 2007</w:t>
      </w:r>
    </w:p>
    <w:p>
      <w:r>
        <w:t>ZH Sozialversicherungsgericht, 2007-01-15, DE</w:t>
      </w:r>
    </w:p>
    <w:p>
      <w:r>
        <w:rPr>
          <w:b/>
        </w:rPr>
        <w:t xml:space="preserve">Quelle: </w:t>
      </w:r>
      <w:r>
        <w:t>https://mcp.opencaselaw.ch/entscheid/zh_sozialversicherungsgericht_UV.2005.00371</w:t>
      </w:r>
    </w:p>
    <w:p>
      <w:r>
        <w:t>FR: ZH_SOZIALVERSICHERUNGSGERICHT UV.2005.00371 du 15 janvier 2007</w:t>
      </w:r>
    </w:p>
    <w:p>
      <w:r>
        <w:t>IT: ZH_SOZIALVERSICHERUNGSGERICHT UV.2005.00371 del 15 gennaio 2007</w:t>
      </w:r>
    </w:p>
    <w:p>
      <w:pPr>
        <w:pStyle w:val="Heading2"/>
      </w:pPr>
      <w:r>
        <w:t>Erwägungen</w:t>
      </w:r>
    </w:p>
    <w:p>
      <w:r>
        <w:rPr>
          <w:b/>
        </w:rPr>
        <w:t>E. 1.1</w:t>
      </w:r>
    </w:p>
    <w:p>
      <w:r>
        <w:t>WÃ¤hrend die Beschwerdegegnerin in der leistungsverneinenden VerfÃ¼gung vom 28. November 2003 ein Unfallereignis annahm und ihre Leistungspflicht wegen eines fehlenden adÃ¤quaten Kausalzusammenhangs zwischen der psychischen GesundheitsbeeintrÃ¤chtigung und dem Unfall vom 20. November 2002 verneinte (Urk. 9/11), verneinte sie im angefochtenen Einspracheentscheid vom 14. Juli 2005 ihre Leistungspflicht unter anderem mit der BegrÃ¼ndung, dass die Voraussetzungen fÃ¼r die Annahme eines Unfalles nicht gegeben seien (Urk. 2 S. 3 f.)</w:t>
      </w:r>
    </w:p>
    <w:p>
      <w:r>
        <w:t>1.2Â Â Â Â  Es ist vorliegend hingegen nicht zu beanstanden, dass die Beschwerdegegnerin, welche bis zum 1. Dezember 2003 Versicherungsleistungen ausrichtete, und welche noch in der leistungsverneinenden VerfÃ¼gung vom 28. November 2003 das Ereignis vom 20. November 2002 als Unfall qualifizierte (Urk. 9/11), erst im angefochtenen Einspracheentscheid ihre Leistungspflicht ohne die RÃ¼ckkommenstitel der WiedererwÃ¤gung oder der prozessualen Revision ex nunc et pro futuro mit der BegrÃ¼ndung verneinte, die Leistungszusprechung sei mangels eines Unfalls im Rechtssinne anfÃ¤nglich unrichtig gewesen. Denn nach der Rechtsprechung (BGE 130 V 380) kann ein Unfallversicherer trotz vorheriger Ausrichtung von Heilbehandlung und Taggeld ohne Berufung auf eine WiedererwÃ¤gung oder prozessuale Revision den Unfalltatbestand verneinen und gestÃ¼tzt hierauf die Leistungen ex nunc einstellen. Es lÃ¤sst sich denn auch oft erst nach eingehender PrÃ¼fung des Ereignishergangs und dessen UmstÃ¤nde feststellen, ob ein Unfallereignis im Rechtssinne anzunehmen ist. Diese PrÃ¼fung kann unter UmstÃ¤nden lÃ¤ngere Zeit beanspruchen und kann von zusÃ¤tzlichen Feststellungen abhÃ¤ngen. Mit Ausnahme der Invalidenrenten, deren Aufhebung fÃ¼r die Zukunft unter Anpassungs- oder - im Rahmen der substituierten BegrÃ¼ndung - unter WiedererwÃ¤gungs- oder prozessualem Revisionsvorbehalt (Art. 22 UVG; BGE 125 V 369 Erw. 2) steht, und mit Ausnahme von Ã¼ber lÃ¤ngere Zeit ausgerichteten Dauerleistungen, auf die Regeln Ã¼ber die Rentenanpassung sinngemÃ¤ss anzuwenden sind (vgl. BGE 113 V 27 mit Hinweisen), sind die Voraussetzungen der prozessualen Revision oder der WiedererwÃ¤gung bei einer Leistungseinstellung ex nunc nicht zu prÃ¼fen. Die RÃ¼ckkommensvoraussetzungen sind vielmehr nur im Rahmen einer allfÃ¤lligen LeistungsrÃ¼ckerstattung zu beachten (BGE 130 V 384 Erw. 231; Urteil des EidgenÃ¶ssischen Versicherungsgerichts, EVG, in Sachen K. vom 6. Mai 2003, U 6/03, Erw. 4.2.1).</w:t>
      </w:r>
    </w:p>
    <w:p>
      <w:r>
        <w:t>1.3Â Â Â Â  Im Folgenden ist daher in einem ersten Schritt zu prÃ¼fen, ob das Ereignis vom 20. November 2002 als Unfall im unfallversicherungsrechtlichen Sinne zu qualifizieren ist. Bei Bejahung dieser Frage wird zu prÃ¼fen sein, ob die nach dem 30. November 2003 weiterbestehende GesundheitsbeeintrÃ¤chtigung der BeschwerdefÃ¼hrerin in einer natÃ¼rlichen und adÃ¤quaten Kausalbeziehung zum versicherten Unfallereignis stand. Schliesslich wird zu prÃ¼fen sein, ob die BeschwerdefÃ¼hrerin an den Folgen einer versicherten Berufskrankheit litt.</w:t>
      </w:r>
    </w:p>
    <w:p>
      <w:r>
        <w:rPr>
          <w:b/>
        </w:rPr>
        <w:t>E. 2</w:t>
      </w:r>
    </w:p>
    <w:p>
      <w:r>
        <w:t>2.1Â Â Â Â  GemÃ¤ss Art. 6 UVG werden - soweit das Gesetz nichts anderes bestimmt - die Versicherungsleistungen bei BerufsunfÃ¤llen, NichtberufsunfÃ¤llen und Berufskrankheiten gewÃ¤hrt (Abs. 1). Der Bundesrat kann KÃ¶rperschÃ¤digungen, die den Folgen eines Unfalles Ã¤hnlich sind, in die Versicherung einbeziehen (Abs. 2). Ausserdem erbringt die Versicherung ihre Leistungen bei SchÃ¤digungen, die den Verunfallten bei der Heilbehandlung zugefÃ¼gt werden (Abs. 3).</w:t>
      </w:r>
    </w:p>
    <w:p>
      <w:r>
        <w:t>2.2Â Â Â Â  Ein Unfall ist gemÃ¤ss Art. 4 des Bundesgesetzes Ã¼ber den Allgemeinen Teil des Sozialversicherungsrechts (ATSG) die plÃ¶tzliche, nicht beabsichtigte schÃ¤digende Einwirkung eines ungewÃ¶hnlichen Ã¤usseren Faktors auf den menschlichen KÃ¶rper, die eine BeeintrÃ¤chtigung der kÃ¶rperlichen oder geistigen Gesundheit oder den Tod zur Folge hat.</w:t>
      </w:r>
    </w:p>
    <w:p>
      <w:r>
        <w:t>2.3Â Â Â Â  Nach der Definition des Unfalls bezieht sich das Begriffsmerkmal der UngewÃ¶hnlichkeit nicht auf die Wirkung des Ã¤usseren Faktors, sondern nur auf diesen selber. Ohne Belang fÃ¼r die PrÃ¼fung der UngewÃ¶hnlichkeit ist somit, dass der Ã¤ussere Faktor allenfalls schwer wiegende, unerwartete Folgen nach sich zog. Der Ã¤ussere Faktor ist ungewÃ¶hnlich, wenn er den Rahmen des im jeweiligen Lebensbereich AlltÃ¤glichen oder Ãblichen Ã¼berschreitet. Ob dies zutrifft, beurteilt sich im Einzelfall, wobei grundsÃ¤tzlich nur die objektiven VerumstÃ¤ndungen in Betracht fallen (BGE 129 V 404 Erw. 2.1, 122 V 233 Erw. 1, 121 V 38 Erw. 1a, je mit Hinweisen; RKUV 2005 Nr. U 539 S. 121, 2004 Nr. U 515 S. 420).</w:t>
      </w:r>
    </w:p>
    <w:p>
      <w:r>
        <w:t>2.4Â Â Â Â  Mit dem Erfordernis der PlÃ¶tzlichkeit ist zwar nicht notwendig verbunden, dass die schÃ¤digende Einwirkung auf einen blossen Augenblick beschrÃ¤nkt sei, wohl aber muss sie plÃ¶tzlich eingesetzt haben und eine einmalige gewesen sein (EVGE 1943 S. 69).</w:t>
      </w:r>
    </w:p>
    <w:p>
      <w:r>
        <w:t>2.5Â Â Â Â  Die einzelnen UmstÃ¤nde des Unfallgeschehens sind von der versicherten Person glaubhaft zu machen. Kommt sie dieser Forderung nicht nach, indem sie unvollstÃ¤ndige, ungenaue oder widersprÃ¼chliche Angaben macht, die das Bestehen eines unfallmÃ¤ssigen Schadens als unglaubhaft erscheinen lassen, besteht keine Leistungspflicht des Unfallversicherers. Im Streitfall obliegt es dem Gericht zu beurteilen, ob die einzelnen Voraussetzungen des Unfallbegriffs erfÃ¼llt sind. Der Untersuchungsmaxime entsprechend hat es von Amtes wegen die notwendigen Beweise zu erheben und kann zu diesem Zwecke auch die Parteien heranziehen. Ist aufgrund dieser Massnahmen das Vorliegen eines Unfallereignisses nicht wenigstens mit Wahrscheinlichkeit erstellt - die blosse MÃ¶glichkeit genÃ¼gt nicht -, so hat dieses als unbewiesen zu gelten, was sich zu Lasten der versicherten Person auswirkt (BGE 116 V 140 Erw. 4b, 114 V 305 Erw. 5b, 111 V 201 Erw. 6b; RKUV 1990 Nr. U 86 S. 50).</w:t>
      </w:r>
    </w:p>
    <w:p>
      <w:r>
        <w:t>2.6Â Â Â Â  Der mangelnde Nachweis eines die Merkmale des Unfalles erfÃ¼llenden Ereignisses lÃ¤sst sich nur selten durch medizinische Feststellungen ersetzen. Diesen kommt im Rahmen der BeweiswÃ¼rdigung fÃ¼r oder gegen das Vorliegen eines unfallmÃ¤ssigen Geschehens in der Regel nur die Bedeutung von Indizien zu (RKUV 1990 Nr. U 86 S. 51 Erw. 2). Dabei ist zu beachten, dass sich der medizinische Begriff des Traumas nicht mit dem Unfallbegriff deckt. Ein traumatisches Ereignis schliesst zwar eine pathologische Ursache aus, umfasst jedoch neben dem eigentlichen Unfall im Rechtssinne auch Ereignisse, denen der Charakter der UngewÃ¶hnlichkeit und/oder der PlÃ¶tzlichkeit abgeht (Urteil des EVG in Sachen K. vom 18. Dezember 2002, U 6/02, Erw. 2.3).</w:t>
      </w:r>
    </w:p>
    <w:p>
      <w:r>
        <w:rPr>
          <w:b/>
        </w:rPr>
        <w:t>E. 3</w:t>
      </w:r>
    </w:p>
    <w:p>
      <w:r>
        <w:t>3.1Â Â Â Â  Laut der Unfallmeldung der A.___ AG vom 22. November 2002 hielt sich die BeschwerdefÃ¼hrerin am Abend des 20. November 2002 auf der SeitenbÃ¼hne des A.___ auf, als unmittelbar neben ihr aus einer Theater-Pistole ein Schuss abgefeuert wurde. Im Anschluss an dieses Ereignis habe dieÂ  Versicherte unter einem tauben GefÃ¼hl auf dem rechten Ohr sowie unter einer hohen GerÃ¤uschempfindlichkeit gelitten (Urk. 9/1).</w:t>
      </w:r>
    </w:p>
    <w:p>
      <w:r>
        <w:t>3.2Â Â Â Â  Die Personalleiterin der A.___ AG, B.___ (vgl. Urk. 9/61), erwÃ¤hnte im Mail vom 4. Dezember 2002 an die Beschwerdegegnerin, dass am 20. November 2002 im A.___ die Oper ÂDon CarloÂ gespielt worden sei. WÃ¤hrend der Vorstellung sei, wie dies bei der Oper ÂDon CarloÂ vorgesehen sei, von der SeitenbÃ¼hne aus einer Theater-Pistole ein Schuss abgefeuert worden. Da der Chor kurze Zeit nach der Schussabgabe aufzutreten habe, hÃ¤tten sich die Chormitglieder wÃ¤hrend der Schussabgabe in drei Gruppen auf den SeitenbÃ¼hnen aufgehalten. Es sei jedoch gegenwÃ¤rtig nicht mehr zu eruieren, an welchem genauen Standort auf der SeitenbÃ¼hne sich die BeschwerdefÃ¼hrerin anlÃ¤sslich der Schussabgabe befunden habe. Da die Oper ÂDon CarloÂ am 20. November 2002 in der betreffenden Spielzeit das erste Mal gespielt worden sei, kÃ¶nne der genaue Zeitpunkt der Schussabgabe nicht mehr eruiert werden. Es kÃ¶nne sein, dass der Chor am 20. November 2002 etwas frÃ¼her als Ã¼blich auf der SeitenbÃ¼hne erschienen sei, und dass die Chormitglieder den Schuss aus diesem Grund etwas unmittelbarer erlebt hÃ¤tten (Urk. 9/6/3).</w:t>
      </w:r>
    </w:p>
    <w:p>
      <w:r>
        <w:t>3.3Â Â Â Â  GemÃ¤ss dem Bericht des Schadeninspektors der Beschwerdegegnerin vom 17. Dezember 2002, welcher von der BeschwerdefÃ¼hrerin mitunterschrieben wurde (Urk. 9/6/1 S. 5), habe sie die Angaben von Frau B.___ zum Ereignishergang im Wesentlichen als richtig befunden. GemÃ¤ss den Angaben der BeschwerdefÃ¼hrerin habe sich der Chor zum Zeitpunkt der Schussabgabe zwar bereits auf der SeitenbÃ¼hne eingefunden, jedoch noch nicht formiert gehabt. Zum Zeitpunkt der Schussabgabe habe sich die BeschwerdefÃ¼hrerin relativ nahe beim BÃ¼hnenvorhang und dem Ort der Schussabgabe befunden. Nach Aussagen von Kolleginnen habe sich der Schuss im Vergleich zu einer nachfolgenden AuffÃ¼hrung der Oper ÂDon CarloÂ viel lauter angehÃ¶rt (Urk. 9/6/1 S. 1).</w:t>
      </w:r>
    </w:p>
    <w:p>
      <w:r>
        <w:t>3.4Â Â Â Â  GemÃ¤ss den obenerwÃ¤hnten Schilderungen des Ereignishergangs hat sich die BeschwerdefÃ¼hrerin mit den Ã¼brigen Mitgliedern des Chors auf der SeitenbÃ¼hne befunden und auf ihren Einsatz gewartet, als von dort aus wÃ¤hrend der Vorstellung ein Schuss aus einer Theater-Pistole abgefeuert wurde. Es ist davon auszugehen, dass sich die BeschwerdefÃ¼hrerin relativ nahe beim Ort der Schussabgabe befand. Bei dem durch die Abgabe eines einzelnen Schusses verursachten Schall handelte es sich um ein plÃ¶tzliches Ereignis, weshalb das Unfallbegriffsmerkmal der PlÃ¶tzlichkeit durch das Ereignis vom 20. November 2002 erfÃ¼llt wurde.</w:t>
      </w:r>
    </w:p>
    <w:p>
      <w:r>
        <w:t>3.5Â Â Â Â  Bei PrÃ¼fung der Frage, ob auch das Unfallbegriffsmerkmal der UngewÃ¶hnlichkeit durch das Ereignis vom 20. November 2002 erfÃ¼llt wurde, gilt es zu berÃ¼cksichtigen, dass die Schussabgabe aus einer Theaterwaffe von der SeitenbÃ¼hne aus offensichtlich zum Ã¼blichen Ablauf einer AuffÃ¼hrung der am 20. November 2002 aufgefÃ¼hrten Oper gehÃ¶rte. Die BeschwerdefÃ¼hrerin musste daher mit der Schussabgabe rechnen. Allerdings befand sich die BeschwerdefÃ¼hrerin zum Zeitpunkt der Schussabgabe offenbar relativ nahe beim Ort, von dem der Schuss abgegeben worden ist. Diese besondere NÃ¤he beim Ort der Schussabgabe war wohl grundsÃ¤tzlich unÃ¼blich (vgl. Urteil des EVG in Sachen W. vom 21. August 2001, U 26/00, Erw. 2c). Entscheidend ist jedoch, ob der bei Schussabgabe aufgetretene Knall an sich besonders laut war und aus diesem Grunde einen ungewÃ¶hnlichen Ã¤usseren Faktor darstellte.</w:t>
      </w:r>
    </w:p>
    <w:p>
      <w:r>
        <w:t>3.6Â Â Â Â  Aus den Akten ist nicht ersichtlich, dass die Beschwerdegegnerin den Bereich Akustik der Schweizerischen Unfallversicherungsanstalt (Suva) mit der Schallmessung einer AuffÃ¼hrung der Oper ÂDon CarloÂ im A.___ beauftragt hÃ¤tte oder selbst Schallmessungen vorgenommen hÃ¤tte. Mit der Beschwerde reichte die BeschwerdefÃ¼hrerin allerdings ein Schallmessungsprotokoll des Bereichs Akustik der Suva vom 28. Februar 2002 zu den Akten, worin der Schall im Chor des A.___ anlÃ¤sslich der Generalprobe der Oper ÂBoccanegraÂ gemessen wurde (Urk. 3/18/1-4). Daraus ist ersichtlich, dass die Schallbelastung fÃ¼r den Chor anlÃ¤sslich der Generalprobe der Oper ÂBoccanegraÂ einen mittleren Schallpegel von Lm 85 dBÂ  (A) entsprach (Urk. 3/18/1). Die Schalldruckspitze lag bei 126,6 dB (C; Urk. 3/18/3).Â</w:t>
      </w:r>
    </w:p>
    <w:p>
      <w:r>
        <w:t>3.7Â Â Â Â  Am 6. April 2003 fÃ¼hrte der Bereich Akustik der Suva sodann Schallmessungen im Souffleurkasten des A.___es durch (Urteil des EVG in Sachen M. vom 1. Dezember 2005, U 245/05, Erw. 2.3). Dabei zeigte sich bei einem Schalldruckpegel von 60-104 dB (A) eine mittlere Schallbelastung von Lm 85 dB (A). Der Impulswert fÃ¼r PaukenschlÃ¤ge lag bei Lpeak 129 dB (C) und der Schallexpositionspegel SEL bei 101 dB (A). Im erwÃ¤hnten Urteil in Sachen M. vom 1. Dezember 2005 erkannte das EVG, dass gemÃ¤ss wissenschaftlicher Erkenntnis Explosionen, Knalle oder SchlÃ¤ge mit Schalldruckspitzen Ã¼ber 140 dB (C) ÂPeak" das GehÃ¶r schÃ¤digen, wenn der Ã¼ber eine Stunde aufsummierte Schallexpositionspegel SEL 125 dB (A) Ã¼bersteige (Erw. 2.3).</w:t>
      </w:r>
    </w:p>
    <w:p>
      <w:r>
        <w:rPr>
          <w:b/>
        </w:rPr>
        <w:t>E. 3.8</w:t>
      </w:r>
    </w:p>
    <w:p>
      <w:r>
        <w:t>Vorliegend hat die Beschwerdegegnerin auf die Veranlassung einer Schallmessung verzichtet. Es befinden sich denn auch keine Unterlagen zur SchallintensitÃ¤t des anlÃ¤sslich einer AuffÃ¼hrung der Oper ÂDon CarloÂ Ã¼blicherweise abgefeuerten Schusses bei den Akten. Auf Grund der Akten lÃ¤sst sich daher nicht feststellen, ob der anlÃ¤sslich der Vorstellung vom 20. November 2002 abgefeuerte Schuss am Standort der BeschwerdefÃ¼hrerin eine Schalldruckspitze von Ã¼ber 140 dB (C) aufwies. Aufgrund der Akten steht auch nichtÂ  fest, ob der Ã¼ber eine Stunde aufsummierte Schallexpositionspegel SEL den Wert von 125 dB (A) Ã¼bertraf oder nicht. Somit steht auf Grund der Akten nicht fest, ob es sich beim fraglichen Ereignis vom 20. November 2002 um die Einwirkung eines ungewÃ¶hnlichen Ã¤usseren Faktors handelte.</w:t>
      </w:r>
    </w:p>
    <w:p>
      <w:r>
        <w:t>3.9Â Â Â Â  Im Ãbrigen kann vorliegend auf das sich bei den Akten befindliche Schallmessungsprotokoll des Bereichs Akustik der Suva vom 28. Februar 2002 betreffend der an der Generalprobe der Oper ÂBoccanegraÂ gemessenen Schallbelastung des Opernchors (Urk. 3/18/1-4) nicht abgestellt werden. Denn die AuffÃ¼hrung der Oper ÂBoccanegraÂ beinhaltete im Gegensatz zur vorliegend in Frage stehenden Oper ÂDon CarloÂ keine Schussabgabe.</w:t>
      </w:r>
    </w:p>
    <w:p>
      <w:r>
        <w:t>3.10Â Â  Auf die Vornahme von ergÃ¤nzenden Beweismassnahmen zur Schallmessung oder auf die RÃ¼ckweisung der Sache an die Beschwerdegegnerin zu deren DurchfÃ¼hrung kann vorliegend jedoch dann abgesehen werden, wenn die Leistungspflicht der Beschwerdegegnerin ab 1. Dezember 2003 bereits aus anderen GrÃ¼nden zu verneinen wÃ¤re (antizipierte BeweiswÃ¼rdigung; BGE 124 V 94 Erw. 4b, 122 V 162 Erw. 1d mit Hinweis).</w:t>
      </w:r>
    </w:p>
    <w:p>
      <w:r>
        <w:rPr>
          <w:b/>
        </w:rPr>
        <w:t>E. 4</w:t>
      </w:r>
    </w:p>
    <w:p>
      <w:r>
        <w:t>4.1Â Â Â Â  Vorerst ist im Folgenden daher zu prÃ¼fen, ob - bei Annahme eines Unfallereignisses - die nach dem 30. November 2003 weiterbestehenden Beschwerden in einem natÃ¼rlichen Kausalzusammenhang zum Ereignis vom 20. November 2002 stÃ¼nden.</w:t>
      </w:r>
    </w:p>
    <w:p>
      <w:r>
        <w:t>4.2Â Â Â Â  Die Bestimmungen des ATSG (in Kraft seit 1. Januar 2003) sind auf die Unfallversicherung anwendbar, soweit das UVG nicht ausdrÃ¼cklich eine Abweichung vom ATSG vorsieht (Art. 1 Abs. 1 UVG).</w:t>
      </w:r>
    </w:p>
    <w:p>
      <w:r>
        <w:t>4.3Â Â Â Â  Die Leistungspflicht eines Unfallversicherers gemÃ¤ss UVG setzt zunÃ¤chst voraus, dass zwischen dem Unfallereignis und dem eingetretenen Schaden (Krankheit, InvaliditÃ¤t, Tod) ein natÃ¼rlicher Kausalzusammenhang besteht. Ursachen im Sinne des natÃ¼rlichen Kausalzusammenhangs sind alle UmstÃ¤nde, ohne deren Vorhandensein der eingetretene Erfolg nicht als eingetreten oder nicht als in der gleichen Weise beziehungsweise nicht zur gleichen Zeit eingetreten gedacht werden kann. Entsprechend dieser Umschreibung ist fÃ¼r die Bejahung des natÃ¼rlichen Kausalzusammenhangs nicht erforderlich, dass ein Unfall die alleinige oder unmittelbare Ursache gesundheitlicher StÃ¶rungen ist; es genÃ¼gt, dass das schÃ¤digende Ereignis zusammen mit anderen Bedingungen die kÃ¶rperliche oder geistige IntegritÃ¤t der versicherten Person beeintrÃ¤chtigt hat, der Unfall mit andern Worten nicht weggedacht werden kann, ohne dass auch die eingetretene gesundheitliche StÃ¶rung entfiele (BGE 129 V 181 Erw. 3.1, 406 Erw. 4.3.1, 123 V 45 Erw. 2b, 119 V 337 Erw. 1, 118 V 289 Erw. 1b, je mit Hinweisen).</w:t>
      </w:r>
    </w:p>
    <w:p>
      <w:r>
        <w:t>Ob zwischen einem schÃ¤digenden Ereignis und einer gesundheitlichen StÃ¶rung ein natÃ¼rlicher Kausalzusammenhang besteht, ist eine Tatfrage, worÃ¼ber die Verwaltung beziehungsweise im Beschwerdefall das Gericht im Rahmen der ihm obliegenden BeweiswÃ¼rdigung nach dem im Sozialversicherungsrecht Ã¼blichen Beweisgrad der Ã¼berwiegenden Wahrscheinlichkeit zu befinden hat. Die blosse MÃ¶glichkeit eines Zusammenhangs genÃ¼gt fÃ¼r die BegrÃ¼ndung eines Leistungsanspruches nicht (BGE 129 V 181 Erw. 3.1, 119 V 338 Erw. 1, 118 V 289 Erw. 1b, je mit Hinweisen).</w:t>
      </w:r>
    </w:p>
    <w:p>
      <w:r>
        <w:rPr>
          <w:b/>
        </w:rPr>
        <w:t>E. 4.4</w:t>
      </w:r>
    </w:p>
    <w:p>
      <w:r>
        <w:t>Hinsichtlich des Beweiswertes eines Ã¤rztlichen Berichtes ist entscheidend, ob der Bericht fÃ¼r die streitigen Belange umfassend ist, auf allseitigen Untersuchungen beruht, auch die geklagten Beschwerden berÃ¼cksichtigt, in Kenntnis der Vorakten (Anamnese) abgegeben worden ist, in der Darlegung der medizinischen ZusammenhÃ¤nge und in der Beurteilung der medizinischen Situation einleuchtet und ob die Schlussfolgerungen in der Expertise begrÃ¼ndet sind (BGE 125 V 352 Erw. 3a, 122 V 160 Erw. 1c).</w:t>
      </w:r>
    </w:p>
    <w:p>
      <w:r>
        <w:rPr>
          <w:b/>
        </w:rPr>
        <w:t>E. 5</w:t>
      </w:r>
    </w:p>
    <w:p>
      <w:r>
        <w:t>5.1Â Â Â Â  Dr. med. D.___, SpezialÃ¤rztin FMH ORL, C.___, diagnostizierte am 28. November 2002 ein Knalltrauma am 20. November 2002, und stellte fest, dass das Knalltrauma durch medizinische Untersuchungen nicht klarÂ  zu objektivieren sei. Der Ohrbefund beidseits sei unauffÃ¤llig. Das Reintonaudiogramm rechts habe eine unauffÃ¤llige HÃ¶rschwelle ergeben. Links bestehe eine minimale Absenkung der HÃ¶rschwelle, wobei dies einem alten Befund entsprechen dÃ¼rfe. Vom 21. bis 29. November 2002 bestehe eine ArbeitsunfÃ¤higkeit. Voraussichtlich werde die BeschwerdefÃ¼hrerin die Arbeit am 30. November 2002 in vollem Umfang wieder aufnehmen (Urk. 10/3).</w:t>
      </w:r>
    </w:p>
    <w:p>
      <w:r>
        <w:t>5.2Â Â Â Â  Am 6. Dezember 2002 stellte Dr. D.___ fest, dass die BeschwerdefÃ¼hrerin am 20. November 2002 im Anschluss an die Abgabe eines Schusses wÃ¤hrend einer OpernauffÃ¼hrung unter einem TaubheitsgefÃ¼hl im Bereich des rechten Ohrs gelitten habe. Unter einem Tinnitus oder unter Drehschwindel habe sie nicht gelitten. Vom 26. bis 29. November 2002 habe eine volle ArbeitsunfÃ¤higkeit bestanden (Urk. 10/4).</w:t>
      </w:r>
    </w:p>
    <w:p>
      <w:r>
        <w:t>5.3Â Â Â Â  Dr. med. F.___, FachÃ¤rztin fÃ¼r ORL FMH, diagnostizierte mit Bericht vom 15. Januar 2003 einen Status nach Knalltrauma vom 20. November 2002 mit Hyperakusis und psychischem Zusammenbruch. Das Reintonaudiogramm habe beidseits eine geringfÃ¼gige Hochtonsenke ergeben. Nach der Schussabgabe vom 20. November 2002 habe die BeschwerdefÃ¼hrerin unter einer vorÃ¼bergehenden HÃ¶rminderung mit Tinnitus gelitten. Beides habe sich zurÃ¼ckgebildet. Geblieben sei eine deutliche Hyperakusis mit beidseits einer erheblich erniedrigten Unbehaglichkeitsschwelle sowie eine psychische Alteration. Nach dem Ereignis vom 20. November 2002 habe zunÃ¤chst eine ArbeitsunfÃ¤higkeit von 100 % bestanden. Am 6. Januar 2003 sei eine deutliche Besserung des Allgemeinbefindens eingetreten. Die Hyperakusis habe jedoch weiterhin bestanden, weshalb eine Therapie mit RauschgerÃ¤ten eingeleitet worden sei. Angezeigt sei ausserdem eine psychiatrische Behandlung, da die Ã¼berschiessende Reaktion der BeschwerdefÃ¼hrerin auf das Knalltrauma pathologisch sein dÃ¼rfte (Urk. 10/8/1). Auf Grund der Hyperakusis sei die BeschwerdefÃ¼hrerin nicht in der Lage, ihre TÃ¤tigkeit als ChorsÃ¤ngerin wieder aufzunehmen (Urk. 10/8/2).</w:t>
      </w:r>
    </w:p>
    <w:p>
      <w:r>
        <w:t>5.4Â Â Â Â  Dr. G.___, Fachpsychologe fÃ¼r Psychotherapie FSP, stellte mit Bericht vom 22. Januar 2003 eine akute Belastungsreaktion mit Angst, Depression und akustischer Ãberempfindlichkeit nach Knalltrauma fest (Urk. 10/9/1). Die durchgefÃ¼hrten psychologischen Tests hÃ¤tten eine hohe Gesamtbelastung durch psychische Symptome wie phobische Angst, Ãngstlichkeit, DepressivitÃ¤t, Fremdheit sowie Zwanghaftigkeit ergeben (Urk. 10/9/2). Die durch das Knalltrauma ausgelÃ¶ste Belastungsreaktion sei vor dem Hintergrund einer schweren Traumatisierung in der Kindheit zu verstehen (Urk. 10/9/3).</w:t>
      </w:r>
    </w:p>
    <w:p>
      <w:r>
        <w:t>5.5Â Â Â Â  Mit Bericht vom 7. MÃ¤rz 2003 erwÃ¤hnte Dr. F.___, dass sich der Gesundheitszustand der BeschwerdefÃ¼hrerin in psychischer Hinsicht unter psychotherapeutischer Behandlung stabilisiert habe. Die BeschwerdefÃ¼hrerin werde jedoch noch durch die Hyperakusis beeintrÃ¤chtigt. Eine Arbeitsaufnahme der TÃ¤tigkeit als SÃ¤ngerin sei gegenwÃ¤rtig nicht mÃ¶glich. In TÃ¤tigkeiten ohne LÃ¤rmbelastung bestehe ab 16. MÃ¤rz 2003 eine ArbeitsfÃ¤higkeit von 50 % (Urk. 10/17).</w:t>
      </w:r>
    </w:p>
    <w:p>
      <w:r>
        <w:t>5.6Â Â Â Â  Dr. F.___ diagnostizierte am 18. August 2003 eine Hyperakusis mit psychovegetativer Entgleisung. Bis zum 11. September 2003 attestierte sie eine ArbeitsunfÃ¤higkeit von 100 % und ab 12. September 2003 eine ArbeitsunfÃ¤higkeit als SÃ¤ngerin von 50 %. Eine ArbeitsunfÃ¤higkeit bestehe nur in Bezug auf einen Arbeitsplatz im LÃ¤rm (Urk. 10/14/1). FÃ¼r TÃ¤tigkeiten ohne LÃ¤rmeinwirkung bestehe eine ArbeitsfÃ¤higkeit von 100 % (Urk. 10/14/2).</w:t>
      </w:r>
    </w:p>
    <w:p>
      <w:r>
        <w:t>5.7Â Â Â Â  In ihrem Bericht vom 18. November 2003 erwÃ¤hnte Dr. F.___, dass im Anschluss an ein Knalltrauma vom 20. November 2002 ein Tinnitus nicht aufgetreten sei. Im September 2003 habe die BeschwerdefÃ¼hrerin einen Arbeitsversuch im Chor des A.___ gemacht. Als sie mit dem Orchester und dem MÃ¤nnerchor zusammen gesungen habe, seien jedoch erneut Panikattacken und SchweissausbrÃ¼che aufgetreten. WÃ¤hrend sich die Hyperakusis gebessert habe, bestehe weiterhin eine gering- bis mittelgradige lÃ¤rmtraumatische HochtonperzeptionsstÃ¶rung beidseits (Urk. 10/23).</w:t>
      </w:r>
    </w:p>
    <w:p>
      <w:r>
        <w:t>5.8Â Â Â Â  Prof. Dr. med. Rudolf H.___, Facharzt FMH fÃ¼r Oto-Rhino-Laryngologie speziell Hals- und Gesichtschirurgie, stellte im Gutachten des Spitals I.___ vom 17. Dezember 2004 die folgenden Diagnosen (Urk. 10/26 S. 5):</w:t>
      </w:r>
    </w:p>
    <w:p>
      <w:r>
        <w:t>Â Angst- und Schreckreaktion durch Knallepisoden mit</w:t>
      </w:r>
    </w:p>
    <w:p>
      <w:r>
        <w:t>Â anhaltender psychischer Reaktion und</w:t>
      </w:r>
    </w:p>
    <w:p>
      <w:r>
        <w:t>Â Hyperakusis.</w:t>
      </w:r>
    </w:p>
    <w:p>
      <w:r>
        <w:t>Â Â Â Â Â Â Â Â  Die BeschwerdefÃ¼hrerin sei wÃ¤hrend ihrer TÃ¤tigkeit als ChorsÃ¤ngerin von einem Knall unbekannter LautstÃ¤rke in ihrer NÃ¤he Ã¼berrascht worden. Dieser habe bei ihr eine starke psychische Reaktion ausgelÃ¶st, die sich vorerst in einer tiefen persÃ¶nlichen Betroffenheit und anschliessend in einer stark ausgeprÃ¤gten Ãberempfindlichkeit auf GerÃ¤usche bemerkbar gemacht habe. Es sei unwahrscheinlich, dass der Knall zu einer direkten physikalischen SchÃ¤digung des HÃ¶rorgans gefÃ¼hrt habe. Bei der von der erstbehandelnden Dr. D.___ festgestellten Senke der HÃ¶rschwelle im linken GehÃ¶r (Urk. 10/26 S. 5) handle es sich wahrscheinlich um einen vorbestehenden Befund. FÃ¼r die Annahme einer Verursachung durch einen akuten Knall sei vorauszusetzen, dass eine VerÃ¤nderung der HÃ¶rschwelle im Laufe der Zeit, insbesondere eine SchwellenerhÃ¶hung, aufgetreten wÃ¤re. Eine solche VerÃ¤nderung sei jedoch nicht aufgetreten. Sodann habe die BeschwerdefÃ¼hrerin nach dem Ereignis vom 20. November 2002 weder unter Tinnitus noch unter einem TaubheitsgefÃ¼hl gelitten. Bei einer SchÃ¤digung des GehÃ¶rs durch einen akuten Knall mÃ¼ssten diese Symptome jedoch zwingend vorliegen. Ein Schaden im Sinne eines Knalltraumas kÃ¶nne daher ausgeschlossen werden. Durch die akute LÃ¤rmexposition vom 20. November 2002 sei keine nachweisbare SchÃ¤digung des Innenohrs verursacht worden (10/26 S. 6).</w:t>
      </w:r>
    </w:p>
    <w:p>
      <w:r>
        <w:t>Â Â Â Â Â Â Â Â  Der Umstand, dass eine Absenkung der HÃ¶rschwelle einseitig nur links bestehe, spreche deutlich gegen eine Verursachung durch eine chronische berufsbedingte LÃ¤rmeinwirkung. Zudem sei bei SÃ¤ngern und SÃ¤ngerinnen die akustische Berufsbelastung sowohl zeitlich wie von der IntensitÃ¤t her deutlich niedriger als beispielsweise bei Orchestermusikern. Es sei davon auszugehen, dass die Absenkung der HÃ¶rschwelle auf der linken Seite entweder durch frÃ¼here Knalltraumen oder durch anatomische oder funktionelle Gegebenheiten entstanden sei.</w:t>
      </w:r>
    </w:p>
    <w:p>
      <w:r>
        <w:t>Â Â Â Â Â Â Â Â  Bei der Hyperakusis (LÃ¤rmÃ¼berempfindlichkeit) handle es sich grundsÃ¤tzlich um eine zentral-auditive Reaktion, welche nicht durch eine fehlerhafte Verarbeitung des HÃ¶rorganes selbst verursacht werde (Urk. 10/26 S. 7). Die Hyperakusis und die psychische Reaktion, welche nach dem Ereignis vom 20. November 2002 auftraten, seien nicht durch LÃ¤rm verursacht worden. Dabei handle es sich um psychische Erscheinungen im Sinne einer Angst-, Abwehr- oder Schreckreaktion auf Grund individueller psychischer Voraussetzungen (Urk. 10/26 S. 8).Â</w:t>
      </w:r>
    </w:p>
    <w:p>
      <w:r>
        <w:rPr>
          <w:b/>
        </w:rPr>
        <w:t>E. 6</w:t>
      </w:r>
    </w:p>
    <w:p>
      <w:r>
        <w:t>6.1Â Â Â Â  In WÃ¼rdigung der medizinischen Akten ist ersichtlich, dass sÃ¤mtliche beteiligten Ãrzte eine geringfÃ¼gige Absenkung der HÃ¶rschwelle im linken GehÃ¶r feststellten. WÃ¤hrend die erstbehandelnde Dr. D.___ am 28. November 2002 eine unauffÃ¤llige HÃ¶rschwelle im rechten GehÃ¶r feststellte (Urk. 10/3), erwÃ¤hnte sie am 6. Dezember 2002 dass die BeschwerdefÃ¼hrerin gemÃ¤ss ihren Angaben unmittelbar nach dem Ereignis vom 20. November 2002 unter einem TaubheitsgefÃ¼hl im Bereich des rechten Ohrs gelitten habe (Urk. 10/4). DemgegenÃ¼ber stellte Dr. F.___ am 15. Januar 2003 eine geringfÃ¼gige Hochtonsenke beidseits (Urk. 10/8/2) und am 18. November 2003 eine gering- bis mittelgradige lÃ¤rmtraumatische HochtonperzeptionsstÃ¶rung beidseits fest (Urk. 10/23). Prof. Dr. H.___ ging von einem vollstÃ¤ndig normalen GehÃ¶r auf der rechten Seite aus (Urk. 10/26 S. 7). Aus der dem Gutachten von Dr. H.___ vom 17. Dezember 2004 beigehefteten Zusammenstellung der Ergebnisse der verschiedenen von Dr. D.___, Dr. F.___ und Prof. Dr. H.___ veranlassten Tonaudiogrammen (Urk. 10/26 Beiblatt) ist im Bereich der Frequenz von 6 kHz eine Senkung der HÃ¶rschwelle beim linken GehÃ¶r zu erkennen. Das rechte GehÃ¶r schnitt bei dieser Frequenz in allen tonaudiographischen Untersuchungen deutlich besser ab. Mithin hat als erstellt zu gelten, dass auf der linken Seite eine geringfÃ¼gige, im VerhÃ¤ltnis zur rechten Seite jedoch deutlich ausgeprÃ¤gtere Hochtonsenke bestand.</w:t>
      </w:r>
    </w:p>
    <w:p>
      <w:r>
        <w:t>6.2Â Â Â Â  Dr. D.___ schloss am 6. Dezember 2002 einen Tinnitus im Anschluss an das Ereignis vom 20. November 2002 aus (Urk. 10/4). Damit Ã¼bereinstimmend verneinte Prof. Dr. H.___ in seinem Gutachten vom 17. Dezember 2004 das Auftreten eines Tinnitus nach dem Ereignis vom 20. November 2002 (Urk. 10/26 S. 7). Obwohl Dr. F.___ anfÃ¤nglich mit Bericht vom 15. Januar 2003 einen Tinnitus festgestellt hatte (Urk. 10/8/1), verneinte sie in ihrem Bericht vom 18. November 2003 das Auftreten eines Tinnitus (Urk. 10/23).</w:t>
      </w:r>
    </w:p>
    <w:p>
      <w:r>
        <w:rPr>
          <w:b/>
        </w:rPr>
        <w:t>E. 6.3</w:t>
      </w:r>
    </w:p>
    <w:p>
      <w:r>
        <w:t>Insofern Dr. F.___ in ihrem Bericht vom 15. Januar 2003 noch das Bestehen eines Tinnitus im Anschluss an das Ereignis vom 20. November erwÃ¤hnte, kann darauf hingegen nicht abgestellt werden. Denn diesbezÃ¼glich steht die Beurteilung durch Dr. F.___ in Widerspruch zu ihrer spÃ¤teren Beurteilung vom 18. November 2003 und zu dem von ihr verfassten Tonaudigramm vom 6. Januar 2003 (Urk. 10/6), worin ein Tinnitus nicht aufgefÃ¼hrt ist. Vielmehr ist auf die nachvollziehbaren und Ã¼berzeugenden Beurteilungen durch Dr. D.___ und durch Prof. Dr. H.___ abzustellen, wonach ein Tinnitus nach dem Ereignis vom 20. November 2002 nicht aufrat.</w:t>
      </w:r>
    </w:p>
    <w:p>
      <w:r>
        <w:t>6.4Â Â Â Â  Im Ãbrigen gilt es zu beachten, dass das Gutachten von Prof. Dr. H.___ vom 17. Dezember 2004 den vorstehend erwÃ¤hnten, von der Rechtsprechung an eine medizinische Expertise gestellten Kriterien vollumfÃ¤nglich genÃ¼gt. Denn der Gutachter berÃ¼cksichtigte in Kenntnis der medizinischen Vorakten sowohl die Ergebnisse der eigenen fachÃ¤rztlichen Untersuchungen, wie auch die von den behandelnden Ãrzten verfassten Tonaudiogrammen (vgl. Urk. 10/26 Beiblatt), und setzte sich eingehend mit den von der BeschwerdefÃ¼hrerin geschilderten Beschwerden auseinander. Des Weiteren erscheint die von Prof. Dr. H.___ gezogene Schlussfolgerung, wonach die bei der BeschwerdefÃ¼hrerin bestehende Hochtonsenke auf der linken Seite nicht durch das Ereignis vom 20. November 2002 verursacht worden sei, als nachvollziehbar begrÃ¼ndet. FÃ¼r die Annahme einer Verursachung durch ein akutes LÃ¤rmereignis sei zwingend zu verlangen, dass nach dem akuten Ereignis ein Tinnitus und ein TaubheitsgefÃ¼hl bestanden habe. Sodann sei Ã¼blicherweise nach akuten LÃ¤rmereignis nach einer gewissen Zeit eine VerÃ¤nderung der HÃ¶rschwelle festzustellen. Ein Tinnitus war bei der BeschwerdefÃ¼hrerin nach dem Ereignis vom 20. November 2002 nicht festzustellen. Sodann war in Bezug auf die linksseitige Hochtonsenke keine massgebende VerÃ¤nderung der HÃ¶rschwelle festzustellen. Zwar litt die BeschwerdefÃ¼hrerin gemÃ¤ss der Unfallmeldung (Urk. 9/1) und dem Arztzeugnis von Dr. D.___ vom 6. Dezember 2002 (Urk. 10/4) nach dem Ereignis vom 20. November 2002 unter einem TaubheitsgefÃ¼hl im Bereich des rechten Ohrs. Eine GehÃ¶rschÃ¤digung im Sinne einer Hochtonsenke besteht jedoch ausschliesslich im linken GehÃ¶r. Entgegen den diesbezÃ¼glichen Einwendungen der BeschwerdefÃ¼hrerin (Urk. 1 S. 6) ist daher nicht zu beanstanden, dass Prof. Dr. H.___ die Voraussetzung eines TaubheitsgefÃ¼hls im Bereich des linken Ohrs nicht als erfÃ¼llt erachtete.</w:t>
      </w:r>
    </w:p>
    <w:p>
      <w:r>
        <w:rPr>
          <w:b/>
        </w:rPr>
        <w:t>E. 6.5</w:t>
      </w:r>
    </w:p>
    <w:p>
      <w:r>
        <w:t>Folglich ist gestÃ¼tzt auf die Beurteilung durch Prof. Dr. H.___ vom 17. Dezember 2004 davon auszugehen, dass das Ereignis vom 20. November 2002 keine nachweisbare SchÃ¤digung des Innenohrs oder des peripheren HÃ¶rorgans der BeschwerdefÃ¼hrerin verursachte. Zwischen der im Bereich des linken GehÃ¶rs der BeschwerdefÃ¼hrerin bestehenden gesundheitlichen BeeintrÃ¤chtigung und dem Ereignis vom 20. November 2002 fehlt es daher bereits an einer natÃ¼rlichen Kausalbeziehung.</w:t>
      </w:r>
    </w:p>
    <w:p>
      <w:r>
        <w:t>6.6Â Â Â Â  Der Beurteilung durch Prof. Dr. H.___ ist auch insofern zu folgen, als dieser in nachvollziehbarer Weise vorerst feststellte, dass es sich bei der Hyperakusis (LÃ¤rmÃ¼berempfindlichkeit) grundsÃ¤tzlich um eine zentral-auditive Reaktion handelt, welche nicht durch eine fehlerhafte Verarbeitung des HÃ¶rorganes selbst verursacht wird (Urk. 10/26 S. 7), und dass die bei der BeschwerdefÃ¼hrerin bestehende Hyperakusis als eine psychogene Reaktion auf das Ereignis vom 20. November 2002 im Sinne einer Angst-, Abwehr- oder Schreckreaktion zu qualifizieren sei (Urk. 10/26 S. 8). Demnach ist davon auszugehen, dass es sich bei der bei der BeschwerdefÃ¼hrerin bestehenden Hyperakusis letztlich um ein psychisches Leiden handelt.</w:t>
      </w:r>
    </w:p>
    <w:p>
      <w:r>
        <w:t>7.Â Â Â Â Â Â  An einem natÃ¼rlichen Kausalzusammenhang zwischen dem Ereignis vom 20. November 2002 und der Hyperakusis dÃ¼rfte nicht zu zweifeln sein. Anders vorhÃ¤lt es sich bezÃ¼glich der weiteren durch Dr. G.___ festgestellten psychischen Symptome (Urk. 10/9/3). Die Frage, ob es sich dabei um natÃ¼rliche Folgen des Ereignisses vom 20. November 2002 handelt, kann jedoch dann offen bleiben, wenn die AdÃ¤quanz des Kausalzusammenhangs zwischen dem Ereignis vom 20. November 2002 und den psychischen Leiden zu verneinen wÃ¤re (antizipierte BeweiswÃ¼rdigung; vgl. Erw. 3.10).</w:t>
      </w:r>
    </w:p>
    <w:p>
      <w:r>
        <w:rPr>
          <w:b/>
        </w:rPr>
        <w:t>E. 8</w:t>
      </w:r>
    </w:p>
    <w:p>
      <w:r>
        <w:t>8.1Â Â Â Â  Die Leistungspflicht des Unfallversicherers setzt im Weiteren voraus, dass zwischen dem Unfallereignis und dem eingetretenen Schaden ein adÃ¤quater Kausalzusammenhang besteht. Nach der Rechtsprechung hat ein Ereignis dann als adÃ¤quate Ursache eines Erfolges zu gelten, wenn es nach dem gewÃ¶hnlichen Lauf der Dinge und nach der allgemeinen Lebenserfahrung an sich geeignet ist, einen Erfolg von der Art des eingetretenen herbeizufÃ¼hren, der Eintritt dieses Erfolges also durch das Ereignis allgemein als begÃ¼nstigt erscheint (BGE 129 V 181 Erw. 3.2, 405 Erw. 2.2, 125 V 461 Erw. 5a).</w:t>
      </w:r>
    </w:p>
    <w:p>
      <w:r>
        <w:t>8.2Â Â Â Â  FÃ¼r die Beurteilung der Frage, ob ein Unfall nach dem gewÃ¶hnlichen Lauf der Dinge und der allgemeinen Lebenserfahrung geeignet ist, eine psychische GesundheitsschÃ¤digung herbeizufÃ¼hren, ist nach der in BGE 115 V 133 ergangenen Rechtsprechung auf eine weite Bandbreite von Versicherten abzustellen. Dazu gehÃ¶ren auch jene Versicherten, die aufgrund ihrer Veranlagung fÃ¼r psychische StÃ¶rungen anfÃ¤lliger sind und einen Unfall seelisch weniger gut verkraften als Gesunde, somit im Hinblick auf die erlebnismÃ¤ssige Verarbeitung des Unfalles zu einer Gruppe mit erhÃ¶htem Risiko gehÃ¶ren, weil sie aus versicherungsmÃ¤ssiger Sicht auf einen Unfall nicht optimal reagieren (BGE 115 V 135 Erw. 4b).</w:t>
      </w:r>
    </w:p>
    <w:p>
      <w:r>
        <w:t>Â Â Â Â Â Â Â Â  FÃ¼r die Bejahung des adÃ¤quaten Kausalzusammenhanges zwischen dem Unfall und psychischen GesundheitsschÃ¤digungen ist im Einzelfall zu verlangen, dass dem Unfall fÃ¼r die Entstehung der Arbeits- beziehungsweise ErwerbsunfÃ¤higkeit eine massgebende Bedeutung zukommt. Dies trifft dann zu, wenn er objektiv eine gewisse Schwere aufweist oder mit anderen Worten ernsthaft ins Gewicht fÃ¤llt (vgl. RKUV 1996 Nr. U 264 S. 288 Erw. 3b; BGE 115 V 141 Erw. 7 mit Hinweisen). FÃ¼r die Beurteilung dieser Frage ist an das Unfallereignis anzuknÃ¼pfen, wobei - ausgehend vom augenfÃ¤lligen Geschehensablauf - folgende Einteilung vorgenommen wurde: banale beziehungsweise leichte UnfÃ¤lle einerseits, schwere UnfÃ¤lle anderseits und schliesslich der dazwischen liegende mittlere Bereich (BGE 115 V 139 Erw. 6; vgl. auch BGE 120 V 355 Erw. 5b/aa; SVR 1999 UV Nr. 10 Erw. 2).</w:t>
      </w:r>
    </w:p>
    <w:p>
      <w:r>
        <w:t>8.3Â Â Â Â  Bei der Einteilung der UnfÃ¤lle mit psychischen FolgeschÃ¤den in leichte, mittelschwere und schwere UnfÃ¤lle ist nicht das Unfallerlebnis des Betroffenen massgebend, sondern das objektiv erfassbare Unfallereignis (vgl. BGE 120 V 355 Erw. 5b/aa, 115 V 139 Erw. 6; SVR 1999 UV Nr. 10 Erw. 2; RKUV 1995 Nr. U 215 S. 91).</w:t>
      </w:r>
    </w:p>
    <w:p>
      <w:r>
        <w:t>8.4Â Â Â Â  Bei schweren UnfÃ¤llen ist der adÃ¤quate Kausalzusammenhang zwischen Unfall und psychisch bedingter ErwerbsunfÃ¤higkeit in der Regel zu bejahen. Denn nach dem gewÃ¶hnlichen Lauf der Dinge und nach der allgemeinen Lebenserfahrung sind solche UnfÃ¤lle geeignet, invalidisierende psychische GesundheitsschÃ¤den zu bewirken (BGE 120 V 355 Erw. 5b/aa, 115 V 140 Erw. 6b; RKUV 1995 Nr. U 215 S. 90 Erw. 3b).</w:t>
      </w:r>
    </w:p>
    <w:p>
      <w:r>
        <w:t>8.5Â Â Â Â  Bei banalen UnfÃ¤llen wie z.B. bei geringfÃ¼gigem Anschlagen des Kopfes oder Ãbertreten des Fusses und bei leichten UnfÃ¤llen wie z.B. einem gewÃ¶hnlichen Sturz oder Ausrutschen kann der adÃ¤quate Kausalzusammenhang zwischen Unfall und psychischen GesundheitsstÃ¶rungen in der Regel ohne weiteres verneint werden, weil aufgrund der allgemeinen Lebenserfahrung aber auch unter Einbezug unfallmedizinischer Erkenntnisse davon ausgegangen werden darf, dass ein solcher Unfall nicht geeignet ist, einen erheblichen Gesundheitsschaden zu verursachen (BGE 120 V 355 Erw. 5b/aa, 115 V 139 Erw. 6a).</w:t>
      </w:r>
    </w:p>
    <w:p>
      <w:r>
        <w:t>8.6Â Â Â Â  Bei UnfÃ¤llen aus dem mittleren Bereich lÃ¤sst sich die Frage, ob zwischen Unfall und Folgen ein adÃ¤quater Kausalzusammenhang besteht, nicht aufgrund des Unfalles allein schlÃ¼ssig beantworten. Es sind daher weitere, objektiv erfassbare UmstÃ¤nde, welche unmittelbar mit dem Unfall im Zusammenhang stehen oder als direkte beziehungsweise indirekte Folgen davon erscheinen, in eine GesamtwÃ¼rdigung einzubeziehen. Als wichtigste Kriterien sind zu nennen:</w:t>
      </w:r>
    </w:p>
    <w:p>
      <w:r>
        <w:t>- besonders dramatische BegleitumstÃ¤nde oder besondere EindrÃ¼cklichkeit des Unfalls;</w:t>
      </w:r>
    </w:p>
    <w:p>
      <w:r>
        <w:t>- die Schwere oder besondere Art der erlittenen Verletzungen, insbesondere ihre erfahrungsgemÃ¤sse Eignung, psychische Fehlentwicklungen auszulÃ¶sen;</w:t>
      </w:r>
    </w:p>
    <w:p>
      <w:r>
        <w:t>- ungewÃ¶hnlich lange Dauer der Ã¤rztlichen Behandlung;</w:t>
      </w:r>
    </w:p>
    <w:p>
      <w:r>
        <w:t>- kÃ¶rperliche Dauerschmerzen;</w:t>
      </w:r>
    </w:p>
    <w:p>
      <w:r>
        <w:t>- Ã¤rztliche Fehlbehandlung, welche die Unfallfolgen erheblich verschlimmert;</w:t>
      </w:r>
    </w:p>
    <w:p>
      <w:r>
        <w:t>- schwieriger Heilungsverlauf und erhebliche Komplikationen;</w:t>
      </w:r>
    </w:p>
    <w:p>
      <w:r>
        <w:t>- Grad und Dauer der physisch bedingten ArbeitsunfÃ¤higkeit (BGE 115 V 140 Erw. 6c/aa).</w:t>
      </w:r>
    </w:p>
    <w:p>
      <w:r>
        <w:t>Der Einbezug sÃ¤mtlicher objektiver Kriterien in die GesamtwÃ¼rdigung ist nicht in jedem Fall erforderlich. Je nach den konkreten UmstÃ¤nden kann fÃ¼r die Beurteilung des adÃ¤quaten Kausalzusammenhangs ein einziges Kriterium genÃ¼gen. Dies trifft einerseits dann zu, wenn es sich um einen Unfall handelt, welcher zu den schwereren FÃ¤llen im mittleren Bereich zu zÃ¤hlen oder sogar als Grenzfall zu einem schweren Unfall zu qualifizieren ist (vgl. RKUV 1999 Nr. U 346 S. 428, 1999 Nr. U 335 S. 207 ff.; 1999 Nr. U 330 S. 122 ff.; SVR 1996 UV Nr. 58). Anderseits kann im gesamten mittleren Bereich ein einziges Kriterium genÃ¼gen, wenn es in besonders ausgeprÃ¤gter Weise erfÃ¼llt ist, wie z.B. eine auffallend lange Dauer der physisch bedingten ArbeitsunfÃ¤higkeit infolge schwierigen Heilungsverlaufes. Kommt keinem Einzelkriterium besonderes beziehungsweise ausschlaggebendes Gewicht zu, so mÃ¼ssen mehrere unfallbezogene Kriterien herangezogen werden. Dies gilt umso mehr, je leichter der Unfall ist. Handelt es sich beispielsweise um einen Unfall im mittleren Bereich, der aber dem Grenzbereich zu den leichten UnfÃ¤llen zuzuordnen ist, mÃ¼ssen die weiteren zu berÃ¼cksichtigenden Kriterien in gehÃ¤ufter oder auffallender Weise erfÃ¼llt sein, damit die AdÃ¤quanz bejaht werden kann. Diese WÃ¼rdigung des Unfalles zusammen mit den objektiven Kriterien fÃ¼hrt zur Bejahung oder Verneinung der AdÃ¤quanz. Damit entfÃ¤llt die Notwendigkeit, nach andern Ursachen zu forschen, die mÃ¶glicherweise die psychisch bedingte ErwerbsunfÃ¤higkeit mitbegÃ¼nstigt haben kÃ¶nnten (BGE 115 V 140 Erw. 6c/bb, vgl. auch BGE 120 V 355 Erw. 5b/aa; RKUV 2001 Nr. U 442 S. 544 ff., Nr. U 449 S. 53 ff., 1998 Nr. U 307 S. 448 ff., 1996 Nr. U 256 S. 215 ff.; SVR 1999 UV Nr. 10 Erw. 2).</w:t>
      </w:r>
    </w:p>
    <w:p>
      <w:r>
        <w:t>9.Â Â Â Â Â Â  Nicht zu folgen ist der BeschwerdefÃ¼hrerin, wenn sie aus dem Entscheid des EVG in Sachen D. vom 27. MÃ¤rz 2003 (U 71/02) ableiten will, dass in Bezug auf die vorliegende psychische GesundheitsbeeintrÃ¤chtigung im Sinne einer Hyperakusis und weiteren psychischen Reaktionen auf das Ereignis vom 20. November 2002 die AdÃ¤quanzprÃ¼fung nicht nach der Rechtsprechung bei psychischen Unfallfolgen vorzunehmen sei (Urk. 1 S. 8). Denn dem erwÃ¤hnten Entscheid des EVG lag im Verglich zum vorliegenden Sachverhalt ein gÃ¤nzlich anderer Sachverhalt zu Grunde. In jenem Fall litt die versicherte Person bereits unmittelbar nach dem Unfall unter einem Tinnitus. Obwohl es sich beim Tinnitus um ein kÃ¶rperliches Leiden handelt, dessen eigentliche Ursache in einem kleineren oder grÃ¶sseren Innenohrschaden zu suchen ist, gehÃ¶rt bei einem sehr schweren Tinnitus die psychische Fehlverarbeitung (Dekompensation) gleichsam zu dessen Charakteristik, weshalb nach der von der BeschwerdefÃ¼hrerin erwÃ¤hnten Rechtsprechung bei einem sehr schweren Tinnitus bei der PrÃ¼fung des adÃ¤quaten Kausalzusammenhangs zwischen der psychischen Fehlverarbeitung des Tinnitus und dem Unfall nicht nach der Rechtsprechung fÃ¼r eine psychische Fehlentwicklung nach Unfall, sondern nach der normalen AdÃ¤quanzformel, das heisst nach dem gewÃ¶hnlichen Lauf der Dinge und der allgemeinen Lebenserfahrung, zu verfahren ist (Urteil des EVG in Sachen D. vom 27. MÃ¤rz 2003, U 71/02, Erw. 6.1 f.). Bei der vorliegenden PrÃ¼fung der AdÃ¤quanz eines psychischen Leidens im Sinne einer Hyperakusis und weiterer psychischer Reaktionen auf das Ereignis vom 20. November 2002 ist hingegen nicht nach der Rechtsprechung fÃ¼r eine psychische Fehlverarbeitung eines sehr schweren Tinnitus, sondern nach der Rechtsprechung fÃ¼r psychische Unfallfolgen (BGE 115 V 133) vorzugehen.</w:t>
      </w:r>
    </w:p>
    <w:p>
      <w:r>
        <w:rPr>
          <w:b/>
        </w:rPr>
        <w:t>E. 10</w:t>
      </w:r>
    </w:p>
    <w:p>
      <w:r>
        <w:t>10.1Â Â  Zu prÃ¼fen ist im Hinblick auf die AdÃ¤quanzfrage die objektive Schwere des Ereignisses vom 20. November 2002. Wie vorstehend (unter Erw. 3.8) erwÃ¤hnt, kann auf Grund der Akten die SchallintensitÃ¤t, welcher die BeschwerdefÃ¼hrerin anlÃ¤sslich des Ereignisses vom 20. November 2002 ausgesetzt war, nicht bestimmt werden. Bei der SchallintensitÃ¤t der fraglichen Schussabgabe vom 20. November 2002 handelt es sich jedoch nur um eines von mehreren Kriterien zur Qualifikation der Unfallschwere. Auf Grund der gesamten Ã¼brigen in Betracht fallenden UmstÃ¤nde des Ereignisses vom 20. November 2002, insbesondere der somatischen Verletzungen, welche sich die BeschwerdefÃ¼hrerin anlÃ¤sslich des fraglichen Ereignisses zuzog, ist jedoch davon auszugehen, dass das Ereignis vom 20. November 2002, wenn denn dessen Unfalleigenschaft zu bejahen sein sollte, mit Ã¼berwiegender Wahrscheinlichkeit im mittleren Bereich, jedoch im Grenzbereich zu den leichten UnfÃ¤llen einzuordnen wÃ¤re.</w:t>
      </w:r>
    </w:p>
    <w:p>
      <w:r>
        <w:t>10.2Â Â  Da besondere UmstÃ¤nde wie beispielsweise ein verzÃ¶gerter Heilungsverlauf, eine langdauernde ArbeitsunfÃ¤higkeit oder Komplikationen durch eine besondere Art der erlittenen Verletzung (vgl. Erw. 8.6), vorliegend nicht erstellt sind, wÃ¤re - bei Annahme eines Unfallereignisses - der adÃ¤quate Kausalzusammenhang zwischen dem Ereignis vom 20. November 2002 und einer nachfolgenden psychischen GesundheitsstÃ¶rung ohne Weiteres zu verneinen.</w:t>
      </w:r>
    </w:p>
    <w:p>
      <w:r>
        <w:t>11.Â Â Â Â  Unter der Annahme, dass das Ereignis vom 20. November 2002 als Unfall zu qualifizieren wÃ¤re, wÃ¤re ein adÃ¤quater Kausalzusammenhang zwischen dem Ereignis vom 20. November 2002 und dem psychischen Leiden der BeschwerdefÃ¼hrerin demnach zu verneinen. Im Ergebnis ist somit nicht zu beanstanden, dass die Beschwerdegegnerin mit VerfÃ¼gung vom 28. November 2003 (Urk. 9/36) und mit dem diese bestÃ¤tigenden Einspracheentscheid vom 14. Juli 2005 (Urk. 2) fÃ¼r die Zeit ab 1. Dezember 2003 einen Anspruch der BeschwerdefÃ¼hrerin auf Versicherungsleistungen fÃ¼r die Folgen des Ereignisses vom 20. November 2002 verneinte.</w:t>
      </w:r>
    </w:p>
    <w:p>
      <w:r>
        <w:t>12.Â Â Â Â  Als Anspruchsgrundlage zu prÃ¼fen bleibt das Vorliegen einer Berufskrankheit.</w:t>
      </w:r>
    </w:p>
    <w:p>
      <w:r>
        <w:t>12.1Â Â  Nach Art. 9 Abs. 1 UVG gelten als Berufskrankheiten Krankheiten (Art. 3 ATSG), die bei der beruflichen TÃ¤tigkeit ausschliesslich oder vorwiegend durch schÃ¤digende Stoffe oder bestimmte Arbeiten verursacht worden sind. Der Bundesrat erstellt die Liste dieser Stoffe und Arbeiten sowie der arbeitsbedingten Erkrankungen. GestÃ¼tzt auf diese Delegationsnorm und Art. 14 der Verordnung Ã¼ber die Unfallversicherung (UVV) hat er in Anhang I zur UVV eine Liste der schÃ¤digenden Stoffe und der arbeitsbedingten Erkrankungen erstellt.</w:t>
      </w:r>
    </w:p>
    <w:p>
      <w:r>
        <w:t>Â Â Â Â Â Â Â Â  Nach der Rechtsprechung ist eine "vorwiegende" Verursachung von Krankheiten durch schÃ¤digende Stoffe oder bestimmte Arbeiten nur dann gegeben, wenn diese mehr wiegen als alle andern mitbeteiligten Ursachen, mithin im gesamten Ursachenspektrum mehr als 50 % ausmachen. "Ausschliessliche" Verursachung hingegen meint praktisch 100 % des ursÃ¤chlichen Anteils der schÃ¤digenden Stoffe oder bestimmten Arbeiten an der Berufskrankheit (BGE 119 V 200 Erw. 2a mit Hinweis).</w:t>
      </w:r>
    </w:p>
    <w:p>
      <w:r>
        <w:t>12.2Â Â  Als Berufskrankheiten gelten nach Art. 9 Abs. 2 UVG auch andere Krankheiten, von denen nachgewiesen wird, dass sie ausschliesslich oder stark Ã¼berwiegend durch berufliche TÃ¤tigkeit verursacht worden sind. Diese Generalklausel bezweckt, allfÃ¤llige LÃ¼cken zu schliessen, die dadurch entstehen kÃ¶nnten, dass die bundesrÃ¤tliche Liste gemÃ¤ss Anhang I zur UVV entweder einen schÃ¤digenden Stoff, der eine Krankheit verursachte, oder eine Krankheit nicht auffÃ¼hrt, die durch die Arbeit verursacht wurde (BGE 119 V 201 Erw. 2b mit Hinweis).</w:t>
      </w:r>
    </w:p>
    <w:p>
      <w:r>
        <w:t>Â Â Â Â Â Â Â Â  Nach der Rechtsprechung ist die Voraussetzung des "ausschliesslichen oder stark Ã¼berwiegenden" Zusammenhangs gemÃ¤ss Art. 9 Abs. 2 UVG erfÃ¼llt, wenn die Berufskrankheit mindestens zu 75 % durch die berufliche TÃ¤tigkeit verursacht worden ist (BGE 126 V 186 Erw. 2b, 119 V 201 Erw. 2b mit Hinweis; RKUV 2000 Nr. U 408 S. 407). Ob dies im Einzelfall so ist, muss mit hinreichender Wahrscheinlichkeit dargetan sein (BGE 114 V 111 Erw. 3c; RKUV 2006 Nr. U 578 S. 174 Erw. 3.2; Urteil des EVG in Sachen M. vom 1. Dezember 2005, U 245/05). Die Verschlimmerung einer vorbestandenen Krankheit durch berufliche Arbeiten wird der Verursachung einer Krankheit gleichgestellt (BGE 117 V 356 Erw. 4c, 108 V 160 f. Erw. 1).</w:t>
      </w:r>
    </w:p>
    <w:p>
      <w:r>
        <w:t>Soweit nichts anderes bestimmt ist, sind gemÃ¤ss Art. 9 Abs. 3 UVG Berufskrankheiten von ihrem Ausbruch an einem Berufsunfall gleichgestellt. Sie gelten als ausgebrochen, sobald die betroffene Person erstmals Ã¤rztlicher Behandlung bedarf oder arbeitsunfÃ¤hig (Art. 6 ATSG) ist.</w:t>
      </w:r>
    </w:p>
    <w:p>
      <w:r>
        <w:t>12.3Â Â  Laut der in Anhang 1 zur UVV enthaltenen Liste gelten als arbeitsbedingte Erkrankungen im Sinne von Art. 9 Abs. 1 UVG unter anderem erhebliche SchÃ¤digungen des GehÃ¶rs, die durch Arbeiten im LÃ¤rm verursacht wurden (Ziff. 2 lit. a). Die Schwere der BeeintrÃ¤chtigung ist aus praktischen GrÃ¼nden in Prozenten des HÃ¶rverlusts zu umschreiben, wobei die Frage, ab welcher prozentualen Grenze ein HÃ¶rverlust als erheblich im Sinne der genannten Bestimmung zu qualifizieren ist, sich nicht nach abstrakten medizinischen Kriterien beantworten lÃ¤sst; vielmehr kommt es darauf an, ob sich der GehÃ¶rschaden praktisch in erheblicher Weise auswirkt, indem er zu einer anspruchsbegrÃ¼ndenden Erwerbs- oder IntegritÃ¤tseinbusse fÃ¼hrt (Urteile des EVG in Sachen M. vom 1. Dezember 2005, U 245/05, Erw. 3.2, und in Sachen A. vom 2. MÃ¤rz 2005, U 371/04).</w:t>
      </w:r>
    </w:p>
    <w:p>
      <w:r>
        <w:t>12.4Â Â  GemÃ¤ss den sich bei den Akten befindlichen Untersuchungsergebnissen des Bereichs Akustik der Suva, welche im Februar 2002 am Arbeitsplatz des Chors des A.___ durchgefÃ¼hrt wurden (Urk. 3/18/1-4), betrug die durchschnittliche Schallbelastung bei einer AuffÃ¼hrung und einer Probe der Oper ÂBoccanegraÂ Lm 86 dB (A). Die mittlere Schallbelastung am Arbeitsplatz des Chors betrug Leq 85 dB (A), wobei eine Belastung von Leq 88 dB (A) und mehr als gehÃ¶rgefÃ¤hrdend gilt, wÃ¤hrend 85 - 87 dB im Grenzbereich der GehÃ¶rgefÃ¤hrdung liegen (vgl. Urteil des EVG in Sachen M. vom 1. Dezember 2005, U 245/05, Erw. 3.3). Die Chormitglieder des A.___ befinden sich auf Grund dieser Messungen an ihrem Arbeitsplatz im Grenzbereich der GehÃ¶rgefÃ¤hrdung. Es ist daher davon auszugehen, dass die BeschwerdefÃ¼hrerin wÃ¤hrend ihrer TÃ¤tigkeit als ChorsÃ¤ngerin am A.___ seit dem 1. Januar 1991 (Urk. 9/1) bis zum 20. November 2002 an ihrem Arbeitsplatz einer grenzwertig gehÃ¶rschÃ¤digenden Schallbelastung ausgesetzt war. Die mehr als zehnjÃ¤hrige TÃ¤tigkeit der BeschwerdefÃ¼hrerin als ChorsÃ¤ngerin am A.___ war daher grundsÃ¤tzlich geeignet, eine SchÃ¤digung des GehÃ¶rs der BeschwerdefÃ¼hrerin zu verursachen.</w:t>
      </w:r>
    </w:p>
    <w:p>
      <w:r>
        <w:t>12.5Â Â  Prof. Dr. H.___ begrÃ¼ndete in seinem Gutachten vom 17. Dezember 2004 seine Schlussfolgerung, dass die bestehende SchÃ¤digung des GehÃ¶rs der BeschwerdefÃ¼hrerin nicht durch die AusÃ¼bung ihrer ErwerbstÃ¤tigkeit als ChorsÃ¤ngerin beim A.___ verursacht worden, in nachvollziehbarer Weise. Da eine Absenkung der HÃ¶rschwelle einseitig nur im linken GehÃ¶r bestehe, sei eine Verursachung durch eine chronische berufsbedingte LÃ¤rmeinwirkung unwahrscheinlich. Es sei vielmehr davon auszugehen, dass die Absenkung der HÃ¶rschwelle auf der linken Seite entweder durch frÃ¼here Knalltraumen oder durch anatomische oder funktionelle Gegebenheiten verursacht worden sei. Zudem ergÃ¤ben sich aus der Anamnese keine Anhaltspunkte fÃ¼r eine chronische berufsbedingte LÃ¤rmschÃ¤digung. Die BeschwerdefÃ¼hrerin habe vielmehr weder vorbestehende Episoden von Tinnitus oder TaubheitsgefÃ¼hlen, noch eine subjektiv empfundene LÃ¤rmbelastung je erwÃ¤hnt (Urk. 10/26 S. 7). Darauf ist vorliegend abzustellen.</w:t>
      </w:r>
    </w:p>
    <w:p>
      <w:r>
        <w:t>12.6 Demnach steht fest, dass die somatische BeeintrÃ¤chtigung des linken GehÃ¶rs der BeschwerdefÃ¼hrerin vorliegend nicht mit Ã¼berwiegender Wahrscheinlichkeit ausschliesslich oder vorwiegend durch ihre berufliche Arbeit als ChorsÃ¤ngerin verursacht wurde. Da die KausalitÃ¤t bereits im Einzelfall (mehr als 50 %) verneint wird, kann in Bezug auf die somatische BeeintrÃ¤chtigung des linken GehÃ¶rs auf die nÃ¤here PrÃ¼fung der allgemeinen KausalitÃ¤t (mehr als 75 %) verzichtet werden.</w:t>
      </w:r>
    </w:p>
    <w:p>
      <w:r>
        <w:t>12.7Â Â  Wie bereits dargelegt (Erw. 6.6) handelt es sich gemÃ¤ss der Beurteilung durch Prof. Dr. H.___ (Urk. 10/26 S. 8) bei der Hyperakusis und dem Ã¼brigen psychischen Leiden der BeschwerdefÃ¼hrerin um eine psychische Reaktion auf das LÃ¤rmereignis vom 20. November 2002. Im Sinne von Art. 9 Abs. 2 UVG kann ein bestimmtes Leiden jedoch nur dann ausschliesslich oder stark Ã¼berwiegend als durch eine berufliche TÃ¤tigkeit verursacht gelten, wenn die versicherte Person wÃ¤hrend einer gewissen Dauer einem fÃ¼r ihren Beruf typischen oder damit verbundenen Risiko ausgesetzt war. Ein einmaliges Ereignis, durch welches die GesundheitsschÃ¤digung ausgelÃ¶st wird, genÃ¼gt nicht. Vielmehr ist fÃ¼r die Beurteilung der Exposition die gesamte ausgeÃ¼bte BerufstÃ¤tigkeit zu berÃ¼cksichtigen (BGE 126 V 186 Erw. 2b, 116 V 144 Erw. 5d; Urteil des EVG in Sachen M. vom 1. Dezember 2005, U 245/05, Erw. 4.3). Folglich stellt das nach dem einmaligen Ereignis vom 20. November 2002 aufgetretene psychische Leiden und insbesondere die Hyperakusis keine Berufskrankheit im Sinne von Art. 9 Abs. 2 UVG dar. Demnach ergibt sich auch unter dem Titel der Berufskrankheit keine Leistungspflicht der Beschwerdegegnerin.</w:t>
      </w:r>
    </w:p>
    <w:p>
      <w:r>
        <w:t>13.Â Â Â Â  Nach Gesagtem ist daher nicht zu beanstanden, dass die Beschwerdegegnerin einen Anspruch der BeschwerdefÃ¼hrerin auf Leistungen fÃ¼r eine Berufskrankheit verneinte, sodass die gegen den angefochtenen Einspracheentscheid vom 14. Juli 2005 (Urk. 2) erhobene Beschwerde abzuweisen ist.</w:t>
      </w:r>
    </w:p>
    <w:p>
      <w:r>
        <w:t>Das Gericht erkennt:</w:t>
      </w:r>
    </w:p>
    <w:p>
      <w:r>
        <w:t>1.Â Â Â Â Â Â Â Â  Die Beschwerde wird abgewiesen.</w:t>
      </w:r>
    </w:p>
    <w:p>
      <w:r>
        <w:t>2.Â Â Â Â Â Â Â Â  Das Verfahren ist kostenlos.</w:t>
      </w:r>
    </w:p>
    <w:p>
      <w:r>
        <w:t>3. Zustellung gegen Empfangsschein an:</w:t>
      </w:r>
    </w:p>
    <w:p>
      <w:r>
        <w:t>- RechtsanwÃ¤ltin Yolanda Schweri</w:t>
      </w:r>
    </w:p>
    <w:p>
      <w:r>
        <w:t>- ''ZÃ¼rich'' Versicherungs-Gesellschaft</w:t>
      </w:r>
    </w:p>
    <w:p>
      <w:r>
        <w:t>- Bundesamt fÃ¼r Gesundheit</w:t>
      </w:r>
    </w:p>
    <w:p>
      <w:r>
        <w:t>4.Â Â Â Â Â Â Â Â  Gegen diesen Entscheid kann innert 30 Tagen seit der Zustellung beim Bundesgericht Beschwerde eingereicht werden (Art. 90 und 100 des Bundesgesetzes Ã¼ber das Bundesgericht, BGG). Die Frist steht wÃ¤hrend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BegrÃ¼ndung mit Angabe der Beweismittel und die Unterschrift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