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UV.2005.00367 vom 27. Juli 2007</w:t>
      </w:r>
    </w:p>
    <w:p>
      <w:r>
        <w:t>ZH Sozialversicherungsgericht, 2007-07-27, DE</w:t>
      </w:r>
    </w:p>
    <w:p>
      <w:r>
        <w:rPr>
          <w:b/>
        </w:rPr>
        <w:t xml:space="preserve">Quelle: </w:t>
      </w:r>
      <w:r>
        <w:t>https://mcp.opencaselaw.ch/entscheid/zh_sozialversicherungsgericht_UV.2005.00367</w:t>
      </w:r>
    </w:p>
    <w:p>
      <w:r>
        <w:t>FR: ZH_SOZIALVERSICHERUNGSGERICHT UV.2005.00367 du 27 juillet 2007</w:t>
      </w:r>
    </w:p>
    <w:p>
      <w:r>
        <w:t>IT: ZH_SOZIALVERSICHERUNGSGERICHT UV.2005.00367 del 27 luglio 2007</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1.5Â Â Â Â  Die Beurteilung des adÃ¤quaten Kausalzusammenhangs zwischen einem Unfall und der infolge eines sogenannten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1.6Â Â Â Â  Dort, wo die zum typischen Beschwerdebild eines sogenannten Schleudertraumas der HalswirbelsÃ¤ule oder einer vergleichbaren Verletzung gehÃ¶renden BeeintrÃ¤chtigungen zwar teilweise gegeben sind, im Vergleich zu einer ausgeprÃ¤gten psychischen Problematik aber ganz in den Hintergrund treten, nimmt das EidgenÃ¶ssische Versicherungsgericht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1.7Â Â Â Â  Sodann hat das EidgenÃ¶ssische Versicherungsgericht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 genannten Schleudertraumas der HalswirbelsÃ¤ule darstelle oder wo eine psychische Fehlentwicklung mit diesem organisch-psychischen Beschwerdebild eng verflochten sei. Von diesen FÃ¤llen unterscheidet das EidgenÃ¶ssische Versicherungsgericht diejenigen FÃ¤lle, wo sich nach einem Unfall, losgelÃ¶st vom organisch-psychischen Beschwerdebild eines so 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das EidgenÃ¶ssische Versicherungsgericht ebenfalls nach den allgemeinen, fÃ¼r psychische Fehlentwicklungen nach einem Unfall aufgestellten Kriterien (vgl. RKUV 2001 Nr. U 412 S. 79 ff., 2000 Nr. U 397 S. 327 ff.; Urteile des EidgenÃ¶ssischen Versicherungsgerichts in Sachen B. vom 23. MÃ¤rz 2005, U 457/04, Erw. 3 mit Hinweisen, sowie in Sachen D. vom 7. November 2002, U 377/01, und in Sachen B. vom 24. Oktober 2002, U 424/01).</w:t>
      </w:r>
    </w:p>
    <w:p>
      <w:r>
        <w:t>2.Â Â Â Â Â Â  Das Sozialversicherungsgericht kam in seinem Urteil vom 27. November 2003 zum Schluss, dass die damalige Aktenlage nicht hinreichend deutlich gemacht hatte, worauf die von der BeschwerdefÃ¼hrerin geklagten multiplen Beschwerden zurÃ¼ckzufÃ¼hren waren. Es erachtete es zwar als erstellt, dass keine bildgebend nachweisbaren organischen unfallkausalen Ursachen fÃ¼r die Beschwerden verantwortlich waren (Urk. 8/86 S. 8 f.). Es erkannte sodann eine relevante psychische Komponente. Es hielt es jedoch fÃ¼r unklar, welche Bedeutung diese in der Gesamtheit der geklagten und erhobenen Symptomatik spielte. Es wies die Sache an die Beschwerdegegnerin zurÃ¼ck, damit diese eine interdisziplinÃ¤re AbklÃ¤rung veranlasse, die sich dazu Ã¤ussern sollte, wieweit das geklagte Beschwerdebild von der typischen Symptomatik eines SchÃ¤del-Hirntraumas und/ oder einer HalswirbelsÃ¤ulendistorsionsverletzung geprÃ¤gt ist, und wieweit es den Charakter einer eigenstÃ¤ndigen psychischen Fehlentwicklung aufweist. Einzubeziehen seien dabei die Fragen nach der ursprÃ¼nglichen Verletzung nach dem Unfall und die des natÃ¼rlichen Kausalzusammenhanges einer allfÃ¤lligen psychischen Fehlentwicklung (Urk. 8/86 S. 12 unten).</w:t>
      </w:r>
    </w:p>
    <w:p>
      <w:r>
        <w:rPr>
          <w:b/>
        </w:rPr>
        <w:t>E. 3</w:t>
      </w:r>
    </w:p>
    <w:p>
      <w:r>
        <w:t>3.1Â Â Â Â  Die angeordnete Begutachtung der Versicherten erfolgte nach Absprache der Parteien untereinander (Urk. 8/107, 8/108) am 20. Juli und 9. August 2004 am D.___.</w:t>
      </w:r>
    </w:p>
    <w:p>
      <w:r>
        <w:t>Â Â Â Â Â Â Â Â  Die dortigen Ãrzte hielten nach einer Zusammenfassung der damals vorhandenen Akten, nach einer internistischen, psychiatrischen und rheumatologischen Untersuchung im Gutachten vom 28. September 2004 fest, die BeschwerdefÃ¼hrerin leide seit dem Unfall an chronifizierten, stÃ¤ndig vorhandenen Schmerzen im Bereich des Bewegungsapparates, die therapieresistent geblieben seien. Die Versicherte sei in ihrem Alltagsleben stark beeintrÃ¤chtigt und sehe sich nicht in der Lage, einer regelmÃ¤ssigen Arbeit nachzugehen (Urk. 8/114 S. 6). Die Ãrzte berichteten von Klagen der Versicherten Ã¼ber anhaltende Kopf-, Nacken-, Stirn- und Brustschmerzen sowie Ã¼ber Schmerzen und Kraftverlust in den Armen und HÃ¤nden. Eine Angabe der SchmerzintensitÃ¤t sei der Versicherten jedoch nicht mÃ¶glich. Sowohl lÃ¤ngeres Stehen, Sitzen als auch Gehen seien sehr mÃ¼hsam. Die Versicherte berichte Ã¼ber SchlafstÃ¶rungen und sie sei reizbar geworden. Sie habe MÃ¼he sich zu konzentrieren. FrÃ¼her sei sie eine leistungsfÃ¤hige Frau gewesen, heute sei sie nicht mehr im Stande den eigenen Haushalt zu fÃ¼hren (Urk. 8/114 S. 9).</w:t>
      </w:r>
    </w:p>
    <w:p>
      <w:r>
        <w:t>Â Â Â Â Â Â Â Â  In der internistischen Untersuchung zeigte sich im Besonderen eine druckdolente paravertebrale Muskulatur der HalswirbelsÃ¤ule. Deren Beweglichkeit sei uneingeschrÃ¤nkt, endphasig jedoch schmerzhaft unter Angabe von Drehschwindel. Die restliche WirbelsÃ¤ule sei normal beweglich. Sowohl Nacken- als auch SchÃ¼rzengriff seien mÃ¶glich und die Rotatorenmanschettentests seien unauffÃ¤llig (Urk. 8/114 S. 10). Die Rheumatologin Dr. med. K.___ diagnostizierte ein chronisches, myofascialbedingtes cervikocephales und cervikospondylogenes Schmerzsyndrom, begÃ¼nstigt durch die Haltungsinsuffizienz mit Schulter- und Kopfprotraktion und muskulÃ¤rer Dekonditionierung (Urk. 8/114 S. 14). Die Psychiaterin Dr. med. L.___, die das GesprÃ¤ch unter Beizug einer Dolmetscherin gefÃ¼hrt hatte, diagnostizerte eine mittelgradig depressive Episode ohne somatisches Syndrom (ICD-10 F32.00, richtig: ICD-10 F32.10) und eine anhaltende somatoforme SchmerzstÃ¶rung (ICD-10 F45.4). Die Versicherte zeige eine eingeschrÃ¤nkte VerarbeitungsfÃ¤higkeit hinsichtlich des Unfallgeschehens. Es zeigten sich depressive Symptome wie SchlafstÃ¶rungen, sozialer RÃ¼ckzug, KonzentrationsstÃ¶rungen, gedrÃ¼ckte Stimmung, Gedankenkreisen und Gedankeneinengung. Man kÃ¶nne davon ausgehen, dass ohne den Unfall diese Symptome nicht vorhanden wÃ¤ren, dies hÃ¤nge jedoch mit der eingeschrÃ¤nkten VerarbeitungsfÃ¤higkeit zusammen (Urk. 8/114 S. 17).</w:t>
      </w:r>
    </w:p>
    <w:p>
      <w:r>
        <w:t>Â Â Â Â Â Â Â Â  In der zusammenfassenden Gesamtbeurteilung der Ãrzte Ã¼bernahmen diese zum Einen die erwÃ¤hnten Diagnosen der Rheumatologin. Die vorwiegend myofaszial bedingten cervikocephalen und cervikospondylogenen Schmerzen seien wahrscheinlich durch das Unfallereignis ausgelÃ¶st worden und wÃ¼rden nun jedoch durch die Haltungsinsuffizienz mit Schulter- und Kopfprotraktion und die muskulÃ¤re Dekonditionierung unterhalten. Das Ausmass der Beschwerden liesse sich jedoch nicht strukturell-rheumatologisch erklÃ¤ren, so dass eine SchmerzverarbeitungsstÃ¶rung angenommen werden mÃ¼sse (Urk. 8/114 S. 21). Sie kamen weiter zum Schluss, aufgrund der festgestellten Befunde kÃ¶nne radiologisch und klinisch-rheumatologisch kÃ¶nne keine EinschrÃ¤nkung in der angestammten leichten kÃ¶rperlich wechselbelastenden TÃ¤tigkeit mit vorwiegender Kontrollfunktion gesehen werden. Eine EinschrÃ¤nkung bestehe lediglich bei Ãberkopfarbeiten oder beim repetitiven Heben von Gewichten Ã¼ber 15 kg (Urk. 8/114 S. 19). Weiter Ã¼bernahmen sie die Diagnose der Psychiaterin und verneinten gleichzeitig das Vorliegen einer posttraumatischen BelastungsstÃ¶rung. Aus psychiatrischer Sicht sei eine 50%ige ArbeitsunfÃ¤higkeit gegeben (Urk. 8/114 S. 20). Die Gutachter Ã¤usserten sodann die Ansicht, dass die psychiatrischen Diagnosen im Vordergrund stÃ¼nden, da die erwÃ¤hnten rheumatologischen Befunde keine ArbeitsunfÃ¤higkeit bewirkten. Die Ãrzte erachteten keine Therapie mehr als erfolgsversprechend (Urk. 8/114 S. 22).</w:t>
      </w:r>
    </w:p>
    <w:p>
      <w:r>
        <w:t>Â Â Â Â Â Â Â Â  Nach BerÃ¼cksichtigung der vorhandenen Vorakten und nach eigenen Untersuchungen der BeschwerdefÃ¼hrerin in rheumatologischer, psychiatrischer und internistischer Sicht zeigten sich die Gutachter somit Ã¼berzeugt davon, dass die BeschwerdefÃ¼hrerin an einer eigenstÃ¤ndigen psychischen Krankheit leidet, die ihren Zustand erklÃ¤rt und unterhÃ¤lt. Es habe eine Fixierung auf die Schmerzen gegeben und es habe sich im Verlauf eine depressive Entwicklung eingestellt. Der Unfall sei zwar der AuslÃ¶ser der psychischen Symptomatik gewesen, die eingeschrÃ¤nkte VerarbeitungsfÃ¤higkeit der Versicherten sei aber eine unfallfremde Eigenschaft (Urk. 8/114 S. 23).</w:t>
      </w:r>
    </w:p>
    <w:p>
      <w:r>
        <w:t>3.2Â Â Â Â  Die Ansicht dieser Fachleute erweist sich nach der erneuten Begutachtung, bei der sich die Ãrzte ein eigenes Bild von der Person der Versicherten, von ihrem Verhalten und den Vorakten gemacht hatten, als Ã¼berzeugend. Sie schÃ¤tzten die Situation dabei Ã¤hnlich ein wie frÃ¼her die Ãrzte der C.___ in ihrem Bericht vom 22. Mai 2001 (Urk. 8/25). Damals berichteten die Ãrzte der C.___ jedoch noch von vermehrt druckdolenten, verspannten paravertebralen Weichteilen und einer in allen Ebenen schmerzhaft eingeschrÃ¤nkten HalswirbelsÃ¤ulen-Beweglichkeit (Urk. 8/25 S. 8). Dennoch Ã¤usserten die Ãrzte der C.___ damals schon die Ansicht, dass die ebenfalls diagnostizierte AnpassungsstÃ¶rung die Befunde Ã¼berlagerte (Urk. 8/25 S. 4).</w:t>
      </w:r>
    </w:p>
    <w:p>
      <w:r>
        <w:t>Â Â Â Â Â Â Â Â  AnlÃ¤sslich der Begutachtung durch die Ãrzte des D.___ zeigte sich - wie dargestellt - die HalswirbelsÃ¤ule ohne wesentliche EinschrÃ¤nkungen und ohne neurologische Defizite (Urk. 8/113 S. 3). Wenn nun die BeschwerdefÃ¼hrerin bei kaum vorhandenen Befunden und nach vielen Therapien (vgl. Darstellung durch med. pract. M.___ im Bericht vom 7. April 2004, Urk. 8/101, und von Dr. med. N.___, Facharzt fÃ¼r AnÃ¤sthesiologie, vom 11. Oktober 2005, Urk. 16/13) noch immer Ã¼ber konstante, durch nichts zu Ã¤ndernde Schmerzen am ganzen Bewegungsapparat klagt, die sie von praktisch sÃ¤mtlichen Hausarbeiten und von einer ausserhÃ¤uslichen TÃ¤tigkeit abhalten (Urk. 8/114 S. 9) und die aber in dieser Art und in diesem geklagten Ausmass strukturell-rheumatologisch nicht erklÃ¤rbar sind (Urk. 8/114 S. 21), ist die Meinung der FachÃ¤rzte einsichtig, dass die psychischen Gebrechen und darunter vor allem die SchmerzverarbeitungsstÃ¶rung fÃ¼r das invalidisierende Verhalten der Versicherten verantwortlich sind.</w:t>
      </w:r>
    </w:p>
    <w:p>
      <w:r>
        <w:t>Â Â Â Â Â Â Â Â  Diese ZusammenhÃ¤nge zeigen die Gutachter deutlich auf. Es ist zwar richtig, dass durch die Beantwortung der Frage der Beschwerdegegnerin nach dem Vorliegen typischer Beschwerden nach HalswirbelsÃ¤ule-Distorsionstraumen oder einer Ã¤quivalenten Verletzung mit der AufzÃ¤hlung diverser geklagter Schmerzen der Eindruck entstehen kÃ¶nnte, dass die Ãrzte der Ansicht seien, eine solche Verletzungsart sei fÃ¼r die Beschwerden auch hier anhaltend verantwortlich (Urk. 8/114 S. 21 Frage 2.1). Aus dem von den Gutachtern geschilderten Gesamtkontext heraus wird jedoch klar, dass das Erscheinungsbild dieser Beschwerden, die eben zum Einen strukturelle Folgen eines HalswirbelsÃ¤ulen- oder SchÃ¤delhirntraumas (mit oder ohne HalswirbelsÃ¤ulen-Beteiligung) oder aber auch Folgen einer anderen, so zum Beispiel psychischen Erkrankung sein kÃ¶nnen (vgl. BGE 119 V 341), vorliegend aufgrund des geklagten Ausmasses, des Verlaufs, des invalidisierenden Verhaltens der Versicherten und der wenigen objektivierbaren Befunde den selbstÃ¤ndigen psychischen Erkrankungen der BeschwerdefÃ¼hrerin zugeschrieben werden mÃ¼ssen.</w:t>
      </w:r>
    </w:p>
    <w:p>
      <w:r>
        <w:t>3.3Â Â Â Â  Daran vermag die Kritik von PD Dr. E.___ nichts zu Ã¤ndern (Beilage 1 zu Urk. 8/123). Zum einen hat dieser die Versicherte nicht selber untersucht oder sie gesehen, was bei FÃ¤llen wie dem Vorliegenden, da - wie alle Ãrzte bestÃ¤tigen - eine Diskrepanz zwischen dem Geklagten und dem objektiv Erhebbaren besteht, fÃ¼r die EinschÃ¤tzung der Sachlage nicht unwichtig ist. Deshalb vermÃ¶gen seine geÃ¤usserten Zweifel an den von den Ãrzten des D.___ teilweise nicht erhobenen Befunden keine fundierte Kritik zu begrÃ¼nden (Beilage 1 zu Urk. 8/123 S. 1). Entgegen dessen geÃ¤usserten Ansicht waren sodann die Fibromyalgiepunkte zwar nicht durch die Rheumatologin, so doch durch den Internisten geprÃ¼ft und fÃ¼r nicht auffÃ¤llig befunden worden (Urk. 8/114 S. 10), was hinreichend ist. Dass im Weiteren die Versicherte Ã¼ber geringe persÃ¶nlichkeitsmÃ¤ssige Ressourcen verfÃ¼gt und wenig introspektionsfÃ¤hig ist und damit Ã¼ber eine geringe VerarbeitungsfÃ¤higkeit verfÃ¼gt, ist psychiatrischerseits aktenmÃ¤ssig mehrfach belegt. Vor allem auch die sie behandelnde Psychologin lic. phil. O.___, die die Muttersprache der Versicherten spricht, beschrieb in einem Bericht vom 13. April 2004, die Versicherte kÃ¶nne viele Schmerzen nicht erklÃ¤ren und ErklÃ¤rungen von Fachpersonen dazu nicht immer intellektuell nachvollziehen. Sie habe grosse sprachliche Probleme und Bildungsschwierigkeiten in der Kommunikation mit behandelnden Personen. Die Therapeutin erwÃ¤hnte auch viele intrapsychische Konflikte, die als Folge des Unfalles aufgetreten seien, auch habe sich die Familiendynamik vÃ¶llig verÃ¤ndert (Urk. 8/102). In diesem Gesamtkontext ist es durchaus einsehbar und ohne Weiteres verstÃ¤ndlich, wenn die Psychiaterin Dr. L.___ einen Zusammenhang zwischen der pathologischen PersÃ¶nlichkeit der Versicherten und den anhaltenden generalisierten Schmerzen sieht und vor allem diese personenbezogene Schwierigkeit und die psychischen Probleme fÃ¼r die Ursache der anhaltenden Beschwerden und deren Auswirkungen auf die ArbeitsfÃ¤higkeit hÃ¤lt. Auch in diesem Punkt stÃ¶sst die Kritik von Dr. E.___ ins Leere, es seien diese ZusammenhÃ¤nge zu wenig dargestellt worden (Beilage 1 zu Urk. 8/123, S. 2).</w:t>
      </w:r>
    </w:p>
    <w:p>
      <w:r>
        <w:t>3.4Â Â Â Â  Sodann braucht es auch keine weiteren Begutachtungen der BeschwerdefÃ¼hrerin. Die Ãrzte des D.___ sprachen sich nach Erhalt und einer ersten Durchsicht der Akten dafÃ¼r aus, eine rheumatologische, internistische und psychiatrische Begutachtung durchfÃ¼hren zu mÃ¼ssen, um die Fragestellung beantworten zu kÃ¶nnen (Urk. 8/109). Es ist der Beschwerdegegnerin darin Recht zu geben, dass es in erster Linie diese Fachleute sind, die zu beurteilen haben, welche Disziplinen zu involvieren sind. Dass sie dabei keine neurologische und keine neuropsychologische Begutachtung vorgenommen haben, liegt in ihrem Ermessen, das denn auch vorab seitens der BeschwerdefÃ¼hrerin nicht kritisiert worden war (Urk. 8/123). Es ist denn auch nicht einsichtig, weshalb beim nicht neurologischen Beschwerdebild der Versicherten zwingend eine neurologische Begutachtung notwendig gewesen wÃ¤re. Die Ãrzte des D.___ legten im Weiteren Ã¼berzeugend dar, dass wegen des psychiatrischen Befundes der Versicherten eine neuropsychologische Testung nicht gemacht worden war, weil diese eine verlÃ¤ssliche Erhebung und die Beurteilung der Ãtiologie der behaupteten KonzentrationsstÃ¶rungen nicht zugelassen hÃ¤tte (Urk. 8/126).</w:t>
      </w:r>
    </w:p>
    <w:p>
      <w:r>
        <w:t>Â Â Â Â Â Â Â Â  Die BeschwerdefÃ¼hrerin wies in einem Schreiben vom 4. Mai 2006 auf nach Erlass des Einspracheentscheids produzierte medizinische Berichte hin. Daraus gehe hervor, dass sie an einer Ruptur der rechten Supraspinatussehne leide. Weil sie schon nach dem Unfall an Schulterbeschwerden gelitten habe, seien diese Unterlagen zu beachten und es drÃ¤ngten sich neue AbklÃ¤rungen zu ArbeitsfÃ¤higkeit und UnfallkausalitÃ¤t auf (Urk. 27). Wie aus dem Bericht der H.___ hervorgeht, wurde dort am 4. April 2006 neu eine transmurale dehiszente Supraspinatusruptur rechts mit einer Bizeps longus-Tendinopathie und einer AC-Arthrose, Acromiontyp I-II, diagnostiziert. Aus der Anamnese geht hervor, dass die Versicherte seit einem Jahr Ã¼ber verstÃ¤rkte Schulterschmerzen rechts klagte Urk. 28/2). Wenn bei dieser Situation Dr. J.___ in seiner Beurteilung vom 24. Juli 2006 zum Schluss kommt, dass ein Zusammenhang zwischen dem Unfall und dieser Rotatorenmanschettenruptur nicht anzunehmen sei (Urk. 36), ist das einleuchtend. Denn es waren wÃ¤hrend der unfallbedingten AbklÃ¤rungen auch Tests hinsichtlich der Schulterbeweglichkeit und spezifisch der Rotatorenmanschetten gemacht worden, und sie hatten keine AuffÃ¤lligkeiten ergeben. Dies berichtete letztmals die Rheumatologin des D.___ im Bericht vom 28. September 2004 (Urk. 8/113 S. 2). Somit ergeben sich auch aus diesen nachgereichten Berichten keine neuen Fakten, die weitergehende Begutachtungen notwendig machen wÃ¼rden.</w:t>
      </w:r>
    </w:p>
    <w:p>
      <w:r>
        <w:t>3.5Â Â Â Â  Zusammenfassend ist somit mit Ã¼berwiegender Wahrscheinlichkeit davon auszugehen, dass die BeschwerdefÃ¼hrerin an einer selbstÃ¤ndigen psychischen Erkrankung in Form einer somatoformen SchmerzstÃ¶rung und einer mittelgradigen depressiven Episode leidet, die fÃ¼r ihren gesundheitlichen Zustand verantwortlich ist.</w:t>
      </w:r>
    </w:p>
    <w:p>
      <w:r>
        <w:t>3.6Â Â Â Â  Zu prÃ¼fen ist, ob diese gesundheitliche BeeintrÃ¤chtigung bereits ab dem Zeitpunkt der Leistungseinstellung durch die Beschwerdegegnerin, also ab dem 31. Juli 2001, so bestand. Das Gericht hatte dies Frage in seinem Urteil vom 27. November 2003 aufgrund der damaligen Aktenlage nicht beantworten kÃ¶nnen, weil die psychiatrische Diagnose einer somatoformen SchmerzstÃ¶rung eine Ausschlussdiagnose darstellt fÃ¼r ein Beschwerdebild ohne Nachweis eines organischen Substrats, was das Gericht in seinem Urteil fÃ¼r noch nicht hinreichend geklÃ¤rt anschaute (Urk. 8/86 S. 12).</w:t>
      </w:r>
    </w:p>
    <w:p>
      <w:r>
        <w:t>Â Â Â Â Â Â Â Â  Die Ãrzte des D.___ Ã¤usserten sich zum Zeitpunkt des Eintritts der psychischen Krankheit nicht ausdrÃ¼cklich. Sie erklÃ¤rten jedoch nach Durchsicht und Zusammenfassung der Akten, dass sich seit der Untersuchung beim Kreisarzt Dr. med. P.___ im Juni 2001 keine wesentliche VerÃ¤nderung im Beschwerdebild und -ausmass ergeben habe (Urk. 8/114 S. 8). Am Besten den Verlauf zu schildern vermag der Hausarzt med. pract. M.___, der die BeschwerdefÃ¼hrerin schon seit langer Zeit betreut. In seinem Bericht vom 7. April 2004 erwÃ¤hnte er, dass sÃ¤mtliche Behandlungsversuche wegen fehlender Wirkung abgebrochen worden seien. Das gelte fÃ¼r die medikamentÃ¶sen, passiven und aktiven physiotherapeutischen Behandlungen und die psychotherapeutische Betreuung bei der Therapeutin und in einer psychiatrischen Tagesklinik (Urk. 8/101). Dies bestÃ¤tigt die Auffassung, dass sich die Situation seit Jahren nicht mehr merklich verÃ¤ndert hat. Auffallend ist sodann auch, dass bereits bei Austritt aus der C.___ im Mai 2001 die Ãrzte wegen seitens der Versicherten subjektiv empfundener Wirkungslosigkeit physiotherapeutischer Therapien keine solchen mehr empfohlen, sondern einzig eine psychotherapeutische Begleitung als vorteilhaft erachtet haben (Urk. 8/25 S. 5).</w:t>
      </w:r>
    </w:p>
    <w:p>
      <w:r>
        <w:t>Â Â Â Â Â Â Â Â  Damit ist in der Tat davon auszugehen, dass schon sehr bald, mithin Ende Juli 2001, das psychiatrische Beschwerdebild in Form einer selbstÃ¤ndigen psychischen Erkrankung dominant im Vordergrund stand.</w:t>
      </w:r>
    </w:p>
    <w:p>
      <w:r>
        <w:t>3.7Â Â Â Â  Damit ist der adÃ¤quate Kausalzusammenhang zwischen diesem Beschwerdebild und dem Unfall zu ermitteln. Dies hat nach der Rechtsprechung gemÃ¤ss BGE 115 V 133 zu erfolgen (vgl. oben Erw. 1.7).</w:t>
      </w:r>
    </w:p>
    <w:p>
      <w:r>
        <w:t>Â Â Â Â Â Â Â Â  Die Beschwerdegegnerin hat den Unfall hinsichtlich der Schwere dem mittleren Bereich zugeordnet (Urk. 2). Der Unfall hatte sich gemÃ¤ss dem Polizeirapport vom 2. Februar 2001 so ereignet, dass der Ehemann der BeschwerdefÃ¼hrerin auf einer vortrittsberechtigten Spur fuhr und von einem anderen Lenker an einer Kreuzung Ã¼bersehen wurde. Dieser Lenker fuhr Ã¼ber die Kreuzung, wo ihn das Fahrzeug des Ehemannes der Versicherten trotz einer eingeleiteten Bremsung seitlich erwischte, das Fahrzeug mit der Versicherten darin stiess somit frontal in das fehlbare Fahrzeug. Sowohl die Versicherte als auch ihr Ehemann hatten die Gurten getragen. WÃ¤hrend der Ehegatte das Fahrzeug selber verlassen konnte, musste der Versicherten beim Verlassen des Fahrzeuges geholfen werden. Mit der Diagnose einer Thoraxkontusion und mit verschiedenen oberflÃ¤chlichen Schnitt- und SchÃ¼rfwunden im Gesicht und an den HÃ¤nden wurde sie in das B.___ gebracht (Urk. 8/10/3). Es ist Ã¼berwiegend wahrscheinlich erstellt, dass die Versicherte bei diesem Unfall ein leichtes SchÃ¤delhirntrauma erlitten hatte, davon gehen die Ãrzte des D.___ aus (Urk. 8/114 S. 21). Dem ist zu folgen, hatte die BeschwerdefÃ¼hrerin doch den Kopf angeschlagen und dabei augenfÃ¤lliger Weise ein BrillenhÃ¤matom und Rissquetschwunden davongetragen (Urk. 8/11/4), und die Ãrzte diagnostizierten eine Commotio cerebri (Urk. 8/114 S. 21). Die Ãrzte des D.___ erwÃ¤hnten in der Gesamtbeurteilung bei der Diagnose nicht ausdrÃ¼cklich eine HalswirbelsÃ¤ulen-Distorsion (Urk. 8/114 S. 17 Frage 4). Dass jedoch neben dem SchÃ¤delhirntrauma anfÃ¤nglich zumindest auch eine schleudertraumÃ¤hnliche Verletzung vorlag, geht daraus hervor, dass die Ãrzte selber sagten, dass die cervikocephalen und cervikospondylogenen Schmerzen wahrscheinlich durch das Unfallereignis ausgelÃ¶st worden seien (Urk. 8/114 S. 21 Frage 3.1). Zudem berichtete der damalige Hausarzt Dr. med. Q.___ am 10. MÃ¤rz 2001, in dessen Nachbehandlung die BeschwerdefÃ¼hrerin nach dem Klinikaufenhalt entlassen worden war, die Versicherte habe "von Beginn weg" Ã¼ber diffuse Nacken-, Kopf- und Brustschmerzen geklagt (Urk. 8/11/3). Bei dieser Sachlage ist es nicht zu beanstanden, dass die Beschwerdegegnerin den Unfall im Bereich eines mittelschweren Unfalles eingestuft hat. Weder hat die BeschwerdefÃ¼hrerin lebensgefÃ¤hrliche Verletzungen erlitten, noch waren die Kollision und ihre Folgen banal.</w:t>
      </w:r>
    </w:p>
    <w:p>
      <w:r>
        <w:t>Â Â Â Â Â Â Â Â  Allerdings kann weder von einem besonders eindrÃ¼cklichen Unfall gesprochen werden, noch waren objektiv gesehen besonders dramatische BegleitumstÃ¤nde vorhanden, auch wenn diese Kollision fÃ¼r die Versicherte aus ihrer Optik ein einschneidendes Ereignis war. Es gab sodann keine Ã¤rztlichen Fehlbehandlungen oder Komplikationen oder einen somatisch bedingten, schwierigen Heilungsverlauf. Die von der Versicherten geklagten kÃ¶rperlichen Schmerzen waren in ihrem Ausmass und der Ausdehnung bald schon psychisch bedingt, weshalb nicht von kÃ¶rperlichen Dauerschmerzen gesprochen werden kann. Die erlittenen Verletzungen sind sodann auch nicht per se geeignet, diese psychische Fehlentwicklung, wie sie bei der Versicherten schon im Sommer 2001 vorlag, zu verursachen. Dass die Versicherte ihre KontrolltÃ¤tigkeit, die keine schwere Arbeit war, sondern mit ihrer zu 90 % aus Kontrollen von Windeln und Damenbinden bestehenden Arbeit eine leichte wechselbelastende TÃ¤tigkeit darstellte (Urk. 8/18), nicht mehr aufgenommen hat, ist massgeblich mit der psychischen Problematik und nicht mit den somatischen Beschwerden zu erklÃ¤ren, so dass nicht von einer lang andauernden physisch bedingten ArbeitsunfÃ¤higkeit gesprochen werden kann. Schon Ende Juni 2001 wurden Ã¤rztlicherseits keine weiteren Ã¤rztlichen Behandlungen mehr fÃ¼r die geklagten physischen Schmerzen empfohlen, sondern nur noch eine stÃ¼tzende Psychotherapie vorgeschlagen (Urk. 8/25 S. 5), so dass auch nicht von einer lange dauernden, somatischen Ã¤rztlichen Behandlung gesprochen werden kann.</w:t>
      </w:r>
    </w:p>
    <w:p>
      <w:r>
        <w:t>Â Â Â Â Â Â Â Â  Daraus ergibt sich, dass die ab August 2001 im Vordergrund stehende psychische Problematik zum Unfall vom 1. Februar 2001 nicht in einem adÃ¤quat kausalen Zusammenhang steht, weshalb die Beschwerdegegnerin die Leistungen zu Recht per Ende Juli 2001 eingestellt hat.</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AndrÃ© Largier</w:t>
      </w:r>
    </w:p>
    <w:p>
      <w:r>
        <w:t>- Rechtsanwalt Dr. Stefan Mattmann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