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UV.2005.00361 vom 18. März 2007</w:t>
      </w:r>
    </w:p>
    <w:p>
      <w:r>
        <w:t>ZH Sozialversicherungsgericht, 2007-03-18, DE</w:t>
      </w:r>
    </w:p>
    <w:p>
      <w:r>
        <w:rPr>
          <w:b/>
        </w:rPr>
        <w:t xml:space="preserve">Quelle: </w:t>
      </w:r>
      <w:r>
        <w:t>https://mcp.opencaselaw.ch/entscheid/zh_sozialversicherungsgericht_UV.2005.00361</w:t>
      </w:r>
    </w:p>
    <w:p>
      <w:r>
        <w:t>FR: ZH_SOZIALVERSICHERUNGSGERICHT UV.2005.00361 du 18 mars 2007</w:t>
      </w:r>
    </w:p>
    <w:p>
      <w:r>
        <w:t>IT: ZH_SOZIALVERSICHERUNGSGERICHT UV.2005.00361 del 18 marzo 2007</w:t>
      </w:r>
    </w:p>
    <w:p>
      <w:pPr>
        <w:pStyle w:val="Heading2"/>
      </w:pPr>
      <w:r>
        <w:t>Erwägungen</w:t>
      </w:r>
    </w:p>
    <w:p>
      <w:r>
        <w:rPr>
          <w:b/>
        </w:rPr>
        <w:t>E. 1</w:t>
      </w:r>
    </w:p>
    <w:p>
      <w:r>
        <w:t>1.1Â Â Â Â  A.___, geboren 1943, war zuletzt bei der Z.___, U.___, zu einem Pensum von rund 54 % beschÃ¤ftigt (Urk. 9/1 Ziff. 1; Urk. 9/1 Ziff. 14) und bei der Schweizerischen Unfallversicherungsanstalt (SUVA) obligatorisch gegen Berufs- und NichtberufsunfÃ¤lle sowie Berufs-krankheiten versichert, als sie am 17. September 2002 einen Unfall erlitt. Als sie zum Ãberqueren einer Strasse angesetzt hatte, beobachtete dies ein heran-nahender Motorradfahrer und leitete eine Vollbremsung ein. Dabei verlor er die Herrschaft Ã¼ber sein Fahrzeug. Dieses schlitterte an der Versicherten vorbei, wÃ¤hrend der Motorradfahrer selbst mit der Versicherten kollidierte und sie zu Fall brachte (vgl. Urk. 9/2 S. 4 unten); dabei erlitt sie unter anderem ein SchÃ¤delhirntrauma und einen Wadenbeinbruch (vgl. Urk. 9/6 S. 1 oben).</w:t>
      </w:r>
    </w:p>
    <w:p>
      <w:r>
        <w:t>Â Â Â Â Â Â Â Â  Die SUVA holte Arztberichte ein (Urk. 9/6, Urk. 9/8; Urk. 9/28, Urk. 9/37; Urk. 9/41; Urk. 9/65 und Urk. 9/71), veranlasste kreisÃ¤rztliche Untersuchungen (Urk. 9/53-54; Urk. 9/59; Urk. 9/70; Urk. 9/74) und holte AuskÃ¼nfte bei der Arbeitgeberin ein (Urk. 9/76).</w:t>
      </w:r>
    </w:p>
    <w:p>
      <w:r>
        <w:t>1.2Â Â Â Â  Am 20. Januar 2005 teilte die SUVA der Versicherten mit, dass sie die Taggeld- und grundsÃ¤tzlich auch die Heilkostenleistungen per 28. Februar 2005 einstellen und eine Berentung vornehmen werde; hinsichtlich der Heilkostenleistungen prÃ¤zisierte sie, dass auf Zusehen hin weitmaschige Arztkontrollen davon ausgenommen blieben (Urk. 9/94). Mit VerfÃ¼gung vom 10. Februar 2005 stellte die SUVA ihre Taggeld - Leistungen ein und sprach der Versicherten mit Wirkung ab 1. MÃ¤rz 2005 eine Rente auf Basis einer ErwerbsunfÃ¤higkeit von 65 % und eine IntegritÃ¤tsentschÃ¤digung von 52,5 % zu (Urk. 9/100).</w:t>
      </w:r>
    </w:p>
    <w:p>
      <w:r>
        <w:t>Â Â Â Â Â Â Â Â  Dagegen erhob die Versicherte am 14. MÃ¤rz 2005 Einsprache (Urk. 9/102).</w:t>
      </w:r>
    </w:p>
    <w:p>
      <w:r>
        <w:t>Â Â Â Â Â Â Â Â  Die SUVA wies diese mit Einspracheentscheid vom 9. August 2005 (Urk. 9/105 = Urk. 2) ab, soweit sie darauf eintrat.</w:t>
      </w:r>
    </w:p>
    <w:p>
      <w:r>
        <w:t>1.3Â Â Â Â  Die Sozialversicherungsanstalt des Kantons ZÃ¼rich, IV-Stelle, sprach der Ver-sicherten mit Wirkung ab September 2003 eine ganze Rente zu (vgl. Urk. 9/102, Beilage 4).</w:t>
      </w:r>
    </w:p>
    <w:p>
      <w:r>
        <w:t>2.Â Â Â Â Â Â  Gegen den Einspracheentscheid vom 9. August 2005 (Urk. 2) erhob die Versicherte am 9. November 2005 Beschwerde und beantragte, es sei ihr die gesetzlich geschuldete Rente zu erbringen (Urk. 1 S. 2).</w:t>
      </w:r>
    </w:p>
    <w:p>
      <w:r>
        <w:t>Â Â Â Â Â Â Â Â  Mit Beschwerdeantwort vom 1. MÃ¤rz 2006 beantragte die SUVA die Abweisung der Beschwerde (Urk. 8).</w:t>
      </w:r>
    </w:p>
    <w:p>
      <w:r>
        <w:t>Â Â Â Â Â Â Â Â  Mit GerichtsverfÃ¼gung vom 16. MÃ¤rz 2006 wurde der Schriftenwechsel ge-schlossen (Urk. 10).</w:t>
      </w:r>
    </w:p>
    <w:p>
      <w:r>
        <w:t>Das Gericht zieht in ErwÃ¤gung:</w:t>
      </w:r>
    </w:p>
    <w:p>
      <w:r>
        <w:t>1.Â Â Â Â Â Â  Die massgebenden rechtlichen Bestimmungen, insbesondere betreffend den Rentenanspruch und die InvaliditÃ¤tsbemessung (Art. 18 des Bundesgesetzes Ã¼ber die Unfallversicherung, UVG; Art. 8 und 16 des Bundesgesetzes Ã¼ber den Allgemeinen Teil des Sozialversicherungsrechts, ATSG), den Rentenbeginn (Art. 19 Abs. 1 UVG), die Aufgabe der Ãrzte sowie den Unterschied zwischen der Arbeits- und der ErwerbsunfÃ¤higkeit sind im angefochtenen Entscheid zutreffend wiedergegeben (Urk. 2 S. 2 ff.). Darauf kann verwiesen werden.</w:t>
      </w:r>
    </w:p>
    <w:p>
      <w:r>
        <w:t>2.Â Â Â Â Â Â</w:t>
      </w:r>
    </w:p>
    <w:p>
      <w:r>
        <w:t>2.1Â Â Â Â  Streitig und zu prÃ¼fen ist die (Rest-)ArbeitsfÃ¤higkeit in einer angepassten TÃ¤tigkeit und damit zusammenhÃ¤ngend der InvaliditÃ¤tsgrad. Unbestritten sind die vollstÃ¤ndige ArbeitsunfÃ¤higkeit der BeschwerdefÃ¼hrerin in ihrer angestammten TÃ¤tigkeit als Mitarbeiterin in der Kantine, der Rentenbeginn sowie die HÃ¶he der IntegritÃ¤tsentschÃ¤digung.</w:t>
      </w:r>
    </w:p>
    <w:p>
      <w:r>
        <w:t>2.2 Â Â Â  Die Beschwerdegegnerin stÃ¼tzte sich bei ihrer Beurteilung auf den Bericht des Kreisarztes Dr. med. B.___, der von einer zumutbaren ArbeitsfÃ¤higkeit von 50 % in einer vorwiegend sitzend auszuÃ¼benden TÃ¤tigkeit ausging (vgl. Urk. 2 S. 4 f.). GestÃ¼tzt auf die Lohnstrukturerhebungen des Bundesamtes fÃ¼r Statistik, Tabelle TA1, Niveau 4, und unter BerÃ¼cksichtigung eines Tabellen-lohnabzuges in der HÃ¶he von 25 % resultierte ein InvaliditÃ¤tsgrad von 65 % (Urk. 2 S. 5).</w:t>
      </w:r>
    </w:p>
    <w:p>
      <w:r>
        <w:t>2.3Â Â Â Â  Die BeschwerdefÃ¼hrerin brachte dagegen vor, dass von einer unter 30 % liegenden ResterwerbsfÃ¤higkeit auszugehen sei; diese liesse sich nicht verwerten. FÃ¼r sie bestehe kein Âausgeglichener ArbeitsmarktÂ, was sich auch darin widerspiegle, dass die Beschwerdegegnerin keine konkrete VerweistÃ¤tigkeit habe nennen kÃ¶nnen (Urk. 1 S. 2).</w:t>
      </w:r>
    </w:p>
    <w:p>
      <w:r>
        <w:rPr>
          <w:b/>
        </w:rPr>
        <w:t>E. 3</w:t>
      </w:r>
    </w:p>
    <w:p>
      <w:r>
        <w:t>3.1Â Â Â Â  Prof. C.___, Chefarzt, Dr. med. D.___, OberÃ¤rztin, und Dr. med. E.___, AssistenzÃ¤rztin, Spital V.___, Chirurgische Klinik, fÃ¼hrten in ihrem Austrittsbericht vom 10. Oktober 2002 aus, die BeschwerdefÃ¼hrerin sei unmittelbar nach dem Unfall vom 17. September bis zum 9. Oktober 2002 in der Klinik hospitalisiert gewesen. Als Diagnosen nannten sie (Urk. 9/6 S. 1):</w:t>
      </w:r>
    </w:p>
    <w:p>
      <w:r>
        <w:t>- SchÃ¤delhirntrauma mit:</w:t>
      </w:r>
    </w:p>
    <w:p>
      <w:r>
        <w:t>Â Â Â Â  nicht raumforderndem kleinem EpiduralhÃ¤matom links frontotemporal Ã¼ber Operculum</w:t>
      </w:r>
    </w:p>
    <w:p>
      <w:r>
        <w:t>Â Â Â Â  SubduralhÃ¤matom links temperopolar</w:t>
      </w:r>
    </w:p>
    <w:p>
      <w:r>
        <w:t>Â Â Â Â  Subarachnaoidalblutung Sulcus prÃ¤zentralis</w:t>
      </w:r>
    </w:p>
    <w:p>
      <w:r>
        <w:t>Â Â Â Â  frontobasale SchÃ¤delbasisfraktur mit HÃ¤matosinus ethmoidal und sphenoidal</w:t>
      </w:r>
    </w:p>
    <w:p>
      <w:r>
        <w:t>Â Â Â Â  SchÃ¤delkalottenfraktur</w:t>
      </w:r>
    </w:p>
    <w:p>
      <w:r>
        <w:t>- Distale Fibulafraktur links</w:t>
      </w:r>
    </w:p>
    <w:p>
      <w:r>
        <w:t>- Fraglicher Kantenabriss LWK 4/5</w:t>
      </w:r>
    </w:p>
    <w:p>
      <w:r>
        <w:t>- LÃ¤sion des Trigeminusastes V2 links</w:t>
      </w:r>
    </w:p>
    <w:p>
      <w:r>
        <w:t>Â Â Â Â  mit HyposensibilitÃ¤t infraorbital, enoral und Trockenheit des linken Auges</w:t>
      </w:r>
    </w:p>
    <w:p>
      <w:r>
        <w:t>- Status nach benignem Lagerungsschwindel</w:t>
      </w:r>
    </w:p>
    <w:p>
      <w:r>
        <w:t>Â Â Â Â Â Â Â Â  Aus neurologischer Sicht bestehe ein insgesamt stabiler Verlauf ohne fokal-neurologische AusfÃ¤lle. Am 23. September 2002 sei ein Verlaufs-CT des SchÃ¤dels erfolgt, welches eine Regredienz der Blutung und HÃ¤matome gezeigt habe. Wegen persistierendem lagerungsabhÃ¤ngigem Schwindel seien ein Neuro- und ein ORL-Konsil durchgefÃ¼hrt worden. Ein EpleymanÃ¶ver habe zu einer deutlichen Besserung des Schwindels gefÃ¼hrt. Es werde eine intensive Physiotherapie mit Schwindeltraining und Kraftaufbau sowie im Verlauf eine Augen- und eine ORL-Kontrolle empfohlen (Urk. 9/6 S. 2 Mitte).Â</w:t>
      </w:r>
    </w:p>
    <w:p>
      <w:r>
        <w:t>3.2Â Â Â Â  Dr. med. F.___, Leitende Ãrztin, und Dr. med. G.___, Assistenzarzt, Klinik W.___, hielten in ihrem Austrittsbericht vom 8. November 2002 fest, dass die BeschwerdefÃ¼hrerin vom 9. Oktober bis zum 9. November 2002 bei ihnen zur stationÃ¤ren Weiterbehandlung und zur Neurorehabilitation hospitalisiert gewesen sei. Als Diagnosen nannten sie (Urk. 9/8 S. 1):</w:t>
      </w:r>
    </w:p>
    <w:p>
      <w:r>
        <w:t>- SchÃ¤delhirntrauma vom 17.09.2002 mit</w:t>
      </w:r>
    </w:p>
    <w:p>
      <w:r>
        <w:t>Â Â Â Â  commotio cerebri</w:t>
      </w:r>
    </w:p>
    <w:p>
      <w:r>
        <w:t>Â Â Â Â  nicht raumforderndem kleinem EpiduralhÃ¤matom links frontotemporal Ã¼ber Operculum</w:t>
      </w:r>
    </w:p>
    <w:p>
      <w:r>
        <w:t>Â Â Â Â  SubduralhÃ¤matom links temperopolar</w:t>
      </w:r>
    </w:p>
    <w:p>
      <w:r>
        <w:t>Â Â Â Â  Subarachnaoidalblutung Sulcus prÃ¤zentralis</w:t>
      </w:r>
    </w:p>
    <w:p>
      <w:r>
        <w:t>Â Â Â Â  aktuell: mittelschwere neuropsychologische StÃ¶rung</w:t>
      </w:r>
    </w:p>
    <w:p>
      <w:r>
        <w:t>- Distale Fibulafraktur links 17.09.2002</w:t>
      </w:r>
    </w:p>
    <w:p>
      <w:r>
        <w:t>Â Â Â Â  konservative Therapie</w:t>
      </w:r>
    </w:p>
    <w:p>
      <w:r>
        <w:t>Â Â Â Â  Cava-Schirmimplantation am 19.09.2002</w:t>
      </w:r>
    </w:p>
    <w:p>
      <w:r>
        <w:t>- LÃ¤sion Trigeminusast V2 links posttraumatisch</w:t>
      </w:r>
    </w:p>
    <w:p>
      <w:r>
        <w:t>Â Â Â Â  mit HyposensibilitÃ¤t infraorbital, enoral und Trockenheit des linken Auges</w:t>
      </w:r>
    </w:p>
    <w:p>
      <w:r>
        <w:t>- Status nach benignem Lagerungsschwindel, wahrscheinlich posttraumatisch</w:t>
      </w:r>
    </w:p>
    <w:p>
      <w:r>
        <w:t>- Fraglicher Kantenabriss LWK 4/5</w:t>
      </w:r>
    </w:p>
    <w:p>
      <w:r>
        <w:t>Â Â Â Â Â Â Â Â  Unter physiotherapeutischer Betreuung habe die BeschwerdefÃ¼hrerin eine gute MobilitÃ¤t erreicht. Bei Austritt sei sie fÃ¤hig gewesen, 100 Stufen zu bewÃ¤ltigen und sich im ganzen Spitalareal zu bewegen. In der neuropsychologischen Untersuchung habe sich eine mittelschwere neuropsychologische StÃ¶rung gezeigt. Im Vordergrund standen neben der verminderten psychophysischen Belastbarkeit und der deutlichen Verunsicherung der BeschwerdefÃ¼hrerin Einbussen der Exekutivfunktionen, der mnestischen und der Aufmerksamkeitsfunktionen. ZusÃ¤tzlich sei ihr die Fahreignung ab aktuellem Zeitpunkt abgesprochen worden. Neben einer ergotherapeutischen Betreuung (Urk. 9/8 S. 1) sei die BeschwerdefÃ¼hrerin zudem von einer Psychologin betreut worden, um die Ereignisse des Unfalls, der Rehabilitation und die unerwartete Freistellung ihres Mannes zu verarbeiten (Urk. 9/8 S. 2). Unter intensiver Mobilisierung und Gehtraining sei der Schwindel kontinuierlich regredient.</w:t>
      </w:r>
    </w:p>
    <w:p>
      <w:r>
        <w:t>Â Â Â Â Â Â Â Â  Hinsichtlich der ArbeitsfÃ¤higkeit attestierten die Ãrzte eine vollstÃ¤ndige ArbeitsunfÃ¤higkeit bis 31. Dezember 2002. Ab 1. MÃ¤rz 2003 sei zu therapeutischen Zwecken ein Arbeitspensum von 25 % vorgesehen (Urk. 9/8 S. 2).</w:t>
      </w:r>
    </w:p>
    <w:p>
      <w:r>
        <w:t>3.3Â Â Â Â  Dr. med. H.___, Facharzt FMH fÃ¼r Augenchirurgie, fÃ¼hrte am 10. Januar 2003 aus, die BeschwerdefÃ¼hrerin beklage sich Ã¼ber neuralgische Schmerzen temporoparietal links. Aktuell bestehe ein Visus mit adÃ¤quater Brillenkorrektur rechts 0,8 und links 1,0. Der Lang-Test sei positiv bei binocularem Einfachsehen und optimaler Stereopsis. Es bestehe eine typische HyposensibilitÃ¤t im Bereich des zweiten Trigeminusastes mit Hornhaut-AnÃ¤sthesie links. Der TrÃ¤nenfilm sei normal. Die Linsen seien klar und der Fundusbefund ohne Papillenstauung unauffÃ¤llig (Urk. 9/28).</w:t>
      </w:r>
    </w:p>
    <w:p>
      <w:r>
        <w:t>3.4Â Â Â Â  Dr. med. I.___ fÃ¼hrte in seinem Ã¤rztlichen Zwischenbericht vom 7. MÃ¤rz 2003 aus, es bestehe eine verspÃ¤tet entdeckte massive Distorsion der HalswirbelsÃ¤ule (Urk. 9/24 Ziff. 1). Im Vordergrund stÃ¤nden diesbezÃ¼gliche Beschwerden und der Verlauf erweise sich als katastrophal. Die BeschwerdefÃ¼hrerin habe einige wenige Stunden Arbeitsversuche durchgefÃ¼hrt (Urk. 9/24 Ziff. 2). Eine Arbeitsaufnahme sei fÃ¼r lÃ¤ngere Zeit nicht mÃ¶glich (Urk. 9/24 Ziff. 4)</w:t>
      </w:r>
    </w:p>
    <w:p>
      <w:r>
        <w:t>3.5Â Â Â Â  Dr. med. J.___, Oberarzt, und Dr. med. K.___, Abteilungsarzt, Klinik X.___, berichteten am 20. Juni 2003, dass die BeschwerdefÃ¼hrerin vom 7. Mai bis zum 4. Juni 2003 in der Klinik hospitalisiert gewesen sei zur Behandlung der anfangs wenig beachteten und dann immer mehr in den Vor-dergrund gerÃ¼ckten zervikozephalen Beschwerden (Urk. 9/37 S. 1 und S. 4). Sie nannten als Diagnosen (Urk. 9/37 S. 1):</w:t>
      </w:r>
    </w:p>
    <w:p>
      <w:r>
        <w:t>Â Â Â Â Â Â Â Â  Â Â Â  Status nach Verkehrsunfall vom 17. September 2002 mit Polytrauma</w:t>
      </w:r>
    </w:p>
    <w:p>
      <w:r>
        <w:t>- SchÃ¤delhirntrauma mit</w:t>
      </w:r>
    </w:p>
    <w:p>
      <w:r>
        <w:t>Â Â Â Â  nicht raumforderndem kleinem EpiduralhÃ¤matom links frontotemporal</w:t>
      </w:r>
    </w:p>
    <w:p>
      <w:r>
        <w:t>Â Â Â Â  SubduralhÃ¤matom links temperopolar</w:t>
      </w:r>
    </w:p>
    <w:p>
      <w:r>
        <w:t>Â Â Â Â  Subarachnaoidalblutung Sulcus prÃ¤zentralis</w:t>
      </w:r>
    </w:p>
    <w:p>
      <w:r>
        <w:t>Â Â Â Â Â Â Â Â Â Â Â Â Â  zervikozephaler Symptomkomplex (linksbetont)</w:t>
      </w:r>
    </w:p>
    <w:p>
      <w:r>
        <w:t>Â Â Â Â Â Â Â Â Â Â Â Â Â  leichte neuropsychologische FunktionsstÃ¶rungen</w:t>
      </w:r>
    </w:p>
    <w:p>
      <w:r>
        <w:t>- Distale Fibulafraktur links</w:t>
      </w:r>
    </w:p>
    <w:p>
      <w:r>
        <w:t>Â Â Â Â  konservative Therapie</w:t>
      </w:r>
    </w:p>
    <w:p>
      <w:r>
        <w:t>Â Â Â Â  Cava-Schirmimplantation am 19.09.2002</w:t>
      </w:r>
    </w:p>
    <w:p>
      <w:r>
        <w:t>- LÃ¤sion des Trigeminusastes V2 linksÂ</w:t>
      </w:r>
    </w:p>
    <w:p>
      <w:r>
        <w:t>Â Â Â Â  HyposensibilitÃ¤t infraorbital, enoral und Trockenheit des linken Auges</w:t>
      </w:r>
    </w:p>
    <w:p>
      <w:r>
        <w:t>Â Â Â Â Â Â Â Â  Zum Verlauf fÃ¼hrten die Ãrzte aus, dass sich im Vergleich zur Beurteilung der Ãrzte der Klinik W.___ eine deutliche RÃ¼ckbildung der neuropsychologischen FunktionsstÃ¶rungen ergeben habe. Diese seien derzeit hÃ¶chstens als leicht und von geringer Alltagsrelevanz einzuschÃ¤tzen. Hingegen sei die mentale LeistungsfÃ¤higkeit durch die Schmerzen und ErschÃ¶pfbarkeit relevant vermindert (Urk. 9/37 S. 4).</w:t>
      </w:r>
    </w:p>
    <w:p>
      <w:r>
        <w:t>Â Â Â Â Â Â Â Â  Durch die Physiotherapie habe die eingeschrÃ¤nkte Beweglichkeit der HalswirbelsÃ¤ule nur minimal beeinflusst werden kÃ¶nnen. Gesamthaft gesehen habe der Allgemeinzustand der BeschwerdefÃ¼hrerin deutlich verbessert werden kÃ¶nnen; die Belastbarkeit habe zugenommen und die Schmerzsymptomatik sei regredient gewesen (Urk. 9/37 S. 4).Â</w:t>
      </w:r>
    </w:p>
    <w:p>
      <w:r>
        <w:t>Â Â Â Â Â Â Â Â  In Bezug auf die ArbeitsfÃ¤higkeit empfahlen die Ãrzte einen vorlÃ¤ufig therapeu-tischen Arbeitsversuch (zwei Mal zwei Stunden pro Woche; Urk. 9/37 S. 4).</w:t>
      </w:r>
    </w:p>
    <w:p>
      <w:r>
        <w:t>3.6Â Â Â Â  Kreisarzt Dr. med. B.___, Facharzt FMH fÃ¼r OrthopÃ¤dische Chirurgie, fÃ¼hrte in seinem Bericht vom 14. November 2003 aus, dass die linksbetonten Nacken- und Kopfschmerzen nach wie vor das Hauptproblem darstellten (Urk. 9/53 S. 1). Die Beweglichkeit der HalswirbelsÃ¤ule sei deutlich herabgesetzt; radiologisch sichtbar seien erhebliche degenerative Osteochondrosen hochzervikal, am ausgeprÃ¤gtesten auf dem Niveau C3/4. Im Weiteren beklage sich die BeschwerdefÃ¼hrerin Ã¼ber Schwindel. Er wisse aber nicht, ob dieser bereits weiter differenziert worden sei, ob er als zervikogen einzustufen sei oder ob die Ursache im Bereich der Gleichgewichtsorgane liege, was angesichts der initialen Verletzungen auch denkbar wÃ¤re (Urk. 9/53 S. 2).</w:t>
      </w:r>
    </w:p>
    <w:p>
      <w:r>
        <w:t>Â Â Â Â Â Â Â Â  Von Seiten des Ã¼brigen Bewegungsapparates zeige sich eine ordentliche Erholung. Dr. B.___ bat um eine EinschÃ¤tzung durch den Hausarzt, Dr. I.___, betreffend Entwicklung der BeschwerdefÃ¼hrerin, ob wÃ¤hrend der letzten Monaten Fortschritte erzielt worden seien oder ob man sich bereits auf einem Plateau befinde. Eine ArbeitsfÃ¤higkeit sei nicht gegeben (Urk. 9/53 S. 3).</w:t>
      </w:r>
    </w:p>
    <w:p>
      <w:r>
        <w:t>3.7Â Â Â Â  Dr. I.___ beurteilte am 15. Dezember 2003 den gesundheitlichen Zustand der BeschwerdefÃ¼hrerin wÃ¤hrend der letzten Zeit als stationÃ¤r, wobei weder Verbesserungen noch Verschlechterungen eingetreten seien. Die MÃ¶glichkeiten der Physiotherapie, der Ergotherapie und auch der stationÃ¤ren Rehabilitation seien wahrscheinlich ausgeschÃ¶pft, so dass es nun darum gehe, dass die BeschwerdefÃ¼hrerin lerne, mit ihren Restbeschwerden zu leben. Obwohl sie sehr arbeitswillig sei, sei sie leider nicht fÃ¤hig zu arbeiten. Er gehe davon aus, dass der Endzustand erreicht sei (Urk. 9/57).</w:t>
      </w:r>
    </w:p>
    <w:p>
      <w:r>
        <w:t>3.8Â Â Â Â  Dr. med. L.___, FachÃ¤rztin FMH fÃ¼r Ohren-, Nasen- und Halskrank-heiten, nannte in ihrem Bericht vom 23. Februar 2004 als Diagnosen Tinnitus und HÃ¶rminderung links sowie Schwindel, zentral bedingt (Urk. 9/65 S. 1). Seit dem Unfall sei die BeschwerdefÃ¼hrerin an der linken GesichtshÃ¤lfte immer noch gefÃ¼hllos und habe HyperÃ¤sthesien, weiter bestÃ¤nden ungerichtete Schwindel-beschwerden. Die Untersuchung habe ergeben, dass der GehÃ¶rgang und das Trommelfell unauffÃ¤llig seien. Fingerreiben konnte links nicht gehÃ¶rt werden. Das Audiogramm zeige eine hochbetonte, leichtgradige sensoneurale Schwer-hÃ¶rigkeit, links ausgeprÃ¤gter als rechts. Bei der kalorischen PrÃ¼fung sei kein Spontannystagmus nachweisbar gewesen. Beidseits bestehe eine hochgradige Untererregbarkeit, links ausgeprÃ¤gter als rechts (Urk. 9/65 S. 1). Es kÃ¶nne aufgrund der Anamnese und der Befunde mit grosser Sicherheit von einem direkten Zusammenhang mit dem Unfall vom September 2002 ausgegangen werden. Eine Besserung erscheine anderthalb Jahre nach dem Trauma als sehr unwahrscheinlich (Urk. 9/65 S. 2).</w:t>
      </w:r>
    </w:p>
    <w:p>
      <w:r>
        <w:t>3.9Â Â Â Â  Dr. B.___ erwÃ¤hnte in seinem Nachtragsbericht zur Untersuchung vom 14. November 2003, dass sich als stÃ¶rendstes Residuum bei der Beschwerde-fÃ¼hrerin der zentral bedingte Schwindel erweise, etwas im Hintergrund stehe ein Tinnitus und eine HÃ¶rminderung links. Zudem bestehe ein Zervikalsyndrom. Auf neuropsychologischer Ebene zeige sich eine verbesserte, durchaus gute LeistungsfÃ¤higkeit. Die Ausdauer sei jedoch noch eingeschrÃ¤nkt und es komme zu einer raschen ErschÃ¶pfung. Im Weiteren bestehe eine AnÃ¤sthesie im Bereich des zweiten Trigeminusastes, welche jedoch gemÃ¤ss Angaben der Beschwerde-fÃ¼hrerin nicht schmerzhaft sei (Urk. 9/54).</w:t>
      </w:r>
    </w:p>
    <w:p>
      <w:r>
        <w:t>Â Â Â Â Â Â Â Â  Die Situation erweise sich als definitiv. Der BeschwerdefÃ¼hrerin kÃ¶nne unter Extrapolation auf ein mittleres Lebensalter noch eine vorwiegend sitzend auszufÃ¼hrende TÃ¤tigkeit zugemutet werden, die weder starke Drehungen des Kopfes noch eine stereotype Haltung Ã¼ber lÃ¤ngere Zeit erfordere. Angesichts der allgemein verminderten Belastbarkeit - die Dr. B.___ als Folge der Hirnverletzung interpretierte - kÃ¶nne ein Halbtageseinsatz erwartet werden (Urk. 9/54).</w:t>
      </w:r>
    </w:p>
    <w:p>
      <w:r>
        <w:t>3.10Â Â  Dr. med. M.___, Facharzt FMH fÃ¼r Ohren-, Nasen- und Halskrankeiten, Hals- und Gesichtschirurgie, Allergologie, klinische Immunologie und Arbeitsmedizin, SUVA, fÃ¼hrte in seiner medizinischen Beurteilung des IntegritÃ¤tsschadens vom 15. MÃ¤rz 2004 aus, dass seit dem Unfall eine zentrale vestibulÃ¤re FunktionsstÃ¶rung persistiere, wobei Dr. L.___ eine leichte bis mittelschwere StÃ¶rung des Gleichgewichtsfunktionssystems habe nachweisen kÃ¶nnen. Diese StÃ¶rung entspreche einem IntegritÃ¤tsschaden von 15 %. Zudem klage die BeschwerdefÃ¼hrerin Ã¼ber einen Tinnitus links, der gegenwÃ¤rtig nur mittelgradig kompensiert werde. Dieser schwere Tinnitus ergebe ebenfalls einen unfallbedingten, entschÃ¤digungspflichtigen IntegritÃ¤tsschaden von 5 %. Die HÃ¶rstÃ¶rung links sei nicht erheblichen Grades. Insgesamt ergebe sich aus ORL-Ã¤rztlicher Sicht ein IntegritÃ¤tsschaden von 20 % (Urk. 9/70-71).</w:t>
      </w:r>
    </w:p>
    <w:p>
      <w:r>
        <w:t>3.11Â Â  Dr. B.___ nahm die medizinische Beurteilung des IntegritÃ¤tsschadens am 23. MÃ¤rz 2004 vor. Auf neuropsychologischer Ebene liege hÃ¶chstens eine leichte EinschrÃ¤nkung vor, aber eine vermehrte ErmÃ¼dbarkeit, so dass diesbezÃ¼glich von einer IntegritÃ¤tseinbusse von 20 % auszugehen sei. Der Ausfall des Nervus maxillaris sei gering zu gewichten, da er weder augenfÃ¤llig noch stark beeintrÃ¤chtigend sei. Er bewerte den Ausfall mit 5 %. Weiter sei ein Zervikalsyndrom zu berÃ¼cksichtigen, welches er als Einbusse von 15 % bewerte. Da an der HalswirbelsÃ¤ule jedoch auch degenerative VerÃ¤nderungen bestÃ¼nden, deren Anteil an der ungÃ¼nstigen Entwicklung des Zervikalsyndroms 50 % betrage, kÃ¶nne die IntegritÃ¤tseinbusse wegen des Zervikalsyndroms nur zu 7,5 % dem Unfall zugerechnet werden.</w:t>
      </w:r>
    </w:p>
    <w:p>
      <w:r>
        <w:t>Â Â Â Â Â Â Â Â  Gesamthaft ergebe sich somit unter zusÃ¤tzlicher BerÃ¼cksichtigung der Einbussen durch den Tinnitus und die leichte bis mittelschwere StÃ¶rung des Gleichgewichtsfunktionssystems von 20 % eine IntegritÃ¤tseinbusse von 52,5 % unfallbedingt (Urk. 9/74).</w:t>
      </w:r>
    </w:p>
    <w:p>
      <w:r>
        <w:t>4.Â Â Â Â Â Â</w:t>
      </w:r>
    </w:p>
    <w:p>
      <w:r>
        <w:t>4.1Â Â Â Â  Die Berichte von Dr. B.___ (vgl. vorstehendÂ  Erw. 3.9 und 3.11) erfÃ¼llen die von der Rechtsprechung entwickelten Voraussetzungen (vgl. BGE 125 V 352 Erw. 3a), um beweismÃ¤ssig als verwertbare Grundlage fÃ¼r die Beurteilung der der BeschwerdefÃ¼hrerin noch zumutbaren ArbeitsfÃ¤higkeit zu dienen. Sie sind in Kenntnis der spezialÃ¤rztlichen Vorakten erstellt worden, berÃ¼cksichtigen die enthaltenen Beurteilungen sowie die geklagten Restbeschwerden und beruhen auf fundierten Untersuchungen hinsichtlich der streitigen Belange. Dr. Oster-walder ging in Ãbereinstimmung mit der EinschÃ¤tzung des Hausarztes von einer vollstÃ¤ndigen ArbeitsunfÃ¤higkeit in der angestammten TÃ¤tigkeit als Mitarbeite-rin in der Kantine aus. Er nahm als Einziger eingehend Stellung zu einer be-hinderungsangepassten TÃ¤tigkeit und umschrieb diese nachvollziehbar. Dabei erachtete er eine vorwiegend sitzende TÃ¤tigkeit, die keine starken Drehungen des Kopfes erfordert, aber auch keine stereotype Haltung Ã¼ber lÃ¤ngere Zeit fordert, halbtags als zumutbar. In Anbetracht der medizinischen Beurteilung der Situation leuchtet diese EinschÃ¤tzung ein. Sie berÃ¼cksichtigt einerseits den bewegungsabhÃ¤ngigen, zentral bedingten Schwindel, den Tinnitus und das Zervikalsyndrom, andererseits die neuropsychologischen FunktionsstÃ¶rungen von geringer Alltagsrelevanz, die eingeschrÃ¤nkte Ausdauer, die rasche ErschÃ¶pfbarkeit, aber auch die eingetretenen Therapieerfolge und die verheilten Frakturen.</w:t>
      </w:r>
    </w:p>
    <w:p>
      <w:r>
        <w:t>4.2Â Â Â Â  An seiner EinschÃ¤tzung vermÃ¶gen die gescheiterten Arbeitsversuche insoweit nichts zu Ã¤ndern, als diese in der angestammten TÃ¤tigkeit erfolgten, fÃ¼r welche unbestrittenermassen keine ArbeitsfÃ¤higkeit mehr besteht und die nicht als angepasst betrachtet werden kann, denn das VerrÃ¤umen von BerufswÃ¤sche erfordert viele KÃ¶rperdrehungen und eine doch wesentliche Belastung der Nacken- und RÃ¼ckenmuskulatur. Auch das ZÃ¤hlen und das anschliessende Notieren der WÃ¤sche (vgl. Urk. 9/43) erscheint im Vergleich zur Umschreibung der zumutbaren angepassten TÃ¤tigkeit als ungÃ¼nstig. Dasselbe ist fÃ¼r die Arbeitsversuche mit dem Zubereiten von BrÃ¶tchen festzuhalten (vgl. Urk. 9/21 S. 2).</w:t>
      </w:r>
    </w:p>
    <w:p>
      <w:r>
        <w:t>Â Â Â Â Â Â Â Â  Die EinschÃ¤tzungen von Dr. I.___ (Urk. 9/57) und von Dr. N.___ (vgl. Urk. 9/102, Beilage 4, S. 3), wonach der BeschwerdefÃ¼hrerin gar keine TÃ¤tigkeit mehr zumutbar sei, erweisen sich demgegenÃ¼ber ohne Darlegung des medizinischen Zusammenhangs und ohne nachvollziehbare BegrÃ¼ndungen als nicht aussagekrÃ¤ftig (vgl. BGE 125 V 352 Erw. 3a).</w:t>
      </w:r>
    </w:p>
    <w:p>
      <w:r>
        <w:t>Â Â Â Â Â Â Â Â  Weitere, begrÃ¼ndete EinwÃ¤nde gegen die EinschÃ¤tzung von Dr. B.___ brache die BeschwerdefÃ¼hrerin nicht vor und sind auch nicht ersichtlich.</w:t>
      </w:r>
    </w:p>
    <w:p>
      <w:r>
        <w:t>4.3Â Â Â Â  Zusammenfassend ist der BeschwerdefÃ¼hrerin aus medizinisch-theoretischer Sicht zumutbar, eine vorwiegend sitzend auszufÃ¼hrende TÃ¤tigkeit ohne hÃ¤ufiges Drehen des Kopfes und ohne stereotype Haltung fÃ¼r eine lÃ¤ngere Dauer in einem Pensum von 50 % auszuÃ¼ben.</w:t>
      </w:r>
    </w:p>
    <w:p>
      <w:r>
        <w:t>5.Â Â Â Â Â Â  Zu Ã¼berprÃ¼fen bleibt damit die HÃ¶he der Invalidenrente.</w:t>
      </w:r>
    </w:p>
    <w:p>
      <w:r>
        <w:t>5.1Â Â Â Â  FÃ¼r die Ermittlung des Valideneinkommens stellt sich die Frage, was die BeschwerdefÃ¼hrerin aufgrund ihrer beruflicher FÃ¤higkeiten und persÃ¶nlichen UmstÃ¤nde zu erwarten gehabt hÃ¤tte, wenn sie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Â Â Â Â Â Â Â Â  Das Validen- und das Invalideneinkommen sind unabhÃ¤ngig davon zu bemessen, ob die Versicherte ihre Arbeitskraft vor dem Unfall ganz oder bloss teilweise verwertete. Massgebend sind die VerdienstmÃ¶glichkeiten einer (im Rahmen der Ã¼blichen Arbeitszeit) voll erwerbstÃ¤tigen Versicherten (BGE 119 V 481 f.).</w:t>
      </w:r>
    </w:p>
    <w:p>
      <w:r>
        <w:t>5.2 Â Â Â  Die Beschwerdegegnerin stÃ¼tzte sich fÃ¼r die Berechnung des Valideneinkommens auf die Angaben der Arbeitgeberin vom 5. April 2004 (Urk. 9/76) und setzte das Valideneinkommen der BeschwerdefÃ¼hrerin bei einer VollzeitbeschÃ¤ftigung auf Fr. 52'174.-- fÃ¼r das Jahr 2004 fest (Fr. 3'960.-- x 13 + Fr. 400.-- als TreueprÃ¤mie + Fr. 294.-- sonstige AHV-pflichtige Zulagen; vgl. Urk. 9/100).</w:t>
      </w:r>
    </w:p>
    <w:p>
      <w:r>
        <w:t>Â Â Â Â Â Â Â Â  Nachdem die BeschwerdefÃ¼hrerin im Einspracheverfahren moniert hatte, dass bei der Rentenberechung durch die IV-Stelle von einem anderen Einkommen ausgegangen worden sei (vgl. Urk. 9/102 S. 6 oben), brachte sie in der Beschwerde keine EinwÃ¤nde gegen die zu ihren Gunsten erfolgte Berechnung des Valideneinkommens vor (vgl. Urk. 2 S. 5 Ziff. 2d; vgl. Urk. 1).</w:t>
      </w:r>
    </w:p>
    <w:p>
      <w:r>
        <w:t>Â Â Â Â Â Â Â Â  Die Berechnung der Beschwerdegegnerin ist nicht zu bemÃ¤ngeln, weshalb darauf abgestellt werden kann.</w:t>
      </w:r>
    </w:p>
    <w:p>
      <w:r>
        <w:t>5.3Â Â Â Â  In ihrer VerfÃ¼gung vom 10. Februar 2005 (Urk. 9/100) wie auch im Einspracheentscheid vom 9. August 2005 (Urk. 2) stÃ¼tzte sich die Beschwerdegegnerin fÃ¼r die Berechnung des Invalideneinkommens auf die Tabellen der periodischen Lohnstrukturerhebungen des Bundesamtes fÃ¼r Statistik (LSE) ab.</w:t>
      </w:r>
    </w:p>
    <w:p>
      <w:r>
        <w:t>Â Â Â Â Â Â Â Â  Die BeschwerdefÃ¼hrerin machte dagegen sinngemÃ¤ss geltend, dass die Be-schwerdegegnerin keine VerweistÃ¤tigkeit vorgeschlagen habe (Urk. 1 S. 2) und verlangte indirekt auch die Nichtanwendung der Datenbank Ã¼ber die Arbeitsprofile (DAP). GemÃ¤ss der Rechtsprechung ist indes das Vorgehen der Beschwerdegegnerin nicht zu beanstanden, da bei der Berechnung des Invalideneinkommens entweder auf fÃ¼nf TÃ¤tigkeitsprofile der DAP oder auf die LSE abgestellt werden kann (vgl. BGE 129 V 472; vgl. nachfolgend Erw. 5.4). Zudem ist, wie die Beschwerdegegnerin treffend ausfÃ¼hrte, fÃ¼r die InvaliditÃ¤tsbemessung nicht die medizinisch-theoretische SchÃ¤tzung der ArbeitsfÃ¤higkeit ausschlaggebend, sondern vielmehr die durch die Unfallfolgen bedingte EinschrÃ¤nkung der ErwerbstÃ¤tigkeit auf dem gesamten fÃ¼r die BeschwerdefÃ¼hrerin in Betracht fallenden ausgeglichenen Arbeitsmarkt. Mit dem Abstellen auf die gesamtschweizerisch erhobenen Daten der LSE wird die Beschwerdegegnerin diesem Umstand gerecht, weswegen der Einwand der BeschwerdefÃ¼hrerin ins Leere zielt.Â</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 wie oben bereits erwÃ¤hnt - nach der Rechtsprechung TabellenlÃ¶hne gemÃ¤ss den vom Bundesamt fÃ¼r Statistik periodisch herausgegebenen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und seit 2004 von 41,6Â  (Die Volkswirtschaft 11/2005 S. 86 Tabelle B9.2; BGE 129 V 484 Erw. 4.3.2, 126 V 77 f. Erw. 3b/bb, 124 V 322 Erw. 3b/aa; AHI 2000 S. 81 Erw. 2a).</w:t>
      </w:r>
    </w:p>
    <w:p>
      <w:r>
        <w:t>Â Â Â Â Â Â Â Â  Angesichts der Zumutbarkeit einer 50%igen behinderungsangepassten, vorwiegend sitzend auszuÃ¼benden TÃ¤tigkeit steht der BeschwerdefÃ¼hrerin eine ansehnliche Palette von TÃ¤tigkeiten offen, so beispielsweise als Mitarbeiterin in einer Taxizentrale, im Telemarketingbereich oder als Telefonistin. Es rechtfertigt sich daher, fÃ¼r die Bemessung des Invalideneinkommens auf den standardisierten Durchschnittslohn fÃ¼r einfache und repetitive TÃ¤tigkeiten in sÃ¤mtlichen Wirtschaftszweigen des privaten Sektors abzustellen (LSE 2004, S. 53, Tabellengruppe A, Rubrik ÂTotalÂ, Niveau 4).</w:t>
      </w:r>
    </w:p>
    <w:p>
      <w:r>
        <w:t>Â Â Â Â Â Â Â Â  Das im Jahr 2004 von Frauen im Durchschnitt aller einfachen und repetitiven TÃ¤tigkeiten erzielte Einkommen betrug Fr. 3Â893.-- pro Monat (LSE 2004, S. 53 TA 1 Total, Niveau 4), mithin Fr. 46'716.-- im Jahr (Fr. 3Â893.-- x 12). Der durchschnittlichen wÃ¶chentlichen Arbeitszeit von 41,6 Stunden angepasst ergibt dies fÃ¼r das Jahr 2004 einen Betrag von Fr. 48'585.-- (Fr. 46'716.-- : 40,0 x 41,6). Unter BerÃ¼cksichtigung des halbtÃ¤gigen Pensums resultiert fÃ¼r das Jahr 2004 ein Invalideneinkommen von Fr. 24'292.-- (Fr. 48Â585.-- x 0,5).</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wobei nicht fÃ¼r jedes Merkmal, das ein unter den Durchschnittswerten liegendes Einkommen erwarten lÃ¤sst, separat quantifizierte AbzÃ¼ge vorzunehmen sind. Vielmehr ist der Einfluss sÃ¤mtlicher Merkmale auf das Invalideneinkommen nach pflichtgemÃ¤ssem Ermessen gesamthaft zu schÃ¤tzen, wobei der Abzug auf hÃ¶chstens 25 % zu begrenzen ist (BGE 129 V 481 Erw. 4.2.3 mit Hinweisen). Weiter hat die Verwaltung kurz zu begrÃ¼nden, warum sie einen Abzug vom Tabellenlohn gewÃ¤hrt, insbesondere welche Merkmale sie bei ihrer gesamthaften SchÃ¤tzung berÃ¼cksichtigt. Das Sozialversicherungsgericht darf dabei bei der ÃberprÃ¼fung des Abzuges sein Ermessen nicht ohne triftigen Grund an die Stelle desjenigen der Verwaltung setzen (BGE 126 V 75 Erw. 5 b dd, Erw. 6).</w:t>
      </w:r>
    </w:p>
    <w:p>
      <w:r>
        <w:t>Â Â Â Â Â Â Â Â  Die Beschwerdegegnerin nahm in ihrer Berechnung des Invalideneinkommens den maximal zulÃ¤ssigen Tabellenlohnabzug von 25 % vor (Urk. 2 S. 5 Ziff. 2c).</w:t>
      </w:r>
    </w:p>
    <w:p>
      <w:r>
        <w:t>Â Â Â Â Â Â Â Â  Im vorliegenden Fall sind die Voraussetzungen fÃ¼r einen leidensbedingten Abzug erfÃ¼llt, weil die 1943 geborene BeschwerdefÃ¼hrerin nur noch in einer sitzend auszuÃ¼benden TÃ¤tigkeit ohne hÃ¤ufiges Drehen des Kopfes und ohne lÃ¤nger dauernde stereotype Haltung - damit in einer behinderungsangepassten TÃ¤tigkeit - zu 50 % arbeitsfÃ¤hig ist. Denkbar (aber nicht zwingend) wÃ¤re somit auch ein Pensum von tÃ¤glich zweimal zwei Stunden, um der gesundheitlichen Situation der BeschwerdefÃ¼hrerin noch gerechter zu werden. In Konkurrenz mit einer nichtbehinderten Arbeitnehmerin besteht damit auf dem Arbeitsmarkt eine gewisse Benachteiligung, welcher mit einem Maximalabzug von 25 % in eher grosszÃ¼giger Weise Rechnung getragen wird.</w:t>
      </w:r>
    </w:p>
    <w:p>
      <w:r>
        <w:t>Â Â Â Â Â Â Â Â  Der Vergleich des hypothetischen Valideneinkommens von Fr. 52'174.-- (vgl. vorstehend Erw. 5.2) mit dem um 25 % reduzierten hypothetischen Invalideneinkommen von Fr. 18'219.-- (Fr. 24'292.-- x 0,75; vgl. vorstehend) ergibt eine Einkommenseinbusse von Fr. 33'955.--.</w:t>
      </w:r>
    </w:p>
    <w:p>
      <w:r>
        <w:t>5.5Â Â Â Â  Damit hat die BeschwerdefÃ¼hrerin Anspruch auf eine Rente basierend auf einem ErwerbsunfÃ¤higkeitsgrad von 65 %.</w:t>
      </w:r>
    </w:p>
    <w:p>
      <w:r>
        <w:t>Â Â Â Â Â Â Â Â  Der Einspracheentscheid erweist sich somit als rechtens, weshalb die dagegen erhobenen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Bettina Schmid</w:t>
      </w:r>
    </w:p>
    <w:p>
      <w:r>
        <w:t>- Rechtsanwalt Mathias Birrer</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