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UV.2005.00335 vom 12. September 2006</w:t>
      </w:r>
    </w:p>
    <w:p>
      <w:r>
        <w:t>ZH Sozialversicherungsgericht, 2006-09-12, DE</w:t>
      </w:r>
    </w:p>
    <w:p>
      <w:r>
        <w:rPr>
          <w:b/>
        </w:rPr>
        <w:t xml:space="preserve">Quelle: </w:t>
      </w:r>
      <w:r>
        <w:t>https://mcp.opencaselaw.ch/entscheid/zh_sozialversicherungsgericht_UV.2005.00335</w:t>
      </w:r>
    </w:p>
    <w:p>
      <w:r>
        <w:t>FR: ZH_SOZIALVERSICHERUNGSGERICHT UV.2005.00335 du 12 septembre 2006</w:t>
      </w:r>
    </w:p>
    <w:p>
      <w:r>
        <w:t>IT: ZH_SOZIALVERSICHERUNGSGERICHT UV.2005.00335 del 12 settembre 2006</w:t>
      </w:r>
    </w:p>
    <w:p>
      <w:pPr>
        <w:pStyle w:val="Heading2"/>
      </w:pPr>
      <w:r>
        <w:t>Erwägungen</w:t>
      </w:r>
    </w:p>
    <w:p>
      <w:r>
        <w:rPr>
          <w:b/>
        </w:rPr>
        <w:t>E. 2</w:t>
      </w:r>
    </w:p>
    <w:p>
      <w:r>
        <w:t>2.1Â Â Â Â  Nach Art. 6 des Bundesgesetzes Ã¼ber die Unfallversicherung (UVG) werden - soweit das Gesetz nichts anderes bestimmt - die Versicherungsleistungen bei BerufsunfÃ¤llen, NichtberufsunfÃ¤llen und Berufskrankheiten gewÃ¤hrt (Abs. 1). GemÃ¤ss Art. 4 ATSG gilt als Unfall die plÃ¶tzliche, nicht beabsichtigte schÃ¤digende Einwirkung eines ungewÃ¶hnlichen Ã¤usseren Faktors auf den menschlichen KÃ¶rper, die eine BeeintrÃ¤chtigung der kÃ¶rperlichen und geistigen Gesundheit oder den Tod zur Folge hat.</w:t>
      </w:r>
    </w:p>
    <w:p>
      <w:r>
        <w:t>2.2Â Â Â Â  Nach der Definition des Unfalls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Ob dies zutrifft, beurteilt sich im Einzelfall, wobei grundsÃ¤tzlich nur die objektiven VerumstÃ¤ndungen in Betracht fallen (BGE 129 V 404 Erw. 2.1, 122 V 233 Erw. 1, 121 V 38 Erw. 1a, je mit Hinweisen).</w:t>
      </w:r>
    </w:p>
    <w:p>
      <w:r>
        <w:t>Â Â Â Â Â Â Â Â  Die UngewÃ¶hnlichkeit des Ã¤usseren Faktors, dessen Einwirkung auf den menschlichen KÃ¶rper eine GesundheitsschÃ¤digung verursacht, wird im Regelfall ohne nÃ¤here PrÃ¼fung bejaht. In FÃ¤llen, die im Sinne des allgemeinen Sprachgebrauchs nicht ohne weiteres als UnfÃ¤lle wahrgenommen werden, etwa weil keine Ã¤ussere Kraft eingewirkt oder weil die verunfallte Person den Handlungsablauf mit ihrer Vorstellung und ihrem Willen gesteuert hat, hat die Rechtsprechung zum Kriterium der UngewÃ¶hnlichkeit des Ã¤usseren Faktors Fallgruppen gebildet (vgl. RKUV 1999 Nr. U 232 S. 199 Erw. 3c mit Hinweisen).</w:t>
      </w:r>
    </w:p>
    <w:p>
      <w:r>
        <w:t>Â Â Â Â Â Â Â Â Bei unkoordinierten Bewegungen ist das Merkmal der UngewÃ¶hnlichkeit erfÃ¼llt, wenn der Bewegungsablauf durch etwas Programmwidriges oder SinnfÃ¤lliges wie Ausgleiten, Stolpern, reflexartiges Abwehren eines Sturzes usw. gestÃ¶rt wird. Denn der in der Aussenwelt begrÃ¼ndete Umstand, welcher den natÃ¼rlichen Ablauf einer KÃ¶rperbewegung gleichsam programmwidrig beeinflusst, ist wegen der erwÃ¤hnten Programmwidrigkeit zugleich ein ungewÃ¶hnlicher Faktor (RKUV 1996 Nr. U 253 S. 204 Erw. 4c; SVR 1999 UV Nr. 9 S. 28 Erw. 3c/aa = RKUV 1999 Nr. U 333 S. 199 Erw. 3c/aa mit Hinweis auf Alfred BÃ¼hler, Der Unfallbegriff, in Alfred Koller [Hrsg.] Haftpflicht und Versicherungstagung 1995, TagungsbeitrÃ¤ge, St. Gallen 1995, S. 195 ff, 237 und die dort angefÃ¼hrten Beispiele, in denen allerdings immer eine Ã¤ussere Kraft auf den menschlichen KÃ¶rper wirkt oder ein Ã¤usserer Widerstand dessen Kraft oder Bewegung entgegensteht).</w:t>
      </w:r>
    </w:p>
    <w:p>
      <w:r>
        <w:t>Â Â Â Â Â Â Â Â  Wo sich die SchÃ¤digung auf das KÃ¶rperinnere beschrÃ¤nkt und sie erfahrungsgemÃ¤ss auch als alleinige Folge von Krankheiten, namentlich von degenerativen VerÃ¤nderungen eines KÃ¶rperteils innerhalb eines durchaus normalen Geschehensablaufes, auftreten kann, muss die unkoordinierte Bewegung als unmittelbare Ursache der SchÃ¤digung indessen unter besonders sinnfÃ¤lligen UmstÃ¤nden gesetzt worden sein (RKUV 1999 Nr. U 345 S. 422 Erw. 2b mit Hinweis auf BGE 99 V 138 Erw. 1 und RKUV 1996 Nr. U 253 S. 204 Erw. 4d).</w:t>
      </w:r>
    </w:p>
    <w:p>
      <w:r>
        <w:t>2.3Â Â Â Â  GemÃ¤ss Art. 6 Abs. 2 UVG kann der Bundesrat KÃ¶rperschÃ¤digungen, die den Folgen eines Unfalles Ã¤hnlich sind, in die Versicherungen einbeziehen. Von dieser Kompetenz hat der Bundesrat in Art. 9 Abs. 2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w:t>
      </w:r>
    </w:p>
    <w:p>
      <w:r>
        <w:t>c. Meniskusrisse;</w:t>
      </w:r>
    </w:p>
    <w:p>
      <w:r>
        <w:t>d. Muskelrisse;</w:t>
      </w:r>
    </w:p>
    <w:p>
      <w:r>
        <w:t>e. Muskelzerrungen;</w:t>
      </w:r>
    </w:p>
    <w:p>
      <w:r>
        <w:t>f. Sehnenrisse;</w:t>
      </w:r>
    </w:p>
    <w:p>
      <w:r>
        <w:t>g. BandlÃ¤sionen;</w:t>
      </w:r>
    </w:p>
    <w:p>
      <w:r>
        <w:t>h. Trommelfellverletzungen.</w:t>
      </w:r>
    </w:p>
    <w:p>
      <w:r>
        <w:t>2.4Â Â Â Â  Voraussetzung fÃ¼r die Bejahung einer unfallÃ¤hnlichen KÃ¶rperschÃ¤digung ist, dass die Begriffsmerkmale des Unfalls mit Ausnahme der ungewÃ¶hnlichen Ã¤usseren Einwirkung erfÃ¼llt sein mÃ¼ssen, das heisst der Gesundheitsschaden muss durch eine plÃ¶tzliche, nicht beabsichtigte schÃ¤digende Einwirkung auf den menschlichen KÃ¶rper verursacht worden sein. Ein degenerativer oder pathologischer Vorzustand schliesst eine unfallÃ¤hnliche KÃ¶rperschÃ¤digung nicht aus, sofern ein unfallÃ¤hnliches Ereignis den vorbestehenden Gesundheitsschaden verschlimmert oder manifest werden lÃ¤sst. Es genÃ¼gt, wenn eine schÃ¤digende, Ã¤ussere Einwirkung wenigstens im Sinne eines AuslÃ¶sungsfaktors zu den vor oder Ã¼berwiegend krankhaften oder degenerativen Ursachen hinzutritt (BGE 123 V 43 mit Hinweisen). Diese Rechtsprechung gilt auch unter der Herrschaft der seit 1. Januar 1998 in Kraft stehenden, vorliegend anwendbaren Fassung von Art. 9 Abs. 2 UVV (unverÃ¶ffentlichte Urteile des EidgenÃ¶ssischen Versicherungsgerichts i.S. S. vom 27. Juni 2001, U 158/00, und i.S. E. vom 5. Juni 2001, U 398/00).</w:t>
      </w:r>
    </w:p>
    <w:p>
      <w:r>
        <w:rPr>
          <w:b/>
        </w:rPr>
        <w:t>E. 3</w:t>
      </w:r>
    </w:p>
    <w:p>
      <w:r>
        <w:t>3.1Â Â Â Â  Streitig und zu prÃ¼fen ist, ob der Versicherte nach den UmstÃ¤nden der Geschehnisse vom 20. Oktober 2004 und vom 20. Februar 2005 eine leistungsbegrÃ¼ndende unfallÃ¤hnliche KÃ¶rperschÃ¤digung beziehungsweise einen Unfall im Rechtssinne erlitt. Dabei gilt es zuerst das Ereignis vom 20. Oktober 2004 zu beurteilen.</w:t>
      </w:r>
    </w:p>
    <w:p>
      <w:r>
        <w:t>3.2Â Â Â Â  Die BeschwerdefÃ¼hrerin macht zu Recht nicht geltend (vgl. Urk. 1 S. 1 Ziff. 1), dass es sich beim Ereignis vom 20. Oktober 2004 um einen Unfall im Rechtssinne handelte, wirkte doch beim fraglichen Vorfall kein ungewÃ¶hnlicher Ã¤usserer Faktor auf den KÃ¶rper des Versicherten ein.</w:t>
      </w:r>
    </w:p>
    <w:p>
      <w:r>
        <w:t>3.3Â Â Â Â  Medizinisch steht fest, dass beim Versicherten knapp drei Wochen nach dem fraglichen ersten Ereignis eine RotatorenmanschettenlÃ¤sion rechts (Supraspinatusteilruptur; Urk. 7/3 Ziff. 5, vgl. auch Urk. 7/27) beziehungsweise eine Tendinitis calcarea der Supraspinatussehne rechts sowie ein Verdacht auf eine Supraspinatussehnenpartialruptur bei Status nach Verhebetrauma am 20. Oktober 2004 (Urk. 7/8-9) diagnostiziert wurden. Am 8. MÃ¤rz 2005 fÃ¼hrte PD Dr. med. A.___, FMH OrthopÃ¤dische Chirurgie, eine Schulterarthroskopie, subakromiale Bursektomie und Kalkentfernung an der rechten Schulter beim Versicherten durch (Urk. 7/10). Nach dem Vorfall trat somit eine SchÃ¤digung gemÃ¤ss Art. 9 Abs. 2 lit. f UVV auf, denn praxisgemÃ¤ss werden nicht nur vollstÃ¤ndige Sehnenrisse als unfallÃ¤hnliche KÃ¶rperschÃ¤digungen Ã¼bernommen, sondern auch Teilrupturen (Urteil des EVG in Sachen K. vom 2. September 2003, U 209/01, Erw. 2.3), weshalb der beim Versicherten vorliegende Teilriss als unfallÃ¤hnliche KÃ¶rperschÃ¤digung zu qualifizieren ist, sofern die Ã¼brigen Voraussetzungen (vgl. vorstehend Erw. 2.4) erfÃ¼llt sind, was im Folgenden zu prÃ¼fen ist.</w:t>
      </w:r>
    </w:p>
    <w:p>
      <w:r>
        <w:t>3.4Â Â Â Â  Zuhanden der Beschwerdegegnerin fÃ¼hrte der Versicherte am 25. Februar 2005 zum Vorfall vom 20. Oktober 2004 aus, er habe im Bahnhof Feldkirch (A) um 11.14 Uhr einer Ã¤lteren Reisenden den Koffer vom Perron in den Wagen heben wollen, da die Distanz vom Perron zum Wagenboden sehr hoch gewesen sei. Der Koffer sei sehr schwer gewesen. Beim Heben habe er einen heftigen Schmerz in der rechten Schulter verspÃ¼rt (Urk. 7/5 S. 1 Ziff. 1, vgl. auch Urk. 7/15 S. 1).</w:t>
      </w:r>
    </w:p>
    <w:p>
      <w:r>
        <w:t>Â Â Â Â Â Â Â Â  Nach der Darstellung des Versicherten vom 8. April 2005 habe er am 20. Oktober 2004 einer Ã¤lteren Reisenden auf dem Perron des Bahnhofs Feldkirch (A) geholfen, einen Koffer auf die ungefÃ¤hr 1,1 Meter hÃ¶here Plattform zu heben. Der Koffer sei zu breit gewesen, als dass er hÃ¤tte nebenher gehen kÃ¶nnen, um diesen in den Wagen zu tragen. Deshalb habe er sich unten an der Treppe hingestellt, den Koffer mit der rechten Hand ergriffen und ihn mit gestrecktem Arm auf die Plattform hinauf geschwungen. Das GepÃ¤ckstÃ¼ck sei wesentlich schwerer gewesen, als er es erwartet habe. Es habe ungefÃ¤hr 40 kg gewogen. Als er die Schwungbewegung fast abgeschlossen gehabt habe und das Gewicht des Koffers voll am Arm gezogen habe, habe er das GefÃ¼hl gehabt, als wÃ¼rde er einen Schlag auf den Muskelansatz im Oberarm erhalten. Er habe einen dumpfen, starken Schmerz festgestellt, noch bevor der Koffer oben auf der Plattform gewesen sei. Er sei weder ausgerutscht noch gestÃ¼rzt noch habe er sich angeschlagen (Urk. 7/15 S. 1).</w:t>
      </w:r>
    </w:p>
    <w:p>
      <w:r>
        <w:t>3.5Â Â Â Â  Bei der Schilderung des Herganges fehlen Hinweise auf ein Ã¤usseres Ereignis, das heisst auf einen ausserhalb des KÃ¶rpers liegenden, objektiv feststellbaren, sinnfÃ¤lligen, eben unfallÃ¤hnlichen Vorfall. Der natÃ¼rliche Ablauf der KÃ¶rperbewegung wurde nicht durch etwas Programmwidriges oder SinnfÃ¤lliges wie Ausgleiten, Stolpern, reflexartiges Abwehren eines Sturzes beeintrÃ¤chtigt. In diesem Sinne gab der Versicherte im Bericht vom 8. April 2005 auch an, es habe sich nichts AussergewÃ¶hnliches wie zum Beispiel Ausrutschen, StÃ¼rzen oder Anschlagen ereignet (Urk. 7/15 S. 1 unten).</w:t>
      </w:r>
    </w:p>
    <w:p>
      <w:r>
        <w:t>Es ist mÃ¶glich, dass die kÃ¶rpereigene Kraft oder Bewegung auf den Widerstand des Bewegungsapparates selbst trifft und diesen schÃ¤digt, ohne dass ein ungewÃ¶hnlicher Ã¤usserer Faktor oder Ã¼berhaupt ein Ã¤usserer Faktor mitwirkt (zum Letzteren vgl. Botschaft des Bundesrates zum Bundesgesetz Ã¼ber die Unfallversicherung vom 18. August 1976, Sonderdruck, S. 25; Alfred BÃ¼hler, a.a.O., S. 85). Beispiele hierfÃ¼r sind der Sprung von einer Verpackungskiste (SVR 2002 Nr. 3 S. 5 ff.), das Stolpern und Anschlagen des Knies an einem FahrradanhÃ¤nger (Urteil des EidgenÃ¶ssischen Versicherungsgerichts in Sachen SUVA vom 27. Juni 2001, U 158/00), das Verdrehen des Kniegelenkes beim ruckartigen Verschieben eines WÃ¤schekorbes mit dem Fuss (RKUV 2000 S. 267 ff.), ein Misstritt beim Volleyballspiel (Urteil des EidgenÃ¶ssischen Versicherungsgerichts in Sachen SUVA vom 27. Juni 2001, U 92/00), eine BandlÃ¤sion bei Umknicken des Fusses (vgl. Alfred BÃ¼hler, a.a.O., S. 95), das Schlagen mit dem Fuss ins Leere beim Fussballspiel oder eine brÃ¼ske Gegenbewegung bei Verlust des Gleichgewichts. In all diesen FÃ¤llen liegt kein aussergewÃ¶hnliches Ã¤usseres Ereignis vor, jedoch ist aufgrund des einmaligen, gegenÃ¼ber dem alltÃ¤glichen Gebrauch abgrenzbaren Geschehen das Erfordernis der PlÃ¶tzlichkeit erfÃ¼llt, weshalb ein unfallÃ¤hnliches Ereignis gegeben ist. Damit dieses einmalige Ereignis gegenÃ¼ber alltÃ¤glichen Belastungen in qualitativer Hinsicht abgrenzbar bleibt, kann nicht jede noch so leicht belastende Drehung eines Gelenkes oder jede Anstrengung eines Muskels als unfallÃ¤hnliches Ereignis betrachtet werden. Vielmehr ist zwecks Abgrenzung zum alltÃ¤glichen Gebrauch eine gewisse Erheblichkeitsgrenze notwendig.</w:t>
      </w:r>
    </w:p>
    <w:p>
      <w:r>
        <w:t>3.6Â Â Â Â  Vorliegend ist unter den Parteien streitig, ob das Heben eines schweren Koffers vom Perron in einen Eisenbahnwagen ein unfallÃ¤hnliches Ereignis darstellt. Diese VorgÃ¤nge sind mit den erwÃ¤hnten Fallkonstellationen vergleichbar (vgl. vorstehend Erw. 3.5). Insbesondere liegt beim Heben eines schweren Koffers kein aussergewÃ¶hnliches Ã¤usseres Ereignis vor. Zwar ist das Erfordernis der PlÃ¶tzlichkeit zu bejahen. Jedoch mangelt es an einem einmaligen, gegenÃ¼ber dem alltÃ¤glichen Gebrauch abgrenzbaren Geschehen und an der erforderlichen Erheblichkeitsgrenze. Das Heben - auch eines schweren - Koffers stellt fÃ¼r den als Zugchef tÃ¤tigen BeschwerdefÃ¼hrer eine alltÃ¤gliche Belastung dar. In diesem Sinne gab er anlÃ¤sslich der Befragung vom 8. April 2005 auch an, dass es bei seiner Arbeit tatsÃ¤chlich vorkomme, dass er den FahrgÃ¤sten helfe, ReisegepÃ¤ck in den Zug zu heben (Urk. 7/15 S. 1). Entsprechend liegt kein unfallÃ¤hnliches Ereignis vor.</w:t>
      </w:r>
    </w:p>
    <w:p>
      <w:r>
        <w:rPr>
          <w:b/>
        </w:rPr>
        <w:t>E. 4</w:t>
      </w:r>
    </w:p>
    <w:p>
      <w:r>
        <w:t>4.1Â Â Â Â  Zum Ereignis vom 20. Februar 2005 macht die Beschwerdegegnerin geltend, der Versicherte habe gewusst, dass bei Zugsfahrten Richtungs- und GeschwindigkeitsÃ¤nderungen sowie das Ãberqueren von Weichen jederzeit mÃ¶glich und Ã¼blicherweise mit ErschÃ¼tterungen und RÃ¼tteln verbunden seien. Diese Einwirkungen seien im Berufsleben eines Zugchefs alltÃ¤glich und stellten nichts Besonderes oder AussergewÃ¶hnliches dar. Der Versicherte sei nicht gestÃ¼rzt und habe sich auch die rechte Schulter nicht angeschlagen. AussergewÃ¶hnlich am Ereignis vom 20. Februar 2005 sei lediglich gewesen, dass die rechte Schulter auf die Belastung durch den Griff an der Querstange mit (mehr) Schmerzen reagierte. Dies stelle kein Unfallereignis dar (Urk. 2 S. 6 Ziff. 6).</w:t>
      </w:r>
    </w:p>
    <w:p>
      <w:r>
        <w:t>Â Â Â Â Â Â Â Â  Nicht massgebend fÃ¼r das Vorliegen eines Unfallereignisses sei die ungewÃ¶hnliche Wirkung, die der Griff an der Haltestange beim schwungvollen HinaufbefÃ¶rdern auf die rechte Schulter hervorgerufen habe. Die UngewÃ¶hnlichkeit beziehe sich nach der Definition des Unfallbegriffs nur auf den Ã¤usseren Faktor. Aus der Tatsache, dass sich beim Festhalten am Haltegriff Beschwerden in der rechten Schulter einstellten, lasse sich kein Unfallereignis ableiten, denn ungewÃ¶hnlich seien jeweils nicht die Ã¤usseren Ã¼blichen Belastungen und Einwirkungen, sondern lediglich deren Auswirkungen auf den menschlichen KÃ¶rper (Urk. 2 S. 6 Ziff. 7).</w:t>
      </w:r>
    </w:p>
    <w:p>
      <w:r>
        <w:t>Â Â Â Â Â Â Â Â  Die BeschwerdefÃ¼hrerin macht dagegen geltend, der Versicherte habe, als der Zug Ã¼ber eine Weiche gefahren sei, das Gleichgewicht verloren und sei zur Seite gestÃ¼rzt. Nur mit einem rettenden Haltegriff mit der rechten Hand an einer Querstange habe er einen vollstÃ¤ndigen Sturz vermeiden kÃ¶nnen. Beim Auffangen des Sturzes sei das ganze KÃ¶rpergewicht mit dem rechten Arm ruckartig abgefangen worden. Der ganze Bewegungsablauf sei unkontrolliert abgelaufen und habe zu einer Drehbewegung des ganzen KÃ¶rpers gefÃ¼hrt, wobei diesbezÃ¼glich auch der ganze rechte Arm- und Schulterbereich in Mitleidenschaft gezogen worden sei (Urk. 1 S. 2). Da der Versicherte das Gleichgewicht verloren habe, ein drohender Sturz, eine unkontrollierte Bewegung und eine Abdrehbewegung vorgefallen sei, habe sich ein besonderer, unvorhergesehener, Ã¤usserlicher sinnfÃ¤lliger Umstand ereignet, was zweifelsfrei als Unfall zu qualifizieren sei (Urk. 1 S. 4).</w:t>
      </w:r>
    </w:p>
    <w:p>
      <w:r>
        <w:t>Â Â Â Â Â Â Â Â  Der Versicherte fÃ¼hrte hierzu aus, der Zug sei fÃ¼r ihn vÃ¶llig Ã¼berraschend Ã¼ber eine Weiche gefahren. Dabei sei er derart aus dem Gleichgewicht geraten, dass er gestÃ¼rzt sei. Er habe nur noch mit einem rettenden Griff an die Querstange einen Sturz verhindern kÃ¶nnen. Im StÃ¼rzen habe er innert Sekunden eine Abdrehbewegung machen mÃ¼ssen, um sich auffangen zu kÃ¶nnen. Dabei habe das ganze KÃ¶rpergewicht mit grosser Wucht am seitlich ausgestreckten rechten Arm gerissen und so habe er den Sturz auf den Boden verhindern kÃ¶nnen (Urk. 17 S. 2).</w:t>
      </w:r>
    </w:p>
    <w:p>
      <w:r>
        <w:t>4.2Â Â Â Â  GemÃ¤ss der Sachverhaltsschilderung des Versicherten am 8. April 2005 sei der Zug Ã¼ber eine Weiche gefahren und er sei regelrecht Âcontre piedÂ erwischt worden, so dass er einen heftigen Sturz nach links nur noch mit einem rettenden Haltegriff an der Querstange verhindern habe kÃ¶nnen. Dabei habe das ganze KÃ¶rpergewicht mit grosser Wucht am seitlich ausgestreckten, rechten Arm gerissen (Urk. 7/15 S. 2).</w:t>
      </w:r>
    </w:p>
    <w:p>
      <w:r>
        <w:t>Â Â Â Â Â Â Â Â  AnlÃ¤sslich der Replik fÃ¼hrte die BeschwerdefÃ¼hrerin zum Ereignis vom 20. Februar 2005 aus, der Versicherte sei derart aus dem Gleichgewicht geraten, dass er einen heftigen Sturz nach links nur noch mit einem rettenden Griff an die Querstange habe verhindern kÃ¶nnen. Im StÃ¼rzen habe eine Abdrehbewegung stattgefunden und das ganze KÃ¶rpergewicht habe mit grosser Wucht am seitlich ausgestreckten rechten Arm gerissen. Dass beim Gehen in einem fahrenden Zug gewisse KrÃ¤fte auf den KÃ¶rper einwirkten, sei sicher Ã¼blich und alltÃ¤glich. Der Bewegungsablauf (Sturz mit einer programmwidrigen Armbewegung und anschliessender Verdrehung des Arm- und Schulterbereiches) kÃ¶nne indessen nicht als Vorkommnis im Rahmen der normalen beruflichen TÃ¤tigkeit eingestuft werden. Es handle sich hierbei nicht nur um eine banale, reflexartige und programmgemÃ¤sse Armbewegung. Es habe sich eindeutig ein ganz besonderer, unvorhergesehener, Ã¤usserlicher sinnfÃ¤lliger Vorfall ereignet (Urk. 10 S. 2 f.).</w:t>
      </w:r>
    </w:p>
    <w:p>
      <w:r>
        <w:t>4.3Â Â Â Â  Es ist davon auszugehen, dass die detaillierte und nachvollziehbare Sachverhaltsdarstellung durch den Versicherten anlÃ¤sslich der Befragung vom 8. April 2005 den Tatsachen entspricht. Bei der Schilderung des Ereignisses im Rahmen der Erstattung der Replik gab die BeschwerdefÃ¼hrerin indessen zuerst auch noch an, der Versicherte sei derart aus dem Gleichgewicht geraten, dass er einen heftigen Sturz nach links nur noch mit einem rettenden Griff an die Querstange verhindern habe kÃ¶nnen. Weiter ging sie hingegen davon aus, der Bewegungsablauf habe in einem Sturz mit einer programmwidrigen Armbewegung und anschliessender Verdrehung des Arm- und Schulterbereiches bestanden. Es ist davon auszugehen, dass die Schilderung des Sachverhalts anlÃ¤sslich der Befragung vom 8. April 2005 und dem ersten Teil der Schilderung in der Replik den Tatsachen entspricht und der Versicherte durch den Haltegriff einen Sturz vermeiden konnte.</w:t>
      </w:r>
    </w:p>
    <w:p>
      <w:r>
        <w:t>Â Â Â Â Â Â Â Â  Die Schlussfolgerung der BeschwerdefÃ¼hrerin, dass der Versicherte einen Sturz erlitten habe und es zu einer programmwidrigen Armbewegung und einem anschliessenden Verdrehen des Armes- und Schulterbereiches gekommen sei, ist nicht nachvollziehbar. Denn wenn sich der Versicherte, wie er schilderte, an einer Querstange festhielt, konnte es nicht zu dem von der BeschwerdefÃ¼hrerin angegebenen Sturz kommen, denn Querstangen in Zugswagen befinden sich auf oder Ã¼ber der KopfhÃ¶he der Reisenden. In diesem Sinne fÃ¼hrte auch der Versicherte in seiner Stellungnahme vom 4. MÃ¤rz 2006 aus, er habe nur noch mit einem rettenden Griff an die Querstange einen Sturz verhindern kÃ¶nnen (Urk. 17 S. 2). Damit steht fest, dass beim Ereignis vom 20. Februar 2005 keine aussergewÃ¶hnlichen Faktoren auf den KÃ¶rper des Versicherten gewirkt haben. Insbesondere ist, da der Versicherte nicht stÃ¼rzte, sondern vielmehr den Sturz durch den Haltegriff verhindern konnte, beim Sich-Festhalten an einer Querstange in einer S-Bahn nicht ersichtlich, worin die Programmwidrigkeit, mithin eine unmittelbare Ursache der SchÃ¤digung unter speziell sinnfÃ¤lligen UmstÃ¤nden wie ein Sturz oder Schlag, liegen sollte. Namentlich fehlt das Begriffsmerkmal der UngewÃ¶hnlichkeit hinsichtlich des Ã¤usseren Faktors. Die UngewÃ¶hnlichkeit lag hier in der Wirkung der Geschehens auf den KÃ¶rper des Versicherten, mithin in der VerstÃ¤rkung der Verletzung in Form einer Supraspinatusteilruptur. Dies ist indessen fÃ¼r die PrÃ¼fung der Frage, ob ein Unfallereignis vorliegt, nicht von Bedeutung. Da es am Merkmal der UngewÃ¶hnlichkeit mangelt, liegt bezÃ¼glich des Vorfalls vom 20. Februar 2005 kein Unfall im rechtlichen Sinne vor.</w:t>
      </w:r>
    </w:p>
    <w:p>
      <w:r>
        <w:t>4.4Â Â Â Â  Da die VorfÃ¤lle weder als unfallÃ¤hnliches Ereignis noch als Unfall zu qualifizieren sind, entfÃ¤llt die Leistungspflicht des Unfallversicherers, und es kann offen bleiben, ob die GesundheitsschÃ¤digung Ã¼berhaupt auf die Ereignisse vom 20. Oktober 2004 und vom 20. Februar 2005 zurÃ¼ckzufÃ¼hren ist.</w:t>
      </w:r>
    </w:p>
    <w:p>
      <w:r>
        <w:t>Â Â Â Â Â Â Â Â  Demnach erweist sich der angefochtene Einspracheentscheid als rechtens,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Â Â Â Â Â Â Â Â Â Â  -Â Â Â  B.___</w:t>
      </w:r>
    </w:p>
    <w:p>
      <w:r>
        <w:t>Â Â Â Â Â Â Â Â Â Â  -Â Â Â  Schweizerische Unfallversicherungsanstalt, unter Beilage einer Kopie von Urk. 17</w:t>
      </w:r>
    </w:p>
    <w:p>
      <w:r>
        <w:t>Â Â Â Â Â Â Â Â Â Â  -Â Â Â  W.___</w:t>
      </w:r>
    </w:p>
    <w:p>
      <w:r>
        <w:t>Â Â Â Â Â Â Â Â Â Â  -Â Â Â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