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UV.2005.00328 vom 14. Februar 2007</w:t>
      </w:r>
    </w:p>
    <w:p>
      <w:r>
        <w:t>ZH Sozialversicherungsgericht, 2007-02-14, DE</w:t>
      </w:r>
    </w:p>
    <w:p>
      <w:r>
        <w:rPr>
          <w:b/>
        </w:rPr>
        <w:t xml:space="preserve">Quelle: </w:t>
      </w:r>
      <w:r>
        <w:t>https://mcp.opencaselaw.ch/entscheid/zh_sozialversicherungsgericht_UV.2005.00328</w:t>
      </w:r>
    </w:p>
    <w:p>
      <w:r>
        <w:t>FR: ZH_SOZIALVERSICHERUNGSGERICHT UV.2005.00328 du 14 février 2007</w:t>
      </w:r>
    </w:p>
    <w:p>
      <w:r>
        <w:t>IT: ZH_SOZIALVERSICHERUNGSGERICHT UV.2005.00328 del 14 febbraio 2007</w:t>
      </w:r>
    </w:p>
    <w:p>
      <w:pPr>
        <w:pStyle w:val="Heading2"/>
      </w:pPr>
      <w:r>
        <w:t>Erwägungen</w:t>
      </w:r>
    </w:p>
    <w:p>
      <w:r>
        <w:rPr>
          <w:b/>
        </w:rPr>
        <w:t>E. 1</w:t>
      </w:r>
    </w:p>
    <w:p>
      <w:r>
        <w:t>1.1Â Â Â Â  L.___, geboren 1958, stÃ¼rzte am 9. Januar 1994 beim Skifahren und zog sich dabei eine Distorsion beider Knie und eine Zerrung der BÃ¤nder zu. Der behandelnde Arzt, Dr. med. A.___, ___, attestierte eine ArbeitsunfÃ¤higkeit bis 15. Januar 1994. Nach einer weiteren Konsultation am 21. Januar 1994 schloss Dr. A.___ mit der Kontrolle vom 14. Februar 1994 die Ã¤rztliche Behandlung ab.</w:t>
      </w:r>
    </w:p>
    <w:p>
      <w:r>
        <w:t>Â Â Â Â Â Â Â Â  Die Schweizerische Unfallversicherungsanstalt (SUVA) richtete als obligatorische Unfallversicherung von L.___ die gesetzlichen Versicherungsleistungen aus (vgl. Urk. 1 S. 2 lit. A).</w:t>
      </w:r>
    </w:p>
    <w:p>
      <w:r>
        <w:t>1.2Â Â Â Â  Am 23. Oktober 1994 nahm L.___ am Frankfurter Marathon teil. Dabei trat er auf eine Kante und knickte mit dem linken Knie um, wobei er eine Distorsion des Knies erlitt. Am 25. Oktober 1994 nahm er die Arbeit teilweise wieder auf. Dr. med. B.___, OrthopÃ¤dische Chirurgie FMH, ___, fÃ¼hrte am 25. Oktober 1994 eine diagnostische Arthroskopie am linken Knie durch. In der Folge nahm L.___ am 3. Januar 1995 die Arbeit zu 50 % und am 2. Mai 1995 wieder zu 100 % auf. GestÃ¼tzt auf die Ergebnisse der Untersuchung durch den Kreisarzt vom 12. Mai 1995 konnte die Ã¤rztliche Behandlung abgeschlossen werden.</w:t>
      </w:r>
    </w:p>
    <w:p>
      <w:r>
        <w:t>Â Â Â Â Â Â Â Â  Die SUVA erbrachte auch fÃ¼r diesen Unfall die gesetzlichen Versicherungsleistungen (vgl. Urk. 1 S. 2 lit. B).</w:t>
      </w:r>
    </w:p>
    <w:p>
      <w:r>
        <w:t>1.3Â Â Â Â  Beim Joggen machte L.___ am 11. September 1999 einen Fehltritt und rutschte mit dem linken Fuss ab. Er verspÃ¼rte einen Stich im linken Knie. Am 17. September 1999, als er beim Einkaufen war, verspÃ¼rte er zudem ein heftiges Stechen und starke Schmerzen im gleichen Knie. Daraufhin wurde am 20. Januar 2000 durch Dr. B.___ eine erneute Arthroskopie mit lateraler Teilmeniskektomie wegen einer lateralen MeniskuslÃ¤sion durchgefÃ¼hrt. Ab 3. April 2000 bestand wieder eine ArbeitsfÃ¤higkeit von 50 % und ab 1. Juni 2000 eine solche von 100 %. Die Ã¤rztliche Behandlung dauerte weiterhin an.</w:t>
      </w:r>
    </w:p>
    <w:p>
      <w:r>
        <w:t>Â Â Â Â Â Â Â Â  Auch fÃ¼r die Folgen dieses Unfalles anerkannte die SUVA ihre Leistungspflicht und gewÃ¤hrte Versicherungsleistungen (vgl. Urk. 1 S. 2 lit. C).</w:t>
      </w:r>
    </w:p>
    <w:p>
      <w:r>
        <w:t>1.4Â Â Â Â  Am 4. Dezember 2001 wurde L.___ von einem Hund nach hinten umgerissen und erlitt eine Distorsion des rechten Knies (Urk. 8/1). Bei einer dritten Arthroskopie durch Dr. B.___, diesmal am rechten Knie, wurde ein rupturierter lateraler Scheibenmeniskus diagnostiziert und ein Teil des seitlichen Meniskus entfernt (Bericht vom 17. Dezember 2001, Urk. 8/3). Anfangs 2002 rutschte L.___ auf Glatteis aus, worauf sich die Beschwerden am operierten Knie verstÃ¤rkten (Urk. 8/5). Am 21. Februar 2002 erfolgten durch Dr. B.___ nochmals eine Arthroskopie und ausgedehnte laterale Teilmeniskektomie rechts (Bericht vom 5. April 2002, Urk. 8/9).</w:t>
      </w:r>
    </w:p>
    <w:p>
      <w:r>
        <w:t>Â Â Â Â Â Â Â Â  Die SUVA Ã¼bernahm die gesetzlichen Versicherungsleistungen.</w:t>
      </w:r>
    </w:p>
    <w:p>
      <w:r>
        <w:t>Â Â Â Â Â Â Â Â  Am 1. Juni 2002 nahm L.___ die Arbeit wieder teilweise auf. Bei der kreisÃ¤rztlichen Untersuchung vom 14. August 2002 durch Dr. med. C.___ gab L.___ an, nach wie vor - insbesondere nach lÃ¤ngerem Stehen oder Gehen oder beim Treppensteigen - an Schmerzen in den Knien zu leiden. Die kniende Position kÃ¶nne er nicht mehr einnehmen; er erwache auch manchmal nachts wegen der Schmerzen. Er suche wÃ¶chentlich den Hausarzt auf fÃ¼r eine intramuskulÃ¤re Schmerzinjektion (Urk. 8/14).</w:t>
      </w:r>
    </w:p>
    <w:p>
      <w:r>
        <w:t>Â Â Â Â Â Â Â Â  Dr. B.___ empfahl aufgrund des Beschwerdeverlaufs eine Varisationsosteotomie (Urk. 8/16), welche am 15. Januar 2003 von ihm durchgefÃ¼hrt wurde (Urk. 8/24). Vom 4. Februar bis 2. April 2003 weilte L.___ in der Rehaklinik Bellikon zur stationÃ¤ren Rehabilitation. Weil in der Folge eine BewegungseinschrÃ¤nkung persistierte, fÃ¼hrte Dr. B.___ am 8. August 2003 die geschlossene Mobilisation und gleichzeitig Metallentfernung am rechten Knie durch (Urk. 8/44).</w:t>
      </w:r>
    </w:p>
    <w:p>
      <w:r>
        <w:t>Â Â Â Â Â Â Â Â  Im Betrieb von L.___ fanden am 5. August und am 16. September 2003 Besprechungen mit der SUVA statt, um die berufliche Situation zu klÃ¤ren (Urk. 8/41-42, Urk. 8/47-48). Am 29. Oktober 2003 erfolgte eine zweite kreisÃ¤rztliche Untersuchung (Urk. 8/53), und am 4. Dezember 2003 sowie und am 12. Februar 2004 fanden erneute Besprechungen im Betrieb des Versicherten statt (Urk. 8/60-61 und Urk. 8/68-69). Wegen eines unerklÃ¤rlichen Gewichtsverlusts von 20 kg fanden im Folgenden diverse internistische Untersuchungen statt (Beilagen 1-3 zu Urk. 8/62). Bei einer weiteren Besprechung im Betrieb vom 5. Mai 2004 klagte L.___ erstmals Ã¼ber in den letzten Wochen aufgetretene Beschwerden im rechten HÃ¼ftgelenk (Urk. 8/73). Auf Veranlassung des Hausarztes Dr. A.___ wurde am 18. Mai 2004 eine Computertomographie (CT) der LendenwirbelsÃ¤ule (LWS) angefertigt. Als Grund hierfÃ¼r wurde aufgefÃ¼hrt, der Patient habe mehrere Knieoperationen hinter sich und klage zurzeit Ã¼ber RÃ¼ckenbeschwerden (Urk. 8/95).</w:t>
      </w:r>
    </w:p>
    <w:p>
      <w:r>
        <w:t>Â Â Â Â Â Â Â Â  Mit VerfÃ¼gung vom 9. Juli 2004 lehnte die SUVA die Ãbernahme von Versicherungsleistungen im Zusammenhang mit den RÃ¼ckenbeschwerden ab (Urk. 8/98), nachdem SUVA-Kreisarzt Dr. C.___ einen kausalen Zusammenhang zwischen einem der Unfallereignisse und den nun geltend gemachten lumbalen RÃ¼ckenbeschwerden als unwahrscheinlich bezeichnet hatte (Urk. 8/96).</w:t>
      </w:r>
    </w:p>
    <w:p>
      <w:r>
        <w:t>Â Â Â Â Â Â Â Â  Hiergegen liess L.___, vertreten durch die Winterthur-ARAG Rechtsschutzversicherungs-Gesellschaft (nachfolgend: Winterthur-ARAG), ZÃ¼rich, am 31. August 2004 Einsprache erheben (Urk. 8/102).</w:t>
      </w:r>
    </w:p>
    <w:p>
      <w:r>
        <w:t>Â Â Â Â Â Â Â Â  Am 6. September 2004 erstattete das Zentrum fÃ¼r Arbeitsmedizin, Ergonomie und Hygiene GmbH, ZÃ¼rich, der SUVA seinen Bericht Ã¼ber die am 5. und 6. Juli 2004 durchgefÃ¼hrte Evaluation der funktionellen LeistungsfÃ¤higkeit von L.___ (Urk. 8/104).</w:t>
      </w:r>
    </w:p>
    <w:p>
      <w:r>
        <w:t>Â Â Â Â Â Â Â Â  Im Betrieb des Versicherten fand am 25. November 2004 erneut eine Besprechung zur Arbeitssituation statt (Urk. 8/109-110).</w:t>
      </w:r>
    </w:p>
    <w:p>
      <w:r>
        <w:t>Â Â Â Â Â Â Â Â  Mit Brief vom 22. Februar 2005 und unter Hinweis auf den Bericht ihres beratenden Arztes, Dr. med. D.___, vom 3. Februar 2005 hielt die Winterthur-ARAG dafÃ¼r, der bei der SUVA versicherte Unfall vom 9. Januar 1994 (Skiunfall) sei mindestens als Teilursache fÃ¼r die lumbalen RÃ¼ckenbeschwerden zu betrachten. Gleichzeitig willigte sie in die von der SUVA vorgeschlagene Einholung eines Gutachtens bei der Schulthess Klinik ein (Urk. 8/121). Am 11. April 2005 sandte die SUVA der Winterthur-ARAG die von ihr formulierten Gutachterfragen zur allfÃ¤lligen ErgÃ¤nzung zu (Urk. 8/124). Diese erstattete am 29. April 2005 ihre ErgÃ¤nzungsfragen (Urk. 8/132).</w:t>
      </w:r>
    </w:p>
    <w:p>
      <w:r>
        <w:t>Â Â Â Â Â Â Â Â  In seiner Beurteilung vom 18. Mai 2005 begrÃ¼ndete SUVA-Arzt Dr. E.___ von der Abteilung Versicherungsmedizin seine Auffassung, dass ein ursÃ¤chlicher Zusammenhang zwischen lumbalen RÃ¼ckenschmerzen und den SUVA-versicherten Ereignissen nicht etabliert sei (Urk. 8/136).</w:t>
      </w:r>
    </w:p>
    <w:p>
      <w:r>
        <w:t>1.5Â Â Â Â  Mit Entscheid vom 19. Juli 2005 (Urk. 2) wies die SUVA daraufhin die Einsprache von L.___ ab und hielt daran fest, dass es sich bei den erstmals im FrÃ¼hjahr 2004 aufgetretenen RÃ¼ckenbeschwerden nicht um zumindest wahrscheinliche Folgen der durch sie versicherten Unfallereignisse handle, weshalb kein Anspruch auf Versicherungsleistungen bestehe.</w:t>
      </w:r>
    </w:p>
    <w:p>
      <w:r>
        <w:t>Â Â Â Â Â Â Â Â  Mit Brief vom 22. August 2005 erklÃ¤rte sich L.___ mit der Wahl von Prof. F.___, Schulthess Klinik, ZÃ¼rich, als Gutachter (und allfÃ¤lligen weiteren Gutachtern) einverstanden (Urk. 8/141).</w:t>
      </w:r>
    </w:p>
    <w:p>
      <w:r>
        <w:rPr>
          <w:b/>
        </w:rPr>
        <w:t>E. 2</w:t>
      </w:r>
    </w:p>
    <w:p>
      <w:r>
        <w:t>2.1Â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2.3Â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128 V 172 Erw. 1c, 123 V 102 Erw. 3b, 118 V 291 Erw. 3a, 117 V 365 Erw. 5d/bb mit Hinweisen auf Lehre und Rechtsprechung; RKUV 2004 Nr. U 505 S. 249 Erw. 2.1).</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125 V 352 Erw. 3a, 122 V 160 Erw. 1c; U. Meyer-Blaser, Die Rechtspflege in der Sozialversicherung, BJM 1989, S. 30 f.; derselbe in H. Fredenhagen, Das Ã¤rztliche Gutachten, 3. Aufl. 1994, S. 24 f.).</w:t>
      </w:r>
    </w:p>
    <w:p>
      <w:r>
        <w:t>Â Â Â Â Â Â Â Â  Dennoch hat es die Rechtsprechung mit dem Grundsatz der freien BeweiswÃ¼rdigung als vereinbar erachtet, in Bezug auf bestimmte Formen medizinischer Berichte und Gutachten Richtlinien fÃ¼r die BeweiswÃ¼rdigung aufzustellen. So weicht der Richter bei Gerichtsgutachten oder bei von einem Unfallversicherer nach dem vorgegebenen Verfahrensrecht eingeholten Gutachten nach der Praxis nicht ohne zwingende GrÃ¼nde von der EinschÃ¤tzung des medizinischen Experten ab, dessen Aufgabe es ist, seine Fachkenntnisse der Gerichtsbarkeit zur VerfÃ¼gung zu stellen, um einen bestimmten Sachverhalt medizinisch zu erfassen. Ein Grund zum Abweichen kann vorliegen, wenn die Gerichtsexpertise widersprÃ¼chlich ist oder wenn ein vom Gericht eingeholtes Obergutachten in Ã¼berzeugender Weise zu andern Schlussfolgerungen gelangt. Eine abweichende Beurteilung kann ferner gerechtfertigt sein, wenn gegensÃ¤tzliche MeinungsÃ¤usserungen anderer Fachexperten dem Richter als triftig genug erscheinen, die SchlÃ¼ssigkeit des Gerichtsgutachtens in Frage zu stellen, sei es, dass er die ÃberprÃ¼fung durch einen Oberexperten fÃ¼r angezeigt hÃ¤lt, sei es, dass er ohne Oberexpertise vom Ergebnis des Gerichtsgutachtens abweichende Schlussfolgerungen zieht (BGE 125 V 352 f. Erw. 3b, 118 V 290 Erw. 1b, 112 V 32 f. mit Hinweisen).</w:t>
      </w:r>
    </w:p>
    <w:p>
      <w:r>
        <w:rPr>
          <w:b/>
        </w:rPr>
        <w:t>E. 2.2</w:t>
      </w:r>
    </w:p>
    <w:p>
      <w:r>
        <w:t>Nachdem sich die Beschwerdegegnerin nach Fristansetzung zur Erstattung der Beschwerdeantwort (Urk. 5) in ihrer Eingabe vom 27. Oktober 2005 mit einer Sistierung des Verfahrens einverstanden erklÃ¤rt hatte (Urk. 7), wurde die Frist abgenommen und das Verfahren bis zum Vorliegen des Gutachtens der Schulthess Klinik sistiert (VerfÃ¼gung vom 2. November 2005, Urk. 9).</w:t>
      </w:r>
    </w:p>
    <w:p>
      <w:r>
        <w:t>2.3Â Â Â Â  Mit Eingabe vom 27. Juli 2006 (Urk. 13) liess die Beschwerdegegnerin dem Gericht das Gutachten von Dr. med. F.___, Schulthess Klinik, vom 19. Januar 2006 (Urk. 15) sowie den Bericht Ã¼ber die neurologische Untersuchung in der Schulthess Klinik vom 17. Februar 2006 (Urk. 16) zukommen. Weiter legte sie eine Stellungnahme des SUVA-Versicherungsmediziners Dr. med. E.___ vom 14. Juli 2006 (Urk. 14) bei und machte geltend, es bedÃ¼rfe, da das Gutachten der Schulthess Klinik an diversen MÃ¤ngeln leide, weiterer AbklÃ¤rungen bzw. einer nochmaligen Begutachtung. Sie sei daher bereit, den angefochtenen Einspracheentscheid aufzuheben und nach erfolgter AbklÃ¤rung Ã¼ber den Leistungsanspruch neu zu verfÃ¼gen. Aus diesen GrÃ¼nden sei das Beschwerdeverfahren als gegenstandslos geworden abzuschreiben.</w:t>
      </w:r>
    </w:p>
    <w:p>
      <w:r>
        <w:t>2.4Â Â Â Â  Mit VerfÃ¼gung vom 15. August 2006 hob das Gericht die am 2. November 2005 angeordnete Sistierung des Verfahrens auf und setzte dem BeschwerdefÃ¼hrer Frist an, um zu der von der Beschwerdegegnerin vorgeschlagenen Vorgehensweise Stellung zu nehmen (Urk. 17). Nachdem sich der BeschwerdefÃ¼hrer mit der formellen Erledigung des Verfahrens nicht einverstanden erklÃ¤rt hatte (Eingabe vom 31. August 2006, Urk. 20), setzte das Gericht der Beschwerdegegnerin Frist zur Erstattung der Beschwerdeantwort an (Urk. 22).</w:t>
      </w:r>
    </w:p>
    <w:p>
      <w:r>
        <w:t>2.5Â Â Â Â  Mit Beschwerdeantwort vom 26. Oktober 2006 (Urk. 26) hielt die Beschwerdegegnerin an ihrem Standpunkt, das Gutachten der Schulthess Klinik leide an verschiedenen erheblichen MÃ¤ngeln, fest und beantragte, die Beschwerde sei insofern teilweise gutzuheissen, als der angefochtene Einspracheentscheid aufzuheben und die Sache an sie zurÃ¼ckzuweisen sei, damit sie nach DurchfÃ¼hrung der erforderlichen AbklÃ¤rungen erneut Ã¼ber den Leistungsanspruch des Versicherten im Zusammenhang mit den von ihm geklagten RÃ¼ckenbeschwerden entscheide. Ihrer Eingabe legte sie eine weitere Beurteilung von Dr. E.___ bei (Ã¤rztliche Beurteilung vom 16. Oktober 2006, Urk. 27).</w:t>
      </w:r>
    </w:p>
    <w:p>
      <w:r>
        <w:rPr>
          <w:b/>
        </w:rPr>
        <w:t>E. 2.6</w:t>
      </w:r>
    </w:p>
    <w:p>
      <w:r>
        <w:t>Nachdem der BeschwerdefÃ¼hrer innert mit VerfÃ¼gung vom 31. Oktober 2006 (Urk. 28) angesetzter Frist keine Stellungnahme eingereicht hatte, wurde der Schriftenwechsel mit VerfÃ¼gung vom 12. Dezember 2006 als geschlossen erklÃ¤rt (Urk. 30).</w:t>
      </w:r>
    </w:p>
    <w:p>
      <w:r>
        <w:t>2.7Â Â Â Â  Am 19. Dezember 2006 teilte Rechtsanwalt Dr. Markus Krapf dem Gericht mit, dass er die Vertretung des BeschwerdefÃ¼hrers Ã¼bernommen habe (Urk. 31), woraufhin ihm das Gericht wunschgemÃ¤ss die Gerichtsakten zur Einsicht zustellte (Urk. 33).</w:t>
      </w:r>
    </w:p>
    <w:p>
      <w:r>
        <w:t>3.Â Â Â Â Â Â  Auf die AusfÃ¼hrungen der Parteien im Einzelnen und auf die Akten wird, soweit fÃ¼r die Entscheidfindung erforderlich, in den ErwÃ¤gungen eingegangen.</w:t>
      </w:r>
    </w:p>
    <w:p>
      <w:r>
        <w:t>Das Gericht zieht in ErwÃ¤gung:</w:t>
      </w:r>
    </w:p>
    <w:p>
      <w:r>
        <w:t>1. Vorliegend strittig und zu prÃ¼fen ist lediglich, ob die vom BeschwerdefÃ¼hrer geklagten RÃ¼ckenbeschwerden zumindest teilursÃ¤chlich auf einen der vier bei der Beschwerdegegnerin versicherten UnfÃ¤lle zurÃ¼ckgefÃ¼hrt werden kÃ¶nnen.</w:t>
      </w:r>
    </w:p>
    <w:p>
      <w:r>
        <w:rPr>
          <w:b/>
        </w:rPr>
        <w:t>E. 3.1</w:t>
      </w:r>
    </w:p>
    <w:p>
      <w:r>
        <w:t>Vorliegend haben sich die Parteien im Vorfeld des Beschwerdeverfahrens auf die Einholung eines Gutachtens bei Dr. F.___ von der Schulthess Klinik geeinigt. Dabei wurden die Verfahrensrechte des BeschwerdefÃ¼hrers gewahrt, er konnte sowohl zur Person des Gutachters wie auch zu den dem Gutachter zu unterbreitenden Fragen Stellung nahmen. Damit kommt diesem Gutachten die Stellung eines Gerichtsgutachtens zu, und es ist nicht ohne zwingende GrÃ¼nde davon abzuweichen.</w:t>
      </w:r>
    </w:p>
    <w:p>
      <w:r>
        <w:t>3.2Â Â Â Â  Dr. F.___ erstattete sein zwÃ¶lfseitiges Gutachten am 19. Januar 2006 nach Einsicht in die ihm von der Beschwerdegegnerin zur VerfÃ¼gung gestellten Unterlagen und nach Untersuchung des BeschwerdefÃ¼hrers. Er diagnostizierte eine beginnende posttraumatische Gonarthrose lateralbetont rechts bei Status nach Teilmeniskektomie und suprakondylÃ¤rer Varisations-Osteotomie sowie - im Sinne von sekundÃ¤ren Unfallfolgen bzw. im Sinne einer TeilkausalitÃ¤t - ein lumbospondylogenes Schmerzsyndrom mit myofaszialer Komponente (Urk. 15 S. 8 Ziff. 6). Insbesondere die hier zu beurteilenden RÃ¼ckenbeschwerden fÃ¼hrte er mit grosser Wahrscheinlichkeit auf die UnfÃ¤lle respektive die Unfallfolgen im Sinne einer Haltungsanomalie und entsprechender muskulÃ¤rer Schmerzsymptomatik zurÃ¼ck (Urk. 15 S. 8 Ziff. 7). Zur BegrÃ¼ndung fÃ¼hrte er unter anderem an (Urk. 15 S. 11 Ziff. 5): Wie der Beurteilung der Neurologen bei uns im Hause entnommen werden kann, wurde auch bei uns, wie auch in vorangehenden Beurteilungen, keine sichere, von einer Pathologie im RÃ¼cken ausgehende Ursache fÃ¼r die Beschwerden gefunden. Hingegen besteht durch die Beschwerdeproblematik im rechten Kniegelenk eine BeeintrÃ¤chtigung der Gehfunktion mit Schonhinken rechts. Die daraus resultierende unphysiologische Belastung der Rumpf- und WirbelsÃ¤ulenmuskulatur kann durchaus die beklagten RÃ¼ckenbeschwerden verursachen. Bei den anamnestisch bekannten, bereits frÃ¼her gelegentlich aufgetretenen RÃ¼ckenbeschwerden muss von einer Disposition in entsprechender Richtung ausgegangen werden, als auslÃ¶sender Faktor mÃ¼ssen die Kniebeschwerden im rechten Knie aber angenommen werden. Die Unfallereignisse, welche der SUVA bekannt sind, mÃ¼ssen deshalb als Teilursache der fraglichen RÃ¼ckenschmerzen betrachtet werden." Die frÃ¼her gelegentlich aufgetretenen RÃ¼ckenbeschwerden hÃ¤tten keinen Krankheitswert besessen und mit Ã¼berwiegender Wahrscheinlichkeit ohne das Unfallereignis nicht zu den geklagten Beschwerden und BeeintrÃ¤chtigungen der ArbeitsfÃ¤higkeit gefÃ¼hrt (Urk. 15 S. 11 f. Ziff. 6 und 7).</w:t>
      </w:r>
    </w:p>
    <w:p>
      <w:r>
        <w:t>3.3Â Â Â Â  Die Schlussfolgerungen von Dr. F.___ bejahen klar die UnfallkausalitÃ¤t der geklagten RÃ¼ckenbeschwerden. Das von den Parteien gemeinsam veranlasste Gutachten ist schlÃ¼ssig und widerspruchsfrei. Was die Beschwerdegegnerin dagegen vorbringt, vermag nicht zu Ã¼berzeugen. Dass die RÃ¶ntgenbilder respektive das CT der WirbelsÃ¤ule nichts zeigen wÃ¼rden, was die These einer Fehlbelastung als Grund fÃ¼r die darin dargestellten VerÃ¤nderungen stÃ¼tzen kÃ¶nnte, wie Dr. E.___ von der SUVA-Abteilung Versicherungsmedizin in seiner Ã¤rztlichen Beurteilung vom 16. Oktober 2006 (Urk. 27) vorbringt, wird von Dr. F.___ gar nicht bestritten. Vielmehr fÃ¼hrte er ja gerade aus, er habe keine Pathologie an der WirbelsÃ¤ule feststellen kÃ¶nnen, weshalb er die RÃ¼ckenschmerzen auf eine unphysiologische Muskelbelastung zurÃ¼ckfÃ¼hrte. Der Vorwurf von SUVA-Arzt Dr. E.___, dem Gutachten lasse sich nicht entnehmen, ob dem Experten irgendwelche schriftlichen Unterlagen zur VerfÃ¼gung gestanden hÃ¤tten (Urk. 14 S. 1), mutet etwas befremdlich an, nachdem die Beschwerdegegnerin selbst dieses Gutachten in Auftrag gegeben (und im Ã¼brigen auch sÃ¤mtliche Akten zugestellt) hat (vgl. Urk. 8/142). Auch dass das Gutachten keine Diagnose enthalte, trifft nicht zu. Dass bei der Diagnose eine beginnende posttraumatische Gonarthrose genannt (Urk. 15 S. 8 Ziff. 6.1) und unter Punkt 12 dann von einer mÃ¤ssigen Pangonarthrose ausgegangen wird (Urk. 15 S. 10), erscheint ebenfalls nicht als grober Widerspruch, ist doch nicht die Diagnose relevant, sondern vielmehr die Auswirkungen der am Knie festgestellten SchÃ¤den. Dass diese - trotz klinisch nicht Ã¼bermÃ¤ssig imponierendem Befund - als relativ weitreichend beurteilt werden, begrÃ¼ndet Dr. F.___ damit, dass jeweils ReizergÃ¼sse entstÃ¼nden, welche zu massiven Schmerzen fÃ¼hren wÃ¼rden (vgl. Urk. 15 S. 10 Ziff. 12). Diese Aussage deckt sich mit den von sÃ¤mtlichen untersuchenden Ãrzten immer wieder festgestellten Schwellungen insbesondere am rechten Knie.</w:t>
      </w:r>
    </w:p>
    <w:p>
      <w:r>
        <w:t>Â Â Â Â Â Â Â Â  Im Ãbrigen deckt sich die Auffassung von Dr. F.___ mit der Beurteilung von Dr. med. D.___ vom 3. Februar 2005 (Beilage 2 zu Urk. 8/121) sowie der Auffassung des Hausarztes des BeschwerdefÃ¼hrers, Dr. A.___, vom 20. Januar 2005, wo dieser ausfÃ¼hrte, seiner Meinung nach mÃ¼sse das RÃ¼ckenleiden mindestens zu einem betrÃ¤chtlichen Teil mit den unfallbedingten SchÃ¤den an den Kniegelenken erklÃ¤rt werden (Beilage 1 Urk. 8/121).</w:t>
      </w:r>
    </w:p>
    <w:p>
      <w:r>
        <w:t>Â Â Â Â Â Â Â Â  Da somit keine gegensÃ¤tzlichen MeinungsÃ¤usserungen anderer Fachexperten als triftig genug erscheinen, die SchlÃ¼ssigkeit des Gutachtens von Dr. F.___ in Frage zu stellen, kann darauf abgestellt werden.</w:t>
      </w:r>
    </w:p>
    <w:p>
      <w:r>
        <w:rPr>
          <w:b/>
        </w:rPr>
        <w:t>E. 4</w:t>
      </w:r>
    </w:p>
    <w:p>
      <w:r>
        <w:t>Zustellung gegen Empfangsschein an:</w:t>
      </w:r>
    </w:p>
    <w:p>
      <w:r>
        <w:t>- Rechtsanwalt Dr. Markus Krapf</w:t>
      </w:r>
    </w:p>
    <w:p>
      <w:r>
        <w:t>- Schweizerische Unfallversicherungsanstalt</w:t>
      </w:r>
    </w:p>
    <w:p>
      <w:r>
        <w:t>- Bundesamt fÃ¼r Gesundheit</w:t>
      </w:r>
    </w:p>
    <w:p>
      <w:r>
        <w:t>- Sanitas, Niederlassung Stadt-ZÃ¼rich, Ausstellungsstrasse 41, 8023 ZÃ¼rich (Versicherten-Nr. 91.19301-0)</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