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UV.2005.00268 vom 16. Mai 2007</w:t>
      </w:r>
    </w:p>
    <w:p>
      <w:r>
        <w:t>ZH Sozialversicherungsgericht, 2007-05-16, DE</w:t>
      </w:r>
    </w:p>
    <w:p>
      <w:r>
        <w:rPr>
          <w:b/>
        </w:rPr>
        <w:t xml:space="preserve">Quelle: </w:t>
      </w:r>
      <w:r>
        <w:t>https://mcp.opencaselaw.ch/entscheid/zh_sozialversicherungsgericht_UV.2005.00268</w:t>
      </w:r>
    </w:p>
    <w:p>
      <w:r>
        <w:t>FR: ZH_SOZIALVERSICHERUNGSGERICHT UV.2005.00268 du 16 mai 2007</w:t>
      </w:r>
    </w:p>
    <w:p>
      <w:r>
        <w:t>IT: ZH_SOZIALVERSICHERUNGSGERICHT UV.2005.00268 del 16 maggio 2007</w:t>
      </w:r>
    </w:p>
    <w:p>
      <w:pPr>
        <w:pStyle w:val="Heading2"/>
      </w:pPr>
      <w:r>
        <w:t>Erwägungen</w:t>
      </w:r>
    </w:p>
    <w:p>
      <w:r>
        <w:rPr>
          <w:b/>
        </w:rPr>
        <w:t>E. 1</w:t>
      </w:r>
    </w:p>
    <w:p>
      <w:r>
        <w:t>1.1Â Â Â Â  A.___, geboren 1954, war seit dem 11. MÃ¤rz 1991 als Fassadenarbeiter bei der B.___ AG tÃ¤tig und damit bei der Schweizerischen Unfallversicherungsanstalt (SUVA) gegen UnfÃ¤lle versichert. Am 19. Oktober 1999 warf ein Mitarbeiter aus dem oberen Stock des Magazins ein 10-15 Kilogramm schweres Paket Steinwolle aus ca. 5 Metern ins Parterre, welches dem darunter stehenden Versicherten auf den Kopf fiel (Unfallmeldung vom 29. Oktober 1999, Urk. 15/1). Der am Unfalltag erstbehandelnde Arzt Dr. med. D.___, Allgemeinmedizin FMH, Ã¼berwies den Versicherten an Dr. med. E.___, OrthopÃ¤dische Chirurgie FMH, bei welchem A.___ seit 1998 in Behandlung ist (Urk. 15/2-3). Dieser Ã¤usserte nach Einsichtnahme in RÃ¶ntgenbilder der HalswirbelsÃ¤ule (HWS) vom 20. Oktober 1999 einen Verdacht auf eine Diskushernie C6/7 links (Eintrag in der Krankengeschichte vom 6. November 1999, Urk. 15/3). Die SUVA trat auf den Schaden ein und gewÃ¤hrte Heilbehandlung sowie Taggeld.</w:t>
      </w:r>
    </w:p>
    <w:p>
      <w:r>
        <w:t>1.2Â Â Â Â  Ein MRI der HWS vom 10. November 1999 (Urk. 15/4) bestÃ¤tigte den Verdacht einer Diskushernie nicht, sondern es wurden eine diskrete Kyphosierung und beginnende Chondrosen C5/6 sowie C6/7 sowie eine beginnende linksseitige Unkovertebralarthrose mit konsekutiver Einengung der Neuroforamina links beschrieben. Am 27. Oktober 1999 kehrte A.___ an seine Arbeitsstelle zurÃ¼ck (Telefonnotiz vom 7. Dezember 1999, Urk. 15/6).</w:t>
      </w:r>
    </w:p>
    <w:p>
      <w:r>
        <w:t>Â Â Â Â Â Â Â Â  AnlÃ¤sslich der Berichterstattung Ã¼ber die kreisÃ¤rztliche Untersuchung vom 15. Februar 2000 (Urk. 15/14) verwies Dr. med. F.___ auf seit sechs Jahren zunehmende intermittierende Schmerzen im Sinne eines Zervikalsyndroms mit spondylogener Schmerzausstrahlung links, welche durch den Unfall akzentuiert worden seien. Er empfahl bei wenig ausgeprÃ¤gten radiologischen VerÃ¤nderungen einen Rehabilitationsaufenthalt. Die Ãrzte der Rehaklinik G.___, wo der BeschwerdefÃ¼hrer vom 8. MÃ¤rz bis 12. April 2000 in Behandlung war, erwÃ¤hnten im Austrittsbericht vom 22. Mai 2000 (Urk. 15/26) eine Ãberlastungssymptomatik der linksseitigen Nacken-/SchultergÃ¼rtelmuskulatur sowie - unter Verweis auf die otoneurologische Untersuchung des Dr. med. H.___, Facharzt FMH fÃ¼r Ohren-, Nasen- und Halskrankheiten, Hals- und Gesichtschirurgie und Arbeitsmedizin, vom 11. April 2000 (Urk. 15/23) - eine zervikogene kombinierte vestibulÃ¤re FunktionsstÃ¶rung, welche die ArbeitsfÃ¤higkeit jedoch nicht einschrÃ¤nke.</w:t>
      </w:r>
    </w:p>
    <w:p>
      <w:r>
        <w:t>Â Â Â Â Â Â Â Â  AnlÃ¤sslich der kreisÃ¤rztlichen Untersuchung vom 24. Oktober 2003 (Urk. 15/56) stellte Dr. I.___ - bei geklagten Schmerzen entlang der Schulter und dem Sulcus deltoideo-pectoralis - einen unauffÃ¤lligen Schulter-Nacken-Bereich fest und verwies auf eine verminderte Empfindlichkeit im Ellbogenbereich links lateral, weshalb er eine ergÃ¤nzende neurologische AbklÃ¤rung veranlasste. Dr. med. J.___, FachÃ¤rztin fÃ¼r Neurologie FMH, FachÃ¤rztin fÃ¼r Psychiatrie und Psychotherapie FMH, fand wÃ¤hrend der Behandlung vom 24. November 2003 bis 23. Februar 2004 keinen Anhaltspunkt fÃ¼r eine radikulÃ¤re Symptomatik oder periphere NervenlÃ¤sionen. Sie diagnostizierte einen Status nach HWS-Kontusionstrauma sowie eine depressive Entwicklung (Bericht vom 14. Juni 2004, Urk. 15/66).</w:t>
      </w:r>
    </w:p>
    <w:p>
      <w:r>
        <w:t>Â Â Â Â Â Â Â Â  In der Folge attestierte der Hausarzt, Dr. D.___, dem Versicherten wegen persistierendem, starkem Schwindel eine vollumfÃ¤ngliche ArbeitsunfÃ¤higkeit ab dem 5. Mai 2004 (Bericht vom 28. Juli 2004, Urk. 15/67). Aufgrund einer erneuten neurootologischen Untersuchung vom 15. Oktober 2004 (Ur. 15/74) wurde eine wesentliche StÃ¶rung des Gleichgewichtsfunktionssystems ausgeschlossen.</w:t>
      </w:r>
    </w:p>
    <w:p>
      <w:r>
        <w:t>1.3Â Â Â Â  Mit VerfÃ¼gung vom 2. Februar 2005 (Urk. 15/78) verneinte die SUVA das Vorliegen der Voraussetzungen fÃ¼r weitere Versicherungsleistungen (Invalidenrente/IntegritÃ¤tsentschÃ¤digung), da der Unfall vom 19. Oktober 1999 aus medizinischer Sicht keine Folgen hinterlasse, die die ErwerbsfÃ¤higkeit messbar beeintrÃ¤chtigen kÃ¶nnten, und stellte ihre Leistungen per 6. Februar 2005 ein. Dagegen erhob der Krankenversicherer, die Helsana Versicherungen AG, am 4. Februar 2005 (Urk. 15/82) Einsprache, welche sie am 24. Februar 2005 (Urk. 15/88) zurÃ¼ckzog. Der Versicherte seinerseits hatte durch persÃ¶nliche Vorsprache bei der SUVA am 17. Februar 2005 (Urk. 15/87) Einsprache erhoben, welche mit Entscheid vom 19. April 2005 (Urk. 2) abgewiesen wurde.</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1.3.3Â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1.4Â Â Â Â  Das EidgenÃ¶ssische Versicherungsgericht hat wiederholt festgestellt, dass der InvaliditÃ¤tsbegriff fÃ¼r die Sozialversicherungszweige der Unfall-, Invaliden-, MilitÃ¤r- und obligatorischen Berufsvorsorgeversicherung grundsÃ¤tzlich der gleiche ist (BGE 119 V 470 Erw. 2b, 116 V 249 Erw. 1b mit Hinweisen). Aus der Einheitlichkeit des InvaliditÃ¤tsbegriffs folgt, dass die SchÃ¤tzung der InvaliditÃ¤t, auch wenn sie fÃ¼r jeden Versicherungszweig grundsÃ¤tzlich selbstÃ¤ndig vorzunehmen ist,</w:t>
      </w:r>
    </w:p>
    <w:p>
      <w:r>
        <w:t>mit Bezug auf denselben Gesundheitsschaden praxisgemÃ¤ss denselben InvaliditÃ¤tsgrad zu ergeben hat (BGE 126 V 291 f. Erw. 2a mit Hinweisen).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des EidgenÃ¶ssischen Versicherungsgerichts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(BGE 126 V 292 Erw. 2b, 112 V 175 f. Erw. 2a; RKUV 2000 Nr. U 402 S. 391; AHI 2003 S. 108 Erw. 2a).</w:t>
      </w:r>
    </w:p>
    <w:p>
      <w:r>
        <w:rPr>
          <w:b/>
        </w:rPr>
        <w:t>E. 1.5</w:t>
      </w:r>
    </w:p>
    <w:p>
      <w:r>
        <w:t>1.5.1Â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rPr>
          <w:b/>
        </w:rPr>
        <w:t>E. 1.5.2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1.5.3Â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Dr. E.___, welcher den BeschwerdefÃ¼hrer seit 1998 betreut, berichtete am 4. November 1999 (Urk. 15/2) Ã¼ber eine Verschlechterung des Zustandes wegen des Arbeitsunfalls vom 19. Oktober 1999 im Sinne von Schmerzen vom Hals bis zur linken Schulter. Bei der klinischen Untersuchung habe er eine deutliche Schmerzhaftigkeit mit Ausstrahlung bei der Reklination und bei der Rotation nach links ohne sensible AusfÃ¤lle festgestellt.</w:t>
      </w:r>
    </w:p>
    <w:p>
      <w:r>
        <w:t>Â Â Â Â Â Â Â Â  Nach der Erstellung der MRI-Bilder der HWS vom 10. November 1999 (diskrete Kyphosierung, beginnende Chondrosen C5/6 und C6/7 sowie eine beginnende linksseitige Unkovertebralarthrose mit konsekutiver Einengung der Neuroforamina links, Urk. 15/4) erachtete Dr. E.___ die geklagte Symptomatik mit Schwindel und Kopfschmerzen als mit einer Segmentdegeneration vereinbar (Urk. 15/9).</w:t>
      </w:r>
    </w:p>
    <w:p>
      <w:r>
        <w:t>2.2Â Â Â Â  Die Ãrzte der Rehaklinik G.___, wo der BeschwerdefÃ¼hrer vom 8. MÃ¤rz bis 12. April 2000 hospitalisiert war, diagnostizierten im Austrittsbericht vom 22. Mai 2000 (Urk. 15/26) eine mÃ¤ssiggradige Ãberlastungssymptomatik der linksseitigen Nacken-, Schulter- und ventralen Thoraxmuskulatur mit leichtgradiger BewegungseinschrÃ¤nkung der HWS bei der Linksrotation und bei Status nach HWS-Kontusionstrauma am 19. Oktober 1999. Unter Verweis auf die Untersuchungen des Dr. H.___ vom 11. April 2000 (Urk. 15/23) diagnostizierten sie sodann eine unfallbedingte zervikogene kombinierte vestibulÃ¤re FunktionsstÃ¶rung sowie eine unfallfremde chronische Sinusitis und vermutlich eine beginnende Otosklerose. Die Ãrzte bestÃ¤tigten die auch vor dem Klinikeintritt bestehende vollumfÃ¤ngliche ArbeitsfÃ¤higkeit.</w:t>
      </w:r>
    </w:p>
    <w:p>
      <w:r>
        <w:t>2.3Â Â Â Â  Am 6. MÃ¤rz 2001 (Urk. 15/29) berichtete Dr. med. K.___, Neurologie FMH/Dr. der Chiropraktik, zu HÃ¤nden der Beschwerdegegnerin und diagnostizierte einen Status nach SchÃ¤del-/HWS-Stauchungstrauma vom 19. Oktober 1999, ein zervikothorakales, vertebro-myogenes Schmerzsyndrom bei degenerativen VerÃ¤nderungen der HWS mit Foraminalstenose C6/C7 links sowie Hyperventilationsepisoden bei Ã¤ngstlicher Verarbeitung des zervikothorakalen Schmerzsyndroms. Er empfahl eine psychosomatische AbklÃ¤rung und verneinte Hinweise fÃ¼r eine periphere oder zentrale Vestibulopathie.</w:t>
      </w:r>
    </w:p>
    <w:p>
      <w:r>
        <w:rPr>
          <w:b/>
        </w:rPr>
        <w:t>E. 2.4</w:t>
      </w:r>
    </w:p>
    <w:p>
      <w:r>
        <w:t>Nachdem RÃ¶ntgenbilder vom 3. April 2001 (Urk. 15/33) eine Osteochondrose C6/7, eine mÃ¤ssige Vorderkantenspondylose C4/5, eine Streckhaltung der HWS ohne InstabilitÃ¤tszeichen und ohne Hinwiese auf posttraumatische ossÃ¤re LÃ¤sionen gezeigt hatten, berichtete Dr. H.___ am 10. August 2001 (Urk. 15/39) Ã¼ber eine deutliche Besserung der neurootologischen Befunde gegenÃ¼ber der Untersuchung vor einem Jahr. Er fÃ¼hrte aus, es bestehe eine gute zentrale Balance, und verneinte eine wesentliche StÃ¶rung des Gleichgewichtsfunktionssystems. Das Hauptproblem des BeschwerdefÃ¼hrers seien die Schmerzsymptomatologie im Hals-/Nackenbereich und die phobischen Situationen.</w:t>
      </w:r>
    </w:p>
    <w:p>
      <w:r>
        <w:t>2.5Â Â Â Â  Dr. D.___ berichtete zwischen November 2001 und Juli 2003 verschiedentlich Ã¼ber die Konsultationen des BeschwerdefÃ¼hrers und die geklagten Schmerzen (Urk. 15/42, Urk. 15/45, Urk. 15/47, Urk. 15/49 und Urk. 15/52). Dabei verwies er - mit einer kurz dauernden Ausnahme - auf die vollumfÃ¤ngliche ArbeitsfÃ¤higkeit des BeschwerdefÃ¼hrers.</w:t>
      </w:r>
    </w:p>
    <w:p>
      <w:r>
        <w:rPr>
          <w:b/>
        </w:rPr>
        <w:t>E. 2.6</w:t>
      </w:r>
    </w:p>
    <w:p>
      <w:r>
        <w:t>Kreisarzt Dr. I.___ hielt in seinem Bericht vom 24. Oktober 2003 (Urk. 15/56) fest, der BeschwerdefÃ¼hrer habe von einer zunehmenden Verschlechterung gesprochen. Er verspÃ¼re einen Schmerz, der sich etwa entlang der Schulter und dem Sulcus deltoideo-pectoralis gegen den Thorax erstrecke. Die Nachtruhe sei hÃ¤ufig gestÃ¶rt. Inspektorisch fand Dr. I.___ einen unauffÃ¤lligen Schulter-Nacken-Bereich. Die Schulterfunktion links sei nicht eingeschrÃ¤nkt und weise eine uneingeschrÃ¤nkte symmetrische Funktion gegenÃ¼ber rechts auf. Am Thorax seien keine AuffÃ¤lligkeiten zu finden. An der HWS bestehe einen leichte Druckdolenz am C7, die Ã¼brigen DornfortsÃ¤tze seien indolent. Bei der Palpation der kranialen Trapeziusanteile links gebe der BeschwerdefÃ¼hrer einen diffusen Schmerz an. Die aktive HWS-Funktion sei nicht eingeschrÃ¤nkt. Beim neurologischen Untersuch gebe der BeschwerdefÃ¼hrer eine verminderte oder aufgehobene Empfindlichkeit im Ellbogenbereich links lateral an sowie eine verminderte SensibilitÃ¤t an den Fingern IV und V links. Dr. I.___ empfahl eine weitere neurologische AbklÃ¤rung.</w:t>
      </w:r>
    </w:p>
    <w:p>
      <w:r>
        <w:rPr>
          <w:b/>
        </w:rPr>
        <w:t>E. 2.7</w:t>
      </w:r>
    </w:p>
    <w:p>
      <w:r>
        <w:t>Nachdem die Ãrzte des L.___ am 16. MÃ¤rz 2004 (Urk. 15/61) die Beschwerdesymptomatik auf die muskulÃ¤re Dysbalance mit Triggerpunkt subokzipital zurÃ¼ckgefÃ¼hrt und Ã¼ber eine Regredienz unter Physiotherapie berichtet hatten, fand Dr. J.___ in der ergÃ¤nzenden neurologischen Untersuchung keinen Anhaltspunkt fÃ¼r eine radikulÃ¤re Symptomatik oder eine periphere NervenlÃ¤sion. Sie machte als wesentlichen Faktor der Beschwerden eine infolge der Schmerzen aufgetretene depressive Entwicklung verantwortlich. Unter medikamentÃ¶ser Therapie sei eine Besserung eingetreten, weshalb Dr. J.___ - auch nach der kÃ¶rperlichen Besserung im Rahmen der Physiotherapie am L.___ - keine erneuten neurologischen Kontrollen fÃ¼r nÃ¶tig hielt (Bericht vom 14. Juni 2004, Urk. 15/66).</w:t>
      </w:r>
    </w:p>
    <w:p>
      <w:r>
        <w:t>2.8Â Â Â Â  Am 28. Juli 2004 (Urk. 15/67) berichtete Dr. D.___ Ã¼ber eine attestierte ArbeitsunfÃ¤higkeit ab dem 5. Mai 2004 bis auf weiteres infolge persistierendem, starkem Schwindel, weswegen der BeschwerdefÃ¼hrer beinahe von einem GerÃ¼st gefallen wÃ¤re. Deshalb seien auch zunehmende Ãngste dazugekommen. Ein Arbeitsversuch am 14. Juni 2004 sei fehl geschlagen, da der BeschwerdefÃ¼hrer eine Art Blockierung verspÃ¼rt habe. Diese Blockierungen fÃ¼hrten bereits nach einer halben Stunde in Ruhelage zu einem Einschlafen der linken KÃ¶rperhÃ¤lfte. Dr. D.___ diagnostizierte nunmehr eine Degeneration C6/C7 mit beginnender Foraminalstenose links, differentialdiagnostisch eine Spondylolisthesis zervikal mit InstabilitÃ¤t, einen Status nach Kontusionstrauma der HWS, ein zervikothorakales Schmerzsyndrom sowie SchwindelanfÃ¤lle und ein Angstsyndrom.</w:t>
      </w:r>
    </w:p>
    <w:p>
      <w:r>
        <w:t>2.9Â Â Â Â  In seinem Bericht vom 18. Oktober 2004 (Urk. 15/74) hielt Dr. H.___ fest, eine wesentliche StÃ¶rung des Gleichgewichtsfunktionssystems habe ausgeschlossen werden kÃ¶nnen. Allenfalls bestÃ¼nden noch diskret Residuen des durchgemachten HWS-Traumas, welche jedoch fÃ¼r den Alltag kaum von Relevanz sein dÃ¼rften. Solange der BeschwerdefÃ¼hrer auch nur subjektiv Schwindelbeschwerden angebe, sollte er keine TÃ¤tigkeiten in ungesicherter HÃ¶he mit erhÃ¶hter AbsturzgefÃ¤hrdung durchfÃ¼hren, im Ãbrigen erfahre die ArbeitsfÃ¤higkeit rein aus neurootologischer Sicht keine EinschrÃ¤nkungen.</w:t>
      </w:r>
    </w:p>
    <w:p>
      <w:r>
        <w:t>2.10Â Â  In den Akten der Invalidenversicherung finden sich weitere Ã¤rztliche Beurteilungen. So attestierte Dr. D.___ am 28. April 2005 (Urk. 21/9/8) ein zervikothorakales Schmerzsyndrom, eine Degeneration C6/C7 mit beginnender Foraminalstenose, einen Status nach Kontusionstrauma der HWS, eine Depression, ein Angstsyndrom, eine rezidivierende Hyperventilation sowie rezidivierende SchwindelanfÃ¤lle. Er attestierte eine vollumfÃ¤ngliche ArbeitsunfÃ¤higkeit ab 26. Mai 2004 (bisher sei von einer medizinischen ArbeitsunfÃ¤higkeit von 50 % wegen des HWS-Traumas ausgegangen worden) und empfahl die DurchfÃ¼hrung von beruflichen Massnahmen, da der BeschwerdefÃ¼hrer nicht mehr auf GerÃ¼sten arbeiten kÃ¶nne. Eine leichte Arbeit kÃ¶nnte mindestens teilweise wieder mÃ¶glich sein und wÃ¼rde wahrscheinlich auch zu einer psychischen Besserung fÃ¼hren, um von den AngstzustÃ¤nden wegzukommen.</w:t>
      </w:r>
    </w:p>
    <w:p>
      <w:r>
        <w:t>Â Â Â Â Â Â Â Â  Die Ãrzte des M.___, wo der BeschwerdefÃ¼hrer seit 23. November 2004 in Behandlung ist, diagnostizierten im Bericht vom 29. September 2005 (Urk. 21/11/5) eine mittelschwere depressive Episode mit somatischem Syndrom, eine PanikstÃ¶rung, einen Verdacht auf eine anhaltende somatoforme SchmerzstÃ¶rung sowie differentialdiagnostisch eine Degeneration C6/C7 mit beginnender Foraminalstenose (gemÃ¤ss Hausarzt). Sie attestierten eine vollumfÃ¤ngliche ArbeitsunfÃ¤higkeit vom 26. Mai 2004 bis 30. Juni 2005 und fÃ¼hrten aus, unter regelmÃ¤ssiger GesprÃ¤chstherapie sei es zu einer leichten Verbesserung des psychischen Zustandsbildes (Panikattacken mit Erstickungsangst, Herzklopfen und SchwÃ¤che in den Beinen neben deprimierter Verstimmung) gekommen, eine lÃ¤nger andauernde Stabilisierung sei bislang ausgeblieben. LÃ¤ngerfristig sei eine weitere Besserung, verbunden mit einer TeilzeittÃ¤tigkeit (bis max. 50 %), nicht auszuschliessen.</w:t>
      </w:r>
    </w:p>
    <w:p>
      <w:r>
        <w:rPr>
          <w:b/>
        </w:rPr>
        <w:t>E. 3.1</w:t>
      </w:r>
    </w:p>
    <w:p>
      <w:r>
        <w:t>3.1.1Â Â  Wie in Erw. 1.4 ausgefÃ¼hrt, ist der InvaliditÃ¤tsbegriff fÃ¼r alle Sozialversicherungszweige grundsÃ¤tzlich gleich. Es stellt sich demzufolge die Frage, ob im vorliegenden Fall, nachdem der BeschwerdefÃ¼hrer eine auf einem InvaliditÃ¤tsgrad von 100 % basierende Invalidenrente der EidgenÃ¶ssischen Invalidenversicherung zugesprochen erhalten hat, in der Unfallversicherung ebenfalls von einem InvaliditÃ¤tsgrad von 100 % auszugehen ist (vgl. das derart lautende Vorbringen des BeschwerdefÃ¼hrers, Urk. 25 S. 4).</w:t>
      </w:r>
    </w:p>
    <w:p>
      <w:r>
        <w:t>3.1.2Â Â  In diesem Zusammenhang hat das EidgenÃ¶ssische Versicherungsgericht im BGE 131 V 362 in Erw. 2.2.1 Folgendes ausgefÃ¼hrt: ÂIn BGE 126 V 288 hat das EidgenÃ¶ssische Versicherungsgericht die Tragweite der Bindungswirkung rechtskrÃ¤ftiger InvaliditÃ¤tsschÃ¤tzungen der Invalidenversicherung oder der Unfallversicherung fÃ¼r den jeweils anderen Sozialversicherungsbereich umschrieben. Diese Rechtsprechung hat auch nach In-Kraft-Treten des ATSG weiterhin GÃ¼ltigkeit (Urteil K. vom 28. Dezember 2004 [I 725/03] Erw. 1.3 und 1.4; vgl. auch in BGE 131 V 120 nicht publizierte Erw. 2.1.2 des Urteils V. vom 22. April 2005 [I 439/03]). In BGE 126 V 293 f. Erw. 2d hat das Gericht Bezug nehmend auf Art. 129 Abs. 1 der Verordnung Ã¼ber die Unfallversicherung (UVV, in Kraft gestanden bis 31. Dezember 2002) auch entschieden, dass ein SozialversicherungstrÃ¤ger sich die VerfÃ¼gung oder den Einspracheentscheid des andern grundsÃ¤tzlich entgegenhalten lassen muss, wenn ihm der Verwaltungsakt ordnungsgemÃ¤ss erÃ¶ffnet worden ist und er von seinem Beschwerderecht nicht Gebrauch gemacht hat.</w:t>
      </w:r>
    </w:p>
    <w:p>
      <w:r>
        <w:t>Â Â Â Â Â Â Â Â  In AHI 2004 S. 181 hat das EidgenÃ¶ssische Versicherungsgericht BGE 126 V 288 diese Rechtsprechung in zweifacher Hinsicht prÃ¤zisiert: Es hat festgestellt, dass die InvaliditÃ¤tsschÃ¤tzung der Invalidenversicherung gegenÃ¼ber dem Unfallversicherer mangels rechtserheblichen "BerÃ¼hrtseins" im Sinne von Art. 129 Abs. 1 UVV keinerlei Bindungswirkung entfaltet, auch nicht im Sinne einer Richtigkeitsvermutung (Erw. 4.3 und 4.4). Im Weitern hat es erkannt, dass das Gesetz (Art. 75 Abs. 1 und Art. 76 Abs. 1 lit. e der Verordnung Ã¼ber die Invalidenversicherung [IVV] sowie Art. 104 UVG und Art. 129 UVV) dem Unfallversicherer kein Beschwerderecht gegen VerfÃ¼gungen von IV-Stellen in Bezug auf Rentenanspruch und InvaliditÃ¤tsgrad einrÃ¤umt, weshalb er sich diese Verwaltungsakte auch nicht entgegenhalten lassen muss (Erw. 5.2; bestÃ¤tigt in den Urteilen G. vom 18. Januar 2005 [I 293/04] Erw. 1.3, B. vom 2. November 2004 [I 95/02] Erw. 3 und M. vom 17. August 2004 [I 106/03] Erw. 4).Â</w:t>
      </w:r>
    </w:p>
    <w:p>
      <w:r>
        <w:t>3.1.3Â Â  Daraus folgt ohne weiteres, dass vorliegend keine Bindung an die von der IV-Stelle vorgenommene Bemessung des InvaliditÃ¤tsgrads besteht. Dieser ist folglich frei zu prÃ¼fen.</w:t>
      </w:r>
    </w:p>
    <w:p>
      <w:r>
        <w:rPr>
          <w:b/>
        </w:rPr>
        <w:t>E. 4</w:t>
      </w:r>
    </w:p>
    <w:p>
      <w:r>
        <w:t>4.1Â Â Â Â  Aus den medizinischen Akten ergibt sich, dass der BeschwerdefÃ¼hrer bereits vor dem Unfall wegen Nackenproblemen in Ã¤rztlicher Behandlung stand. Sodann ist - ausgehend von den unmittelbar im Anschluss an den Unfall getÃ¤tigten Untersuchungen - festzuhalten, dass die nach dem Unfall vom 19. Oktober 1999 festgestellten somatischen Befunde als eher diskret geschildert wurden. Dr. E.___ sprach am 4. November 1999 von Schmerzen im Hals-/Schulterbereich (Urk. 15/2). Die MRI-Bilder der HWS vom 10. November 1999 zeigten dann eine diskrete Kyphosierung sowie beginnende Chondrosen C5/6 und C6/7 sowie eine beginnende Unkovertebralarthrose mit konsekutiver Einengung der Neuroforamina links (Urk. 15/4). Diese bildgebend nachweisbaren SchÃ¤digungen wurden von Dr. K.___ am 6. MÃ¤rz 2001 als degenerativ beurteilt (Urk. 15/29), was angesichts der Entwicklung bis zum 3. April 2001 (neue RÃ¶ntgenbilder zeigten nunmehr eine Osteochondrose C6/7 sowie eine mÃ¤ssige Vorderkantenspondylose C4/5, Urk. 15/33) als einleuchtend erscheint. Sodann fÃ¼hrten die Ãrzte des L.___ am 16. MÃ¤rz 2004 die Schmerzproblematik auf eine muskulÃ¤re Dysbalance zurÃ¼ck und nicht auf eine relevante SchÃ¤digung des Nackens (Urk. 15/61).</w:t>
      </w:r>
    </w:p>
    <w:p>
      <w:r>
        <w:t>Â Â Â Â Â Â Â Â  DemgemÃ¤ss ist erstellt, dass sich der BeschwerdefÃ¼hrer anlÃ¤sslich des Unfalls vom 19. Oktober 1999 keine objektivierbare LÃ¤sion der HWS zugezogen hat. Sodann ist nach der Rechtsprechung des Bundesgerichts die signifikante und somit dauernde Verschlimmerung einer vorbestandenen degenerativen SchÃ¤digung der WirbelsÃ¤ule, hervorgerufen durch einen Unfall, nur dann bewiesen, wenn die Radioskopie ein plÃ¶tzliches Zusammensinken der Wirbel sowie das Auftreten und Verschlimmern von Verletzungen aufgrund eines Traumas aufzeigt (RKUV 2000 S. 45). Dies ist vorliegend nicht der Fall.</w:t>
      </w:r>
    </w:p>
    <w:p>
      <w:r>
        <w:t>4.2Â Â Â Â  Im Gegenteil sprachen die Ãrzte lediglich von einem Stauchungs- bzw. Kontusionstrauma (Urk. 15/29 und Urk. 21/9/8). In der medizinischen Fachliteratur wird grundsÃ¤tzlich als Erfahrungstatsache anerkannt, dass RÃ¼ckenkontusionen ohne strukturelle LÃ¤sion innerhalb eines Zeitraums von sechs bis hÃ¶chstens neun Monaten abheilen (vgl. Hans U. Debrunner/Erich W. Ramseier, Die Begutachtung von RÃ¼ckenschÃ¤den in der schweizerischen sozialen Unfallversicherung, Bern 1990, S. 52). In diesem Sinne thematisierten die Ãrzte denn auch bloss einen "Status nach Trauma", ohne daraus eine bleibende Folge abzuleiten.</w:t>
      </w:r>
    </w:p>
    <w:p>
      <w:r>
        <w:t>4.3Â Â Â Â  Als einzige objektivierbare gesundheitliche EinschrÃ¤nkung, welche im Zusammenhang mit dem Unfall gesehen werden kann, verbleibt somit die erstmals von Dr. H.___ am 11. April 2000 diagnostizierte zervikogene kombinierte vestibulÃ¤re FunktionsstÃ¶rung (Urk. 15/26). Die neurootologischen Befunde besserten sich dann aber bis am 10. August 2001 in dem Sinne, dass Dr. H.___ Ã¼ber eine gute zentrale Balance ohne wesentliche StÃ¶rung des Gleichgewichtsfunktionssystems berichten konnte (Urk. 15/33). Nachdem Dr. D.___ am 28. Juli 2004 einen erneuten Schwindel thematisiert hatte (Urk. 15/67), sah Dr. H.___ die Problematik als allenfalls residuell ohne Relevanz fÃ¼r den Alltag und vermerkte, dass der BeschwerdefÃ¼hrer - in sich unbeobachtet fÃ¼hlenden Momenten - auch komplexere Bewegungen ohne Zeichen einer Unsicherheit habe ausÃ¼ben kÃ¶nnen. Er verneinte eine wesentliche StÃ¶rung des Gleichgewichtssystems und verwies auf die aktuelle psychotrophe Medikation (Urk. 15/74).</w:t>
      </w:r>
    </w:p>
    <w:p>
      <w:r>
        <w:t>Â Â Â Â Â Â Â Â  Damit ist festzuhalten, dass auch die nach dem Unfall temporÃ¤r aufgetretene Schwindelproblematik derart abgeheilt war, dass keine entsprechende StÃ¶rung mehr bestÃ¤tigt werden konnte. Dass der BeschwerdefÃ¼hrer nach wie vor Ã¼ber Schwindel klagt, Ã¤ndert daran nichts.</w:t>
      </w:r>
    </w:p>
    <w:p>
      <w:r>
        <w:rPr>
          <w:b/>
        </w:rPr>
        <w:t>E. 4.4</w:t>
      </w:r>
    </w:p>
    <w:p>
      <w:r>
        <w:t>Zusammenfassend ergibt sich, dass beim BeschwerdefÃ¼hrer im Zeitpunkt der Leistungseinstellung am 6. Februar 2005 keine organischen Unfallfolgen mehr vorlagen. Eine allfÃ¤llige ArbeitsunfÃ¤higkeit aus somatischen GrÃ¼nden (vgl. Urk. 25 S. 3) ergÃ¤be sich ausschliesslich aus der vorbestehenden unfallfremden Nackenproblematik. DemgemÃ¤ss erÃ¼brigen sich weitere AbklÃ¤rungen.</w:t>
      </w:r>
    </w:p>
    <w:p>
      <w:r>
        <w:t>4.5Â Â Â Â  Bei diesem Ergebnis kann die nach dem Unfall aufgetretene psychische Symptomatik nur zu einer Leistungspflicht der Beschwerdegegnerin fÃ¼hren, wenn der Kausalzusammenhang gegeben ist. Aufgrund der medizinischen Berichte ist erstellt, dass die ArbeitsunfÃ¤higkeit des BeschwerdefÃ¼hrers, aufgrund welcher ihm eine ganze Rente der Invalidenversicherung zugesprochen wurde, hauptsÃ¤chlich auf seine psychische Erkrankung zurÃ¼ckzufÃ¼hren ist. Die Ãrzte des M.___ diagnostizierten am 29. September 2005 eine mittelschwere depressive Episode mit somatischem Syndrom, eine PanikstÃ¶rung sowie einen Verdacht auf eine anhaltende somatoforme SchmerzstÃ¶rung und attestierten eine vollumfÃ¤ngliche ArbeitsunfÃ¤higkeit seit 26. Mai 2004 (Urk. 21/11/5). In diesem Sinne verwiesen auch diverse Ãrzte bereits im unfallversicherungsrechtlichen AbklÃ¤rungsverfahren auf die im Vordergrund stehende psychische Problematik (Dr. D.___ [Urk. 15/52], Dr. med. N.___ vom Kreisspital O.___ [Urk. 15/59] sowie Dr. J.___ [Urk. 15/66]).</w:t>
      </w:r>
    </w:p>
    <w:p>
      <w:r>
        <w:rPr>
          <w:b/>
        </w:rPr>
        <w:t>E. 5</w:t>
      </w:r>
    </w:p>
    <w:p>
      <w:r>
        <w:t>5.1Â Â Â Â  Der BeschwerdefÃ¼hrer machte geltend, er habe beim Unfall vom 19. Oktober 1999 eine schleudertraumÃ¤hnliche Verletzung erlitten, habe er doch an den zum typischen Beschwerdebild einer HWS-Distorsion gehÃ¶renden Beschwerden gelitten (Urk. 1 S. 7). Angesichts der mangelnden entsprechenden Diagnosestellung kann vorliegend nicht von einer derartigen Verletzung ausgegangen werden. Damit findet ohne weiteres die Rechtsprechung des Bundesgerichts zur AdÃ¤quanz psychischer Fehlentwicklungen als Folgen eines Unfalls (BGE 115 V 140 Erw. 6c/aa) Anwendung und nicht die Rechsprechung zum adÃ¤quaten Kausalzusammenhang zwischen einem Unfall und der infolge eines Schleudertraumas der HalswirbelsÃ¤ule auch nach Ablauf einer gewissen Zeit nach dem Unfall weiterbestehenden gesundheitlichen BeeintrÃ¤chtigungen, die nicht auf organisch nachweisbare FunktionsausfÃ¤lle zurÃ¼ckzufÃ¼hren sind (BGE 117 V 359).</w:t>
      </w:r>
    </w:p>
    <w:p>
      <w:r>
        <w:t>5.2Â Â Â Â  Zum natÃ¼rlichen Kausalzusammenhang der psychischen Problematik Ã¤usserten sich die Ãrzte nicht ausdrÃ¼cklich. Immerhin verwies Dr. D.___ auf den Umstand, dass sich der BeschwerdefÃ¼hrer "zerstÃ¶rt" und missverstanden fÃ¼hle vom Entscheid der Beschwerdegegnerin und auch spÃ¤ter der Helsana Versicherungen AG, welche die Taggeldleistungen eingestellt habe (Urk. 21/9/8 S. 2). Auch aus der Diagnose einer somatoformen SchmerzstÃ¶rung der Ãrzte des M.___ (Urk. 21/11/5) kÃ¶nnte geschlossen werden, dass die anlÃ¤sslich des Unfalls erlittenen Schmerzen ursÃ¤chlich fÃ¼r die psychische Entwicklung sind. Damit kann gesamthaft gesehen ein natÃ¼rlicher Kausalzusammenhang aufgrund der Aktenlage jedenfalls nicht verneint werden.</w:t>
      </w:r>
    </w:p>
    <w:p>
      <w:r>
        <w:t>5.3Â Â Â Â  Die Beschwerdegegnerin ordnete das Ereignis vom 19. Oktober 1999 der Kategorie der mittelschweren UnfÃ¤lle mit Tendenz gegen leicht zu. Sie sah keines der relevanten Kriterien als gegeben und verneinte damit den adÃ¤quaten Kausalzusammenhang zwischen dem psychischen Beschwerdebild und dem Unfall (Urk. 2 S. 9 ff.). DemgegenÃ¼ber ging der BeschwerdefÃ¼hrer unter Hinweis auf eine geschÃ¤tzte Geschwindigkeit des ihn treffenden Paketes von mindestens 35 km/h von einem schweren Unfall aus (Urk. 1 S. 8).</w:t>
      </w:r>
    </w:p>
    <w:p>
      <w:r>
        <w:rPr>
          <w:b/>
        </w:rPr>
        <w:t>E. 5.4.1</w:t>
      </w:r>
    </w:p>
    <w:p>
      <w:r>
        <w:t>Angesichts der in der Rechtsprechung beschriebenen FÃ¤lle (vergleiche etwa die Beispiele aus dem mittleren Bereich bei Rumo-Jungo, Rechtsprechung des EidgenÃ¶ssischen Versicherungsgerichts zum Bundesgesetz Ã¼ber die Unfallversicherung, 3. Auflage, ZÃ¼rich 2003, S. 57 f.) ist der vorliegende Unfall als einer im mittleren Bereich mit Tendenz gegen leicht zu qualifizieren. Einerseits erlitt der BeschwerdefÃ¼hrer keine schweren Verletzungen und erscheint der Unfall nicht als dramatisch. So erlitt er keinen Bewusstseinsverlust, war nicht eingeklemmt und waren auch keine Organe in lebensbedrohlicher Art und Weise betroffen.</w:t>
      </w:r>
    </w:p>
    <w:p>
      <w:r>
        <w:rPr>
          <w:b/>
        </w:rPr>
        <w:t>E. 5.4.2</w:t>
      </w:r>
    </w:p>
    <w:p>
      <w:r>
        <w:t>Besonders dramatische BegleitumstÃ¤nde und eine besondere EindrÃ¼cklichkeit des Unfalls sind nicht gegeben. Wohl fiel dem BeschwerdefÃ¼hrer ein schweres Paket auf den Kopf, indessen verletzte er sich dabei nicht schwer. Die erlittene Verletzung (HWS-Stauchung ohne Distorsion) erscheint namentlich nicht als besonders schwer oder als erfahrungsgemÃ¤ss geeignet, psychische Fehlentwicklungen auszulÃ¶sen.</w:t>
      </w:r>
    </w:p>
    <w:p>
      <w:r>
        <w:t>Die Ã¤rztliche Behandlung der erlittenen Verletzung dauerte nicht ungewÃ¶hnlich lang. So kehrte der BeschwerdefÃ¼hrer am 27. Oktober 1999 an seine angestammte Arbeit zurÃ¼ck (Urk. 15/6). Die nachfolgenden Therapiemassnahmen waren zeitlich begrenzt und standen vorwiegend im Zusammenhang mit den vorbestehenden degenerativen SchÃ¤den. Eine Besserung der GleichgewichtsstÃ¶rungen konnte wohl erst im August 2001 bestÃ¤tigt werden (Urk. 15/39), doch traten diese nicht unmittelbar nach dem Unfall auf und waren sie nicht derart limitierend, dass der BeschwerdefÃ¼hrer wesentlich eingeschrÃ¤nkt gewesen wÃ¤re. Sodann war bereits ab Anfang 2001 (Urk. 15/29) mehr und mehr die psychische Komponente verantwortlich fÃ¼r die Ã¤rztlichen Behandlungen und nicht die organischen Unfallfolgen.</w:t>
      </w:r>
    </w:p>
    <w:p>
      <w:r>
        <w:t>Aus den medizinischen Akten geht sodann hervor, dass der BeschwerdefÃ¼hrer wohl stÃ¤ndig Ã¼ber HWS-Schmerzen klagte, fÃ¼r das Schmerzerleben aber grossteils die vorbestandenen degenerativen VerÃ¤nderungen sowie die psychische Reaktion verantwortlich sind. Nachdem nur diskrete unfallbedingte Befunde hatten erhoben werden kÃ¶nnen, wies erstmals Dr. K.___ (am 6. MÃ¤rz 2001, Urk. 15/29) auf einen psychosomatischen AbklÃ¤rungsbedarf hin und wurde von den Ãrzten des M.___ am 29. September 2005 (Urk. 21/11/5) dann ein Verdacht auf eine somatoforme SchmerzstÃ¶rung seit dem Jahr 2000 geÃ¤ussert. Damit steht fest, dass die vom BeschwerdefÃ¼hrer geklagten lÃ¤nger dauernden Schmerzen Folge von degenerativen VerÃ¤nderungen bzw. seiner psychischen Erkrankung und nicht etwa somatischen Ursprungs sind. Damit aber ist das bundesgerichtliche Kriterium nicht erfÃ¼llt, mÃ¼ssen doch die Schmerzen von den kÃ¶rperlichen Verletzungen des Unfalls herrÃ¼hren und kÃ¶nnen nicht die als Folge einer psychischen Erkrankung aufgetretenen Schmerzen die AdÃ¤quanz der Erkrankung zum Unfall begrÃ¼nden.</w:t>
      </w:r>
    </w:p>
    <w:p>
      <w:r>
        <w:t>FÃ¼r eine Ã¤rztliche Fehlbehandlung gibt es ebenso wie fÃ¼r einen schwierigen Heilungsverlauf keine Anhaltspunkte. Im Gegenteil wurde der BeschwerdefÃ¼hrer von Beginn weg umfassend abklÃ¤rt und stets adÃ¤quat behandelt.</w:t>
      </w:r>
    </w:p>
    <w:p>
      <w:r>
        <w:t>Die physisch bedingte, unfallkausale ArbeitsunfÃ¤higkeit dauerte nicht ausserordentlich lang. Bereits nach acht Tagen kehrte der BeschwerdefÃ¼hrer an die Arbeitsstelle zurÃ¼ck. Die nachfolgenden ArbeitsunfÃ¤higkeiten erweisen sich als degenerativ oder als psychisch bedingt.</w:t>
      </w:r>
    </w:p>
    <w:p>
      <w:r>
        <w:t>5.4.3Â Â  Damit kann keines der praxisgemÃ¤ssen Kriterien als erfÃ¼llt betrachtet werden. Demnach fehlt es am adÃ¤quaten Kausalzusammenhang zwischen den psychischen Beschwerden und dem Unfall.</w:t>
      </w:r>
    </w:p>
    <w:p>
      <w:r>
        <w:rPr>
          <w:b/>
        </w:rPr>
        <w:t>E. 5.5</w:t>
      </w:r>
    </w:p>
    <w:p>
      <w:r>
        <w:t>Zusammenfassend ergibt sich, dass im Zeitpunkt der Leistungseinstellung per 6. Februar 2005 keine mit dem Unfall in natÃ¼rlichem Kausalzusammenhang stehenden somatischen Beschwerden mehr bestanden und dass auch die psychischen Beschwerden mangels AdÃ¤quanz nicht in einem rechtsgenÃ¼glichen Kausalzusammenhang mit dem erlittenen Unfall stehen. Somit trifft die Beschwerdegegnerin keine Leistungspflicht mehr. Der angefochtene Entscheid erweist sich in jeder Hinsicht als richtig, was zur Abweisung der Beschwerde fÃ¼hrt.</w:t>
      </w:r>
    </w:p>
    <w:p>
      <w:r>
        <w:rPr>
          <w:b/>
        </w:rPr>
        <w:t>E. 6</w:t>
      </w:r>
    </w:p>
    <w:p>
      <w:r>
        <w:t>6.1Â Â Â Â  Zu prÃ¼fen bleibt das Gesuch des BeschwerdefÃ¼hrers um unentgeltliche Rechtsvertretung (Urk. 1 S. 3).</w:t>
      </w:r>
    </w:p>
    <w:p>
      <w:r>
        <w:rPr>
          <w:b/>
        </w:rPr>
        <w:t>E. 6.2</w:t>
      </w:r>
    </w:p>
    <w:p>
      <w:r>
        <w:t>6.2.1Â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erst wenn alle diese Mittel zur Finanzierung des Prozesses nicht ausreichen, ist die Mittellosigkeit im Sinne des prozessualen Armenrechts gegeben (ZR 90 Nr. 82 S. 260).</w:t>
      </w:r>
    </w:p>
    <w:p>
      <w:r>
        <w:t>6.2.2Â Â  Als bedÃ¼rftig gilt eine Person, wenn sie ohne BeeintrÃ¤chtigung des fÃ¼r sie und ihre Familie nÃ¶tigen Lebensunterhaltes nicht in der Lage ist, die Prozesskosten zu bestreiten (BGE 128 I 232 Erw. 2.5.1). Massgebend sind dabei die wirtschaftlichen VerhÃ¤ltnisse im Zeitpunkt der Entscheidung Ã¼ber das Gesuch um unentgeltliche Rechtspflege (BGE 108 V 269 Erw. 4), wobei die Grenze fÃ¼r die Annahme von BedÃ¼rftigkeit praxisgemÃ¤ss etwas hÃ¶her anzusetzen ist als diejenige des betreibungsrechtlichen Existenzminimums (vgl. Kreisschreiben der Verwaltungskommission des Obergerichtes des Kantons ZÃ¼rich an die Bezirksgerichte und die BetreibungsÃ¤mter Ã¼ber Richtlinien fÃ¼r die Berechnung des betreibungsrechtlichen Notbedarfs, Existenzminimum vom 23. Mai 2001).</w:t>
      </w:r>
    </w:p>
    <w:p>
      <w:r>
        <w:t>Â Â Â Â Â Â Â Â  Bei der PrÃ¼fung der prozessualen BedÃ¼rftigkeit geht es um die Frage, ob und inwieweit einer Partei zugemutet werden kann, zur Wahrung ihrer Interessen neue Verpflichtungen einzugehen oder entsprechende Dispositionen treffen zu mÃ¼ssen.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unter Einbezug der Einkommen beider Ehegatten (BGE 115 Ia 195 Erw. 3a).</w:t>
      </w:r>
    </w:p>
    <w:p>
      <w:r>
        <w:t>6.3Â Â Â Â  Der Notbedarf des BeschwerdefÃ¼hrers errechnet sich basierend auf dem zitierten Kreisschreiben sowie seinen Angaben (Urk. 3/18-19, Urk. 12, Urk. 13/1-9 und Urk. 25-26) wie folgt:</w:t>
      </w:r>
    </w:p>
    <w:p>
      <w:r>
        <w:t>Â Â Â Â Â Â Â Â  Grundbetrag fÃ¼r EhepaareÂ Â Â Â Â Â  Fr. 1'550.--</w:t>
      </w:r>
    </w:p>
    <w:p>
      <w:r>
        <w:t>Â Â Â Â Â Â Â Â  Miete (inkl. Heizung)Â Â Â Â Â Â  Fr. 1'360.--</w:t>
      </w:r>
    </w:p>
    <w:p>
      <w:r>
        <w:t>Â Â Â Â Â Â Â Â  Krankenkasse BeschwerdefÃ¼hrer Fr. Â Â 197.60 (Urk. 13/5 Grundversicherung)</w:t>
      </w:r>
    </w:p>
    <w:p>
      <w:r>
        <w:t>Â Â Â Â Â Â Â Â  Krankenkasse EhefrauÂ Â Â Â Â Â Â  Fr. Â Â 265.70 (laut PrÃ¤mienrechner SWICA)</w:t>
      </w:r>
    </w:p>
    <w:p>
      <w:r>
        <w:t>Â Â Â Â Â Â Â Â  HaftpflichtversicherungÂ Â Â Â Â Â Â  Fr. Â Â Â Â 30.--</w:t>
      </w:r>
    </w:p>
    <w:p>
      <w:r>
        <w:t>Â Â Â Â Â Â Â Â  SteuernÂ Â Â Â Â Â Â  Â Â Â Â Â Â Â Â Â  Fr. Â Â Â 193.--</w:t>
      </w:r>
    </w:p>
    <w:p>
      <w:r>
        <w:t>Â Â Â Â Â Â Â Â  TotalÂ Â  Â Â Â Â Â Â Â Â Â  Fr. 3'596.30</w:t>
      </w:r>
    </w:p>
    <w:p>
      <w:r>
        <w:t>Â Â Â Â Â Â Â Â  Anzumerken bleibt, dass der anwaltlich vertretene BeschwerdefÃ¼hrer in seinen Darlegungen mehrere falsche Angaben gemacht hat. Da er sich das Wissen seines Rechtsvertreters anrechnen lassen muss, erscheint es als unverstÃ¤ndlich, dass er am 12. Dezember 2006 (Urk. 25) fÃ¼r seine beiden SÃ¶hne einen Grundbetrag von jeweils 500.-- sowie die KrankenkassenprÃ¤mien geltend machte und auf der Einnahmenseite bloss einen Beitrag von jeweils Fr. 500.-- einsetzte. Das erwÃ¤hnte Kreisschreiben hÃ¤lt klar fest, dass ein Grundbetrag fÃ¼r Kinder bloss bis zur VolljÃ¤hrigkeit bzw. bis zum Abschluss der Erstausbildung zu berÃ¼cksichtigen ist. Angesichts der Verdienste von Fr. 3'200.--und Fr. 3'400.-- der volljÃ¤hrigen Kinder (Urk. 12 S. 3 Ziff. 9) ist davon auszugehen, dass diese die Erstausbildung abgeschlossen haben, weshalb auch nicht einzusehen ist, unter welchem Titel der sich als bedÃ¼rftig fÃ¼hlende BeschwerdefÃ¼hrer deren KrankenkassenprÃ¤mie zahlen soll.</w:t>
      </w:r>
    </w:p>
    <w:p>
      <w:r>
        <w:t>Â Â Â Â Â Â Â Â  Der BeschwerdefÃ¼hrer hat es sodann unterlassen, die HÃ¶he der KrankenkassenprÃ¤mie seiner Ehefrau zu spezifizieren, und begnÃ¼gte sich damit, bloss die PrÃ¤mienÃ¼bersicht fÃ¼r sich selber (Urk. 13/5) sowie den Empfangsschein fÃ¼r die Posteinzahlung fÃ¼r die Krankasse der Ehefrau sowie der SÃ¶hne (Urk. 13/6) einzureichen. Der Online verfÃ¼gbare PrÃ¤mienrechner der SWICA fÃ¼hrt eine PrÃ¤mie von Fr. 265.70 fÃ¼r die Grundversicherung an (Urk. 37), auf welchen Betrag abzustellen ist.</w:t>
      </w:r>
    </w:p>
    <w:p>
      <w:r>
        <w:t>Â Â Â Â Â Â Â Â  Telefonkosten sind im Grundbetrag bereits enthalten, weshalb die geltend gemachten Fr. 297.-- (Urk. 25) nicht zu berÃ¼cksichtigen sind.</w:t>
      </w:r>
    </w:p>
    <w:p>
      <w:r>
        <w:t>Â Â Â Â Â Â Â Â  UnverstÃ¤ndlich ist sodann, dass der BeschwerdefÃ¼hrer nebst dem Mietzins von Fr. 1'360.--, welcher bereits eine Akontozahlung der Nebenkosten beinhaltet (Urk. 13/2), separat Heizungskosten von Fr. 205.-- geltend macht. Diese sind selbstverstÃ¤ndlich nicht doppelt zu berÃ¼cksichtigen.</w:t>
      </w:r>
    </w:p>
    <w:p>
      <w:r>
        <w:t>Â Â Â Â Â Â Â Â  Unter BerÃ¼cksichtigung des einem Ehepaar nach der Praxis des hiesigen Gerichts Ã¼ber den betreibungsrechtlichen Notbedarf hinaus zur Bestreitung eines normalen, bescheidenen Unterhalts zuzubilligenden Ãberschusses von monatlich Fr. 500.-- ergibt sich ein Notbedarf fÃ¼r den BeschwerdefÃ¼hrer und seine Ehefrau von Fr. 4'096.30.</w:t>
      </w:r>
    </w:p>
    <w:p>
      <w:r>
        <w:t>6.4Â Â Â Â  Die Einnahmen der Familie bezifferte der BeschwerdefÃ¼hrer mit der IV-Rente von Fr. 922.--, den Taggeldern der Helsana Versicherungen AG von Fr. 3'043.-- sowie dem Einkommen der Ehefrau von Fr. 800.--, was einem Total von Fr. 4'765.-- entspricht. In seiner Eingabe vom 12. Dezember 2006 (Urk. 25) fÃ¼hrte er aus, die Taggelder wÃ¼rden ab Februar 2007 wegfallen, weshalb sich sein Einkommen wieder stark reduzieren werde.</w:t>
      </w:r>
    </w:p>
    <w:p>
      <w:r>
        <w:t>Â Â Â Â Â Â Â Â  Eine Nachfrage bei der Helsana Versicherungen AG hat indes ergeben, dass die Taggelder bis ca. im Juli 2007 ausgerichtet werden (Urk. 36/2). Sodann verheimlichte der BeschwerdefÃ¼hrer seine Anmeldung zum Leistungsbezug gegenÃ¼ber seiner Pensionskasse. Diese teilte am 29. MÃ¤rz 2007 (Urk. 34) mit, sobald die Taggelder der Krankenversicherung eingestellt wÃ¼rden, setzten die Rentenleistungen ein (Brief vom 29. MÃ¤rz 2007, Urk. 34).</w:t>
      </w:r>
    </w:p>
    <w:p>
      <w:r>
        <w:t>Â Â Â Â Â Â Â Â  Bei diesem Ergebnis ist ohne weiteres auf das aktenkundige Einkommen von Fr. 4'765.-- abzustellen.</w:t>
      </w:r>
    </w:p>
    <w:p>
      <w:r>
        <w:t>6.5Â Â Â Â  Damit stehen den Einnahmen von Fr. 4'765.-- Ausgaben von Fr. 4'096.30 gegenÃ¼ber, womit ein Ãberschuss von monatlich Fr. 668.70 verbleibt. Demnach erfÃ¼llt der BeschwerdefÃ¼hrer die Voraussetzung der prozessualen BedÃ¼rftigkeit nicht, weshalb das Gesuch um GewÃ¤hrung der unentgeltlichen Rechtsvertretung abzuweisen ist.</w:t>
      </w:r>
    </w:p>
    <w:p>
      <w:r>
        <w:t>Das Gericht beschliesst:</w:t>
      </w:r>
    </w:p>
    <w:p>
      <w:r>
        <w:t>Das Gesuch um unentgeltliche Rechtsvertretung wird abgewiesen,</w:t>
      </w:r>
    </w:p>
    <w:p>
      <w:r>
        <w:t>und erkennt:</w:t>
      </w:r>
    </w:p>
    <w:p>
      <w:r>
        <w:t>1.Â Â Â Â Â Â Â Â  Die Beschwerde wird abgewiesen.</w:t>
      </w:r>
    </w:p>
    <w:p>
      <w:r>
        <w:t>2.Â Â Â Â Â Â Â Â  Das Verfahren ist kostenlos.</w:t>
      </w:r>
    </w:p>
    <w:p>
      <w:r>
        <w:t>3. Zustellung gegen Empfangsschein an:</w:t>
      </w:r>
    </w:p>
    <w:p>
      <w:r>
        <w:t>- Rechtsanwalt Peter Fertig unter Beilage je einer Kopie von Urk. 34, Urk. 36/1-2 und Urk. 37</w:t>
      </w:r>
    </w:p>
    <w:p>
      <w:r>
        <w:t>- Rechtsanwalt Christian Leupi</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