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UV.2005.00237 vom 29. Juni 2006</w:t>
      </w:r>
    </w:p>
    <w:p>
      <w:r>
        <w:t>ZH Sozialversicherungsgericht, 2006-06-29, DE</w:t>
      </w:r>
    </w:p>
    <w:p>
      <w:r>
        <w:rPr>
          <w:b/>
        </w:rPr>
        <w:t xml:space="preserve">Quelle: </w:t>
      </w:r>
      <w:r>
        <w:t>https://mcp.opencaselaw.ch/entscheid/zh_sozialversicherungsgericht_UV.2005.00237</w:t>
      </w:r>
    </w:p>
    <w:p>
      <w:r>
        <w:t>FR: ZH_SOZIALVERSICHERUNGSGERICHT UV.2005.00237 du 29 juin 2006</w:t>
      </w:r>
    </w:p>
    <w:p>
      <w:r>
        <w:t>IT: ZH_SOZIALVERSICHERUNGSGERICHT UV.2005.00237 del 29 giugno 2006</w:t>
      </w:r>
    </w:p>
    <w:p>
      <w:pPr>
        <w:pStyle w:val="Heading2"/>
      </w:pPr>
      <w:r>
        <w:t>Erwägungen</w:t>
      </w:r>
    </w:p>
    <w:p>
      <w:r>
        <w:rPr>
          <w:b/>
        </w:rPr>
        <w:t>E. 2</w:t>
      </w:r>
    </w:p>
    <w:p>
      <w:r>
        <w:t>2.1Â Â Â Â  Streitig und zu prÃ¼fen ist, ob die Versicherte infolge des Unfalls vom 6. Juli 2004 ab 1. MÃ¤rz 2005 weiterhin in ihrer ArbeitsfÃ¤higkeit eingeschrÃ¤nkt ist und die Beschwerdegegnerin hierfÃ¼r Leistungen zu erbringen hat, wobei Gegenstand des angefochtenen Entscheides lediglich der Anspruch auf Taggelder, nicht aber derjenige auf Ãbernahme der Heilkosten bildet.</w:t>
      </w:r>
    </w:p>
    <w:p>
      <w:r>
        <w:t>2.2Â Â Â Â  Die Beschwerdegegnerin stellte sich im angefochtenen Entscheid auf den Standpunkt, dass aufgrund der Berichte des O.___ vom 11. November 2004 (Urk. 7/10) und der Rehaklinik F.___ vom 2. Februar 2005 (Urk. 7/16) wieder von einer vollen ArbeitsfÃ¤higkeit in der angestammten TÃ¤tigkeit als Kassiererin auszugehen sei (Urk. 2).</w:t>
      </w:r>
    </w:p>
    <w:p>
      <w:r>
        <w:t>Â Â Â Â Â Â Â Â  Die BeschwerdefÃ¼hrerin lÃ¤sst im Wesentlichen dagegen halten, dass sie sich bei dem Sturz starke Verletzungen am linken Bein, an der WirbelsÃ¤ule und am Kopf zugezogen habe. Ãrztliche Untersuchungen hÃ¤tten starke Kopfschmerzen mit GleichgewichtsstÃ¶rungen, KonzentrationsschwÃ¤che und Vergesslichkeit aufgezeigt. Ausserdem leide sie an somatischen Beschwerden (linkes Bein, HÃ¼ftgelenk, WirbelsÃ¤ule). Die psychischen Leiden wie Schlaflosigkeit, KonzentrationsschwÃ¤che, Desorientierung und Ãngste, welche auf die Kopfverletzung zurÃ¼ckzufÃ¼hren seien, seien von der Beschwerdegegnerin ungenÃ¼gend berÃ¼cksichtigt worden (Urk. 1).</w:t>
      </w:r>
    </w:p>
    <w:p>
      <w:r>
        <w:t>2.3Â Â Â Â</w:t>
      </w:r>
    </w:p>
    <w:p>
      <w:r>
        <w:t>2.3.1Â Â  Den medizinischen Akten ist im Wesentlichen Folgendes zu entnehmen:</w:t>
      </w:r>
    </w:p>
    <w:p>
      <w:r>
        <w:t>Â Â Â Â Â Â Â Â  Dr. C.___ erwÃ¤hnte in seinem Bericht vom 19. Oktober 2004, dass sich die Versicherte nach dem Sturz auf den RÃ¼cken am 6. Juli 2004 in Spitalbehandlung in A.___ begeben habe. GestÃ¼tzt auf seine Untersuchung und die von ihm veranlassten bildgebenden Verfahren stellte Dr. C.___ die Diagnose eines lumbospondylogenen Syndroms links. OssÃ¤re LÃ¤sionen schloss er aus, erwÃ¤hnte jedoch eine Diskushernie L3/4 links. Die Versicherte zeige eine eingeschrÃ¤nkte Beweglichkeit der LWS, Schmerzausstrahlungen ins linke Bein und eine Druckdolenz Ã¼ber den DornfortsÃ¤tzen L2 - S1 (Urk. 7/2). Die RÃ¶ntgenaufnahmen im Spital Limmattal vom 3. August 2004 ergaben unauffÃ¤llige VerhÃ¤ltnisse im Bereich des Beckens. Die Aufnahmen der LWS zeigten eine leichte rechtskonvexe Skoliose und eine leicht akzentuierte Lendenlordose in der mittleren und unteren LWS. Daneben machten sie eine deutliche Spondylarthrose zwischen L4/5 mit sklerotischer Knochenstruktur im Anschluss an die Intervertebralgelenke und degenerativ verschmÃ¤lerte, dazwischen liegende Bandscheiben sichtbar. Frische ossÃ¤re LÃ¤sionen wurden verneint (Urk. 7/1.2).</w:t>
      </w:r>
    </w:p>
    <w:p>
      <w:r>
        <w:t>Â Â Â Â Â Â Â Â  Die Beurteilung des MRI durch den Radiologen Dr. med. H.___ der I.___ vom 22. September 2004 lautete dahingehend, dass auf dem Niveau L3/4 eine flachbogige, medio-lateral linksseitige Diskushernie bestehe, welche wahrscheinlich den Abgang der Nervenwurzel L4 intraspinal linksseitig behindere, mÃ¶glicherweise aber auch denjenigen L3 foraminal tangiere. Ausserdem zeige sich eine beginnende Diskopathie L4/5 und L5/S1, welche jedoch keine zusÃ¤tzliche Kompression der Neurahmenstrukturen (gemeint wohl: neuralen Strukturen) verursache (Urk. 7/1.3).</w:t>
      </w:r>
    </w:p>
    <w:p>
      <w:r>
        <w:t>2.3.2Â Â  Die Diagnose im Bericht des O.___ vom 11. November 2004 lautet wie folgt:</w:t>
      </w:r>
    </w:p>
    <w:p>
      <w:r>
        <w:t>Â Â Â Â Â Â Â Â  Lumbospondylogenes Syndrom links</w:t>
      </w:r>
    </w:p>
    <w:p>
      <w:r>
        <w:t>Â Â Â Â Â Â Â Â  - posttraumatisch aufgetreten</w:t>
      </w:r>
    </w:p>
    <w:p>
      <w:r>
        <w:t>Â Â Â Â Â Â Â Â  - Schmerzausweitung und Tendenz zur Generalisierung</w:t>
      </w:r>
    </w:p>
    <w:p>
      <w:r>
        <w:t>Â Â Â Â Â Â Â Â  - DD: LumboradikulÃ¤res Syndrom L3 und L4 links</w:t>
      </w:r>
    </w:p>
    <w:p>
      <w:r>
        <w:t>Â Â Â Â Â Â Â Â  Anamnestisch wird erwÃ¤hnt, dass die Versicherte wÃ¤hrend eines Ferienaufenthaltes in A.___ auf einer nassen Treppe auf den RÃ¼cken gestÃ¼rzt sei. Unmittelbar anschliessend habe sie kaum Beschwerden gehabt. Innerhalb einer Woche habe sie Ã¼ber progrediente, deutlich limitierende RÃ¼ckenschmerzen geklagt. Unter der nach der RÃ¼ckkehr in die Schweiz vom Hausarzt in die Wege geleiteten analgetischen und physikalischen Therapie habe die Versicherte weiter Ã¼ber Schmerzen und zusÃ¤tzlich neben einer Ausstrahlung ins linke Bein Ã¼ber eine solche ins rechte dorsalseits geklagt. Ausserdem habe sie nunmehr auch Schmerzen thorakal und zervikal verspÃ¼rt. AnlÃ¤sslich der Untersuchung vom 9. November 2004 habe sie Ã¼ber diffuse Dolenzen vor allem im lumbosakralen Ãbergang mit Ausstrahlung einerseits ins linke Bein lateral und anterior sowie ins rechte Bein dorsalseits bis zum Knie geklagt. Die Dolenzen hÃ¤tten in der klinischen Untersuchung nicht ausgelÃ¶st werden kÃ¶nnen. ZusÃ¤tzlich sei eine SensibilitÃ¤tsstÃ¶rung der Dermatome L3 bis L5 und ein diskret verminderter Achillessehnenreflex (ASR) feststellbar gewesen.</w:t>
      </w:r>
    </w:p>
    <w:p>
      <w:r>
        <w:t>Â Â Â Â Â Â Â Â  Die zustÃ¤ndigen Ãrzte reihten die erhobenen Befunde im Rahmen der oben angefÃ¼hrten Diagnose ein. FÃ¼r ein radikulÃ¤res Syndrom gebe es keine sicheren Anhaltspunkte, insbesondere kÃ¶nne die von der Versicherten beschriebene SensibilitÃ¤tsstÃ¶rung mit Ãberlappung der Dermatome L3 bis L5 auch im Rahmen eines lumbospondylogenen Syndroms auftreten. Erschwerend fÃ¼r die Gesamtsituation kÃ¤men Kontextfaktoren wie die Arbeitslosigkeit der Versicherten hinzu.</w:t>
      </w:r>
    </w:p>
    <w:p>
      <w:r>
        <w:t>Â Â Â Â Â Â Â Â  Aus rheumatologischer Sicht erachteten die zustÃ¤ndigen Ãrzte die Versicherte fÃ¼r die Arbeit als Kassiererin als voll arbeitsfÃ¤hig (Urk. 7/10).</w:t>
      </w:r>
    </w:p>
    <w:p>
      <w:r>
        <w:t>2.3.3Â Â  Dr. med. J.___, FachÃ¤rztin fÃ¼r Physikalische Medizin und Rehabilitation sowie leitende Ãrztin der Rehaklinik F.___, und Dr. med. K.___, AssistenzÃ¤rztin, stellten gestÃ¼tzt auf eine internistische und eine klinische Untersuchung eine neurologische und psychosomatische AbklÃ¤rung und ein Assessment vom 7. Januar 2005 sowie die bisherigen medizinischen Akten folgende Diagnose (Urk. 7/16):</w:t>
      </w:r>
    </w:p>
    <w:p>
      <w:r>
        <w:t>Â Â Â Â Â Â Â Â  Unfall vom 6. Juli 2004: Auf nasser Steintreppe ausgerutscht, RÃ¼ckenkontusion</w:t>
      </w:r>
    </w:p>
    <w:p>
      <w:r>
        <w:t>-Â Â Â Â Â  Lumbospondylogenes Schmerzsyndrom mit pseudoradikulÃ¤rer Ausstrahlung in beide Beine links mehr als rechts</w:t>
      </w:r>
    </w:p>
    <w:p>
      <w:r>
        <w:t>-Â Â Â Â Â  AnpassungsstÃ¶rung, Angst und depressive Reaktion gemischt (ICD-10: F43.2)</w:t>
      </w:r>
    </w:p>
    <w:p>
      <w:r>
        <w:t>Â Â Â Â Â Â Â Â  GemÃ¤ss Anamnese im Bericht zum psychosomatischen Konsilium vom 12. Januar 2005 erklÃ¤rte die BeschwerdefÃ¼hrerin zum Unfallhergang und der Erstbehandlung, dass sie auf der Treppe zum Spital, in welchem sie ihren Vater habe besuchen wollen, ausgerutscht und hinuntergestÃ¼rzt sei. Sie kÃ¶nne sich nur noch erinnern, dass ihr linkes Bein geblutet habe und sie auf dem RÃ¼cken liegend von ihren Verwandten gestÃ¼tzt und sofort zu einem Arzt gefÃ¼hrt worden sei. Dort habe sie Spritzen erhalten. Im Spital habe sie tÃ¤glich Therapien und Spritzen erhalten und spÃ¤ter anlÃ¤sslich einer MRI-Untersuchung in der Schweiz erfahren, dass ein Nerv eingeklemmt sei. Auch der Nacken schmerze. Vor allem aber verunsichere sie die Kraftlosigkeit und die GefÃ¼hllosigkeit im linken Bein, welche zur Zeit etwas gebessert habe. Die Beurteilung der zustÃ¤ndigen Psychologin lies. phil. N.______ lautete dahingehend, dass die leistungsorientierte Versicherte auf die anhaltenden Schmerzen mit herabgesetzter Stimmung, AktivitÃ¤tsverlust, Verunsicherung, SchlafstÃ¶rungen und Gedankenkreisen im Rahmen einer AnpassungsstÃ¶rung leide. Es seien hypochondrisch anmutende BewegungsÃ¤ngste aufgetreten. Die depressive Reaktion kÃ¶nne auf dem Hintergrund einer chronifizierten Schmerzsituation und damit verbundenen EinschrÃ¤nkungen in der HandlungsfÃ¤higkeit und Lebensplanung verstanden werden.</w:t>
      </w:r>
    </w:p>
    <w:p>
      <w:r>
        <w:t>Â Â Â Â Â Â Â Â  Der Verlust der LebensplÃ¤ne und auch die Sorge um die gesundheitliche Situation des Ehemannes wÃ¼rden sie belasten und verunsichern. In diesem Zusammenhang erkannte N.______ auch eine mÃ¶gliche somatoforme Komponente. Im Zusammenhang mit den Schmerzen bestehe ein malaptives Ãberzeugungs- und BewÃ¤ltigungsmuster mit Schonhaltung und Selbstlimitierung in vielen AktivitÃ¤ten (Urk. 7/15).</w:t>
      </w:r>
    </w:p>
    <w:p>
      <w:r>
        <w:t>Â Â Â Â Â Â Â Â  Die klinische Eintrittsuntersuchung ergab in Bezug auf die Brust - und LendenwirbelsÃ¤ule im Wesentlichen BewegungseinschrÃ¤nkungen von zirka 1/3 in alle Richtungen mit Schmerzangabe. Die Processi spinosi im Bereich der LWS seien druckdolent gewesen, die paravertebrale Muskulatur mÃ¤ssig verspannt. Die neurologische AbklÃ¤rung zeigte symmetrische Muskeleigenreflexe mit leichter AbschwÃ¤chung des Patellarsehnenreflexes (PSR). Der Achillessehnenreflex (ASR) sei beidseits nicht auslÃ¶sbar gewesen. Daneben notierten die zustÃ¤ndigen Ãrztinnen diffuse SensibilitÃ¤tsstÃ¶rungen in den Dermatomen L3-L5 links. Beim Austritt zeigten sich die Befunde nur unwesentlich verÃ¤ndert. Ein Gangtest vom 7. Januar 2005 ergab eine maximale Gehstrecke wÃ¤hrend 3 Minuten von 139 Metern (Norm 350 Meter) und eine Gehgeschwindigkeit von 2,78 km/h.</w:t>
      </w:r>
    </w:p>
    <w:p>
      <w:r>
        <w:t>Â Â Â Â Â Â Â Â  In der zusammenfassenden, auf sÃ¤mtlichen Untersuchungen basierenden Beurteilung hielten Dr. K.___ und Dr. J.___ fest, dass die arbeitsrelevanten Problembereiche in den Schmerzen in der LWS mit pseudoradikulÃ¤rer Ausstrahlung und der Psyche bestÃ¼nden. Aufgrund der objektivierbaren vorbestehenden degenerativen VerÃ¤nderungen (Spondylarthrose zwischen L4/5 und degenerativ verschmÃ¤lerter Bandscheibenraum sowie Diskushernie L3/4) sei die RÃ¼ckenbelastbarkeit leicht eingeschrÃ¤nkt. Dabei mÃ¼sse aufgrund der psychischen Ãberlagerung mit Selbstlimitierung die Belastbarkeit Ã¼berwiegend medizinisch-theoretisch geschÃ¤tzt werden. Limitiert seien rÃ¼ckenbelastende TÃ¤tigkeiten wie das Heben und Tragen von Gewichten (repetitiv 5-7,5 kg, vereinzelt 10-12,5 kg zumutbar), limitiert seien ausserdem Arbeiten in WirbelsÃ¤ulenzwangshaltungen (lÃ¤ngeres Vorbeugen, Kauern, Knien). Eine Wechselbelastung zwischen Stehen, Gehen und Sitzen wÃ¤re gÃ¼nstig. Eine derartig angepasste TÃ¤tigkeit sei ganztags zumutbar. Die Versicherte sei theoretisch auf dem freien Arbeitsmarkt voll vermittelbar. Die EinschrÃ¤nkungen wÃ¼rden aus den degenerativen VerÃ¤nderungen resultieren (Urk. 7/16).</w:t>
      </w:r>
    </w:p>
    <w:p>
      <w:r>
        <w:t>2.3.4Â Â  Der Neurologe Dr. G.___ untersuchte die Versicherte erstmals am 21. Juni 2005. Er erkannte eine eindeutige SensibilitÃ¤tsstÃ¶rung im Bereich L3 und L4 am linken Oberschenkel, keine sicheren Paresen, jedoch im Gegensatz zu den Befunden in F.___ und im E.___ (Urk. 7/16 S. 6 und 7/10 S. 2) einen positiven und blockierenden LasÃ¨gue links bei 30Â°, rechts bei 40Â°. Die Reflexe seien schwach auslÃ¶sbar gewesen, Seitendifferenzen nicht sicher. Die Positionsversuche fÃ¼r die Beine einzeln seien wegen der Schmerzen nicht lange gehalten worden, fÃ¼r beide Beine zusammen seien sie wegen starker Schmerzen nicht durchfÃ¼hrbar gewesen. Die HWS-Beweglichkeit sei Ã¼berall wegen Muskelverspannungen cervical und im Bereich der Schulterregion sowie cervicothorakal zu 1/3 bis 1/4 eingeschrÃ¤nkt gewesen. Beim ErzÃ¤hlen der Anamnese habe ein depressives Zustandsbild mit TrÃ¤nen bestanden. Im Vordergrund stehe jedoch ein ausgeprÃ¤gtes Schmerzsyndrom L3/4 radikulÃ¤r links. Eine am 24. Juni 2005 durchgefÃ¼hrte Computertomographie (CT) der LWS interpretierte Dr. G.___ dahingehend, dass der CT-Befund VerÃ¤nderungen auf HÃ¶he L4/5 und L5/S1 mit intraforaminalen Protrusionen, eventuell subligamentÃ¤ren Diskushernien L5/S1 und L4/5 bei Osteochondrose und VakuumphÃ¤nomen dieser Bandscheiben sowie mit Forameneinengungen L4/5 und L5/S1 links lokalisiere. Eine Diskushernie L3/4 oder eine fokale Protrusion liege nicht vor, die Bandscheibe L2/3 sei normal konfiguriert. Es bestehe eine erhebliche Einengung des rechten Foramens L4/5 rechtslateral mit sklerosierender Osteochondrose/Spondylose.</w:t>
      </w:r>
    </w:p>
    <w:p>
      <w:r>
        <w:t>Â Â Â Â Â Â Â Â  Der Sturz vom 6. Juli 2004 habe offenbar unmittelbar zu einer Lumboischialgie links mit radikulÃ¤rer Verteilung L3/4 gefÃ¼hrt, wobei auch entsprechend im MRI eine Diskushernie L3/4 gefunden worden sei. Somit seien die Beschwerden organischer Genese; dieser Befund kÃ¶nne auch heute erhoben werden. NatÃ¼rlich habe sich die Situation durch die psychische Ãberlagerung mit Entwicklung einer reaktiven Depression verschlechtert. AnlÃ¤sslich einer Konsultation vom 25. Juli 2005 habe die Versicherte weiterhin Ã¼ber die gleichen RÃ¼cken- und Nackenschmerzen mit Ausstrahlungen in die Schulter und Arme beidseits geklagt. Sie beschreibe nach wie vor eine Lumboischialgie links entlang der lateralen Seite vom linken Oberschenkel nicht ganz bis zum Fuss. Die Rotationen der HWS seien zu 1/3 eingeschrÃ¤nkt, linksbetont mit Schmerzen in den Endexkursionen und pulsierenden OhrengerÃ¤uschen.</w:t>
      </w:r>
    </w:p>
    <w:p>
      <w:r>
        <w:t>Â Â Â Â Â Â Â Â</w:t>
      </w:r>
    </w:p>
    <w:p>
      <w:r>
        <w:t>Â Â Â Â Â Â Â Â  GemÃ¤ss Dr. G.___ bestÃ¼nden degenerative VerÃ¤nderungen der LWS, welche freilich vor dem Unfall bestanden hÃ¤tten, jedoch offenbar klinisch stumm gewesen seien. Ob der Unfall zu einer linksseitigen Diskushernie gefÃ¼hrt habe, sei anhand des klinischen Verlaufs wahrscheinlich. Wenn die Diskushernie bereits bestanden habe, hÃ¤tte sie zugenommen. Zur ArbeitsfÃ¤higkeit Ã¤usserte sich Dr. G.___ nicht (Urk. 7/25).</w:t>
      </w:r>
    </w:p>
    <w:p>
      <w:r>
        <w:rPr>
          <w:b/>
        </w:rPr>
        <w:t>E. 3</w:t>
      </w:r>
    </w:p>
    <w:p>
      <w:r>
        <w:t>Zustellung gegen Empfangsschein an:</w:t>
      </w:r>
    </w:p>
    <w:p>
      <w:r>
        <w:t>- Milosav Milovanovic</w:t>
      </w:r>
    </w:p>
    <w:p>
      <w:r>
        <w:t>- Rechtsanwalt Dr. Beat Frischkopf</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