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UV.2005.00219 vom 30. Mai 2006</w:t>
      </w:r>
    </w:p>
    <w:p>
      <w:r>
        <w:t>ZH Sozialversicherungsgericht, 2006-05-30, DE</w:t>
      </w:r>
    </w:p>
    <w:p>
      <w:r>
        <w:rPr>
          <w:b/>
        </w:rPr>
        <w:t xml:space="preserve">Quelle: </w:t>
      </w:r>
      <w:r>
        <w:t>https://mcp.opencaselaw.ch/entscheid/zh_sozialversicherungsgericht_UV.2005.00219</w:t>
      </w:r>
    </w:p>
    <w:p>
      <w:r>
        <w:t>FR: ZH_SOZIALVERSICHERUNGSGERICHT UV.2005.00219 du 30 mai 2006</w:t>
      </w:r>
    </w:p>
    <w:p>
      <w:r>
        <w:t>IT: ZH_SOZIALVERSICHERUNGSGERICHT UV.2005.00219 del 30 maggio 2006</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1.3.4Â Â  Die Beurteilung des adÃ¤quaten Kausalzusammenhangs zwischen einem Unfall und der infolge eines sogenannten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Â Â Â Â Â Â 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1.3.5Â Â  Dort, wo die zum typischen Beschwerdebild eines sogenannten Schleudertraumas der HalswirbelsÃ¤ule oder einer vergleichbaren Verletzung gehÃ¶renden BeeintrÃ¤chtigungen zwar teilweise gegeben sind, im Vergleich zu einer ausgeprÃ¤gten psychischen Problematik aber ganz in den Hintergrund treten, nimmt das EidgenÃ¶ssische Versicherungsgericht die AdÃ¤quanzbeurteilung im Sinne einer Ausnahme nicht nach den besonderen, fÃ¼r das Schleudertrauma aufgestellten Kriterien, sondern nach wie vor nach den Kriterien fÃ¼r psychische Fehlentwicklungen nach einem Unfall vor, die allein auf dem Ausmass und den Auswirkungen der organisch nachweisbaren Unfallfolgen basieren (vgl. BGE 127 V 103 Erw. 5b/bb, 123 V 99 Erw. 2a; RKUV 2002 Nr. U 465 S. 437 ff.). Dieser Ausnahmetatbestand setzt nach der hÃ¶chstrichterlichen Rechtsprechung voraus, dass die psychische Problematik bereits unmittelbar nach dem Unfall eine eindeutige Dominanz aufweist beziehungsweise - Ã¼ber einen lÃ¤ngeren Zeitraum hin betrachtet - dass im Verlaufe der ganzen Entwicklung vom Unfall bis zum Beurteilungszeitpunkt die physischen Beschwerden gesamthaft nur eine sehr untergeordnete Rolle gespielt haben und damit ganz in den Hintergrund getreten sind (vgl. RKUV 2002 Nr. U 465 S. 439 Erw. 3b; Urteile des EidgenÃ¶ssischen Versicherungsgerichts in Sachen B. vom 23. MÃ¤rz 2005, U 457/04, Erw. 3, und in Sachen K. vom 14. Oktober 2004, U 151/01, Erw. 4.2, je mit Hinweisen).</w:t>
      </w:r>
    </w:p>
    <w:p>
      <w:r>
        <w:t>Â Â Â Â Â Â Â Â  Sodann hat das EidgenÃ¶ssische Versicherungsgericht wiederholt darauf hingewiesen, dass die besondere AdÃ¤quanzbeurteilung, die nicht zwischen physischen und psychischen Komponenten eines Beschwerdebildes differenziert, den FÃ¤llen vorbehalten sei, wo sich die psychische Problematik als Teil des typischen organisch-psychischen Beschwerdebildes des so genannten Schleudertraumas der HalswirbelsÃ¤ule darstelle oder wo eine psychische Fehlentwicklung mit diesem organisch-psychischen Beschwerdebild eng verflochten sei. Von diesen FÃ¤llen unterscheidet das EidgenÃ¶ssische Versicherungsgericht diejenigen FÃ¤lle, wo sich nach einem Unfall, losgelÃ¶st vom organisch-psychischen Beschwerdebild eines so genannten Schleudertraumas oder einer vergleichbaren Verletzung, eine selbstÃ¤ndige, sekundÃ¤re psychische GesundheitsschÃ¤digung manifestiert oder wo eine derartige selbstÃ¤ndige psychische BeeintrÃ¤chtigung vorbestanden hat und sich durch einen Unfall verschlimmert. Die UnfalladÃ¤quanz solcher selbstÃ¤ndiger GesundheitsschÃ¤digungen beurteilt das EidgenÃ¶ssische Versicherungsgericht ebenfalls nach den allgemeinen, fÃ¼r psychische Fehlentwicklungen nach einem Unfall aufgestellten Kriterien (vgl. RKUV 2001 Nr. U 412 S. 79 ff., 2000 Nr. U 397 S. 327 ff.; Urteile des EidgenÃ¶ssischen Versicherungsgerichts in Sachen B. vom 23. MÃ¤rz 2005, U 457/04, Erw. 3 mit Hinweisen, sowie in Sachen D. vom 7. November 2002, U 377/01, und in Sachen B. vom 24. Oktober 2002, U 424/01).</w:t>
      </w:r>
    </w:p>
    <w:p>
      <w:r>
        <w:rPr>
          <w:b/>
        </w:rPr>
        <w:t>E. 2</w:t>
      </w:r>
    </w:p>
    <w:p>
      <w:r>
        <w:t>2.1Â Â Â Â  Strittig und zu prÃ¼fen ist, ob die Beschwerdegegnerin Ã¼ber Ende November 2004 hinaus Leistungen zu erbringen hat.</w:t>
      </w:r>
    </w:p>
    <w:p>
      <w:r>
        <w:t>2.2Â Â Â Â  In den medizinischen Unterlagen besteht Einigkeit darÃ¼ber, dass der BeschwerdefÃ¼hrer beim Auffahrunfall vom 3. MÃ¤rz 2004 ein Distorsionstrauma der HalswirbelsÃ¤ule erlitten hat. Diese Diagnose, die die Ãrzte des Spitals A.___ am Unfalltag bei der Erstuntersuchung gestellt hatten (Urk. 7/5 S. 1), wurde bei den spÃ¤teren Untersuchungen und Behandlungen nicht angezweifelt; sie findet sich wieder in den hausÃ¤rztlichen Berichten von Dr. B.___ und med. pract. T.___ (Urk. 7/14, Urk. 7/15, Urk. 7/44 und Urk. 3/10), im Bericht von Dr. C.___ vom 19. MÃ¤rz 2004 (Urk. 7/13/1), im Bericht des Spitals A.___ vom 18. Mai 2004 (Urk. 7/9/1 S. 1), in den Berichten der Klinik F.___ (Urk. 7/18 S. 1, Urk. 7/19 S. 1, Urk. 7/21 S. 1) und auch im Bericht von Dr. O.___ Ã¼ber die kreisÃ¤rztliche Untersuchung vom Oktober 2004 (Urk. 7/51 S. 1).</w:t>
      </w:r>
    </w:p>
    <w:p>
      <w:r>
        <w:t>Â Â Â Â Â Â Â Â  Fest steht sodann auch, dass das Beschwerdebild in Form von Schmerzen, Verspannungen und BeweglichkeitseinschrÃ¤nkungen, die sich von der HalswirbelsÃ¤ule aus auf den SchultergÃ¼rtel ausdehnten und sich weiter auf die Brust- und die LendenwirbelsÃ¤ule erstreckten, sowie von Kopfschmerzen, von vegetativen Beschwerden wie Schwindel und Ãbelkeit und von psychischen StÃ¶rungen wie Konzentrationsproblemen, Reizbarkeit, DepressivitÃ¤t und Angst (vgl. Urk. 7/5 S. 1, Urk. 7/13/1, Urk. 7/9/1 S. 1 und S. 3 f., Urk. 3/2, Urk. 7/18 S. 1 und S. 7 f., Urk. 7/19, Urk. 7/20, Urk. 7/21, Urk. 7/51 S. 3 ff., Urk. 3/10 und Urk. 3/11) auch zur Zeit der strittigen Leistungseinstellung per Ende November 2004 und im Zeitpunkt des Erlasses des angefochtenen Einspracheentscheids vom 1. April 2005 zumindest teilweise noch in einem natÃ¼rlichen Kausalzusammenhang zum Unfall vom 3. MÃ¤rz 2004 stand. So fÃ¼hrte sowohl med. pract. T.___ als auch Dr. U.___, der nach einer Hospitalisation des BeschwerdefÃ¼hrers in der Psychiatrischen Poliklinik E.___ von Ende MÃ¤rz bis Ende Mai 2005 dessen ambulante psychiatrische Behandlung Ã¼bernommen hatte, nicht nur die fortdauernden kÃ¶rperlichen Symptome, sondern auch die persistierende psychische Symptomatik zumindest mittelbar auf den Unfall zurÃ¼ck (Urk. 3/10 und Urk. 3/11), und der Kreisarzt Dr. O.___ stellte unter dem Stichwort "natÃ¼rliche KausalitÃ¤t" den Einfluss von unfallbedingten Faktoren ebenfalls nicht in Frage (vgl. Urk. 7/51 S. 4).</w:t>
      </w:r>
    </w:p>
    <w:p>
      <w:r>
        <w:rPr>
          <w:b/>
        </w:rPr>
        <w:t>E. 2.3</w:t>
      </w:r>
    </w:p>
    <w:p>
      <w:r>
        <w:t>2.3.1Â Â  Ist damit der natÃ¼rliche Kausalzusammenhang zwischen dem Unfall vom MÃ¤rz 2004 und dem auch nach November 2004 anhaltenden Beschwerdebild auf jeden Fall teilweise gegeben, so stellt sich die weitere Frage nach der AdÃ¤quanz dieses Zusammenhangs.</w:t>
      </w:r>
    </w:p>
    <w:p>
      <w:r>
        <w:t>2.3.2Â Â  Den Akten ist vorab zu entnehmen, dass die durchgefÃ¼hrten medizinischen Untersuchungen keine von der WirbelsÃ¤ule ausgehenden organisch nachweisbaren Befunde hervorbrachten. Die RÃ¶ntgenaufnahmen, die das Spital A.___ am Unfalltag anfertigte, ergaben keine Hinweise auf Frakturen oder Luxationen an der HalswirbelsÃ¤ule (vgl. Urk. 7/5 S. 1), und bei der magnetresonanztomographischen Untersuchung von Ende MÃ¤rz 2004 erwiesen sich die VerhÃ¤ltnisse im Bereich der Hals- und der oberen BrustwirbelsÃ¤ule als normal (vgl. Urk. 7/13/2). Auch in neurologischer Hinsicht liessen sich keine AuffÃ¤lligkeiten feststellen; bei der Erstuntersuchung im Spital A.___ wurde das Fehlen von SensibilitÃ¤tsstÃ¶rungen vermerkt (vgl. Urk. 7/5 S. 1), die ausfÃ¼hrlichen neurologischen Untersuchungen in der Klinik F.___ lieferten dann durchwegs normale Befunde (vgl. Urk. 7/18 S. 1 f., Urk. 7/21 S. 5 f.), und Dr. O.___ hielt im Bericht Ã¼ber die kreisÃ¤rztliche Untersuchung vom Oktober 2004 fest, dass die nunmehr geklagte abgeschwÃ¤chte SensibilitÃ¤t in der rechten KÃ¶rperhÃ¤lfte nicht durch kÃ¶rperliche Befunde erklÃ¤rbar sei (vgl. Urk. 7/51 S. 3 und S. 5). Dass weitere AbklÃ¤rungen, wie sie der BeschwerdefÃ¼hrer in der Beschwerdeschrift beantragen liess (Urk. 1 S. 2; vgl. auch die AusfÃ¼hrungen in der Einspracheschrift, Urk. 7/56/1 S. 4 ff.), solche organischen Befunde in der Gegend der WirbelsÃ¤ule und insbesondere der HalswirbelsÃ¤ule noch zutage bringen wÃ¼rden, ist nicht anzunehmen. Namentlich ist darauf hinzuweisen, dass gemÃ¤ss den AusfÃ¼hrungen von med. pract. T.___ in einem Bericht vom 17. MÃ¤rz 2005 zuhanden der Invalidenversicherung im Januar 2005 nochmals eine spezialÃ¤rztliche Untersuchung durch den WirbelsÃ¤ule-Spezialisten Dr. med. V.___ stattfand (vgl. Urk. 17/5/1 S. 6). In deren Rahmen wurden Funktionsaufnahmen der HalswirbelsÃ¤ule angefertigt, die jedoch, wie aus einem Bericht von Dr. med. W.___, Facharzt fÃ¼r medizinische Radiologie und fÃ¼r bildgebende Diagnostik, vom 7. Januar 2005 zuhanden von Dr. V.___ hervorgeht (Urk. 7/59/2), eine intakte In- und Reklination ohne Nachweis segmentaler InstabilitÃ¤ten ergaben. Dementsprechend erwÃ¤hnte med. pract. T.___ im Bericht vom 17. MÃ¤rz 2005 keine neuen, anlÃ¤sslich der Untersuchung durch Dr. V.___ festgestellten Befunde, und er hielt zudem auf die entsprechende Frage im Formular der Invalidenversicherung hin ergÃ¤nzende medizinische AbklÃ¤rungen nicht fÃ¼r angezeigt (vgl. Urk. 17/5/1 S. 6).</w:t>
      </w:r>
    </w:p>
    <w:p>
      <w:r>
        <w:t>Â Â Â Â Â Â Â Â  Soweit der BeschwerdefÃ¼hrer in der Beschwerdeschrift geltend machen liess, es seien neben der HalswirbelsÃ¤ule auch andere KÃ¶rperteile vom Unfall betroffen gewesen, und dabei insbesondere von einer Traumatisierung des Muskulus trapezius sprach (vgl. Urk. 1 S. 4 und 7 f.), so finden sich in den vorhandenen Unterlagen keine Anhaltspunkte fÃ¼r eine als selbstÃ¤ndig zu qualifizierende Verletzung in diesem Bereich. Vielmehr interpretierten sowohl die rheumatologischen Fachpersonen des Spitals A.___ als auch die Ãrzte der Klinik F.___ die Beschwerden im Bereich des Thorax und des SchultergÃ¼rtels im Rahmen einer myofaszialen Ausbreitung der HalswirbelsÃ¤ulenproblematik (vgl. Urk. 7/9/1 S. 1, Urk. 7/18 S. 1, Urk. 7/21 S. 1), und Dr. N.___ fÃ¼hrte im Bericht Ã¼ber die rheumatologische Konsiliaruntersuchung explizit aus, im BrustwirbelsÃ¤ulenbereich habe eine direkte Traumatisierung eher nicht stattgefunden (vgl. Urk. 7/20 S. 2). Als wahrscheinlich erscheint immerhin, dass der BeschwerdefÃ¼hrer beim Unfall vom MÃ¤rz 2004 den Kopf angeschlagen hatte. Im Bericht Ã¼ber die Erstuntersuchung vom Unfalltag ist von einem Aufprallen des Kopfes an der KopfstÃ¼tze die Rede (vgl. Urk. 7/5 S. 1), und eine entsprechende Sachverhaltsdarstellung findet sich wieder im Bericht Ã¼ber das psychiatrische Konsilium der Psychiatrischen Poliklinik E.___ vom 10. Mai 2004 (Urk. 3/2 S. 1) und im Austrittsbericht der Klinik F.___ (Urk. 7/21 S. 2 und S. 4). Anhaltspunkte fÃ¼r eine organisch nachweisbare BeeintrÃ¤chtigung im Bereich des Kopfes bestehen allerdings ebenfalls nicht.</w:t>
      </w:r>
    </w:p>
    <w:p>
      <w:r>
        <w:t>Â Â Â Â Â Â Â Â  Damit kann die UnfalladÃ¤quanz des zur Diskussion stehenden Beschwerdebildes nicht von vornherein bejaht werden, sondern fÃ¼r deren Beurteilung sind die besonderen Kriterien heranzuziehen, wie sie die Rechtsprechung fÃ¼r die Folgen von Distorsionsverletzungen der HalswirbelsÃ¤ule und SchÃ¤del-Hirn-Traumen ohne organisch nachweisbare Befunde aufgestellt hat. Ob die Kriterien massgebend sind, welche die Rechtsprechung eigens fÃ¼r die AdÃ¤quanzbeurteilung nach HalswirbelsÃ¤ulendistorsionsverletzungen und SchÃ¤del-Hirn-Traumen entwickelt hat, oder die allgemeinen Kriterien fÃ¼r die AdÃ¤quanzbeurteilung von psychischen Fehlentwicklungen nach einem Unfall, hÃ¤ngt nach den vorstehenden AusfÃ¼hrungen vom Stellenwert einer psychischen Problematik im Krankheitsverlauf und im Rahmen der Gesamtheit der Beschwerden ab.</w:t>
      </w:r>
    </w:p>
    <w:p>
      <w:r>
        <w:t>2.3.3Â Â  Die mit dem BeschwerdefÃ¼hrer im Laufe der Zeit befasst gewesenen medizinischen Fachpersonen psychiatrischer Ausrichtung stimmen darin Ã¼berein, dass am Beschwerdebild, wie es sich im Anschluss an den Unfall vom MÃ¤rz 2004 entwickelte und in der Folge persistierte, eine derartige psychische Problematik beteiligt ist. AnlÃ¤sslich der Hospitalisation des BeschwerdefÃ¼hrers im Spital A.___ vom 26. April bis zum 7. Mai 2004 stellte Dr. EE.___ im Rahmen der konsiliarisch durchgefÃ¼hrten psychiatrischen AbklÃ¤rung die Diagnose einer mittelgradigen, Ã¤ngstlich depressiven Episode und beobachtete zusÃ¤tzlich gewisse Symptome einer posttraumatischen BelastungsstÃ¶rung (vgl. Urk. 3/2). Im neuropsychologischen und psychopathologischen Bericht der Klinik F.___ wurde dann die Diagnose einer AnpassungsstÃ¶rung mit stark erhÃ¶hter Ãngstlichkeit und dysphorisch-depressiver Verstimmung im Vordergrund sowie mit dissoziativ anmutenden ZustÃ¤nden gestellt (Code F43.22 der Internationalen Klassifikation psychischer StÃ¶rungen der Weltgesundheitsorganisation, ICD-10; vgl. Urk. 7/19 S. 1 und S. 3). Dr. R.___ und Dr. EE.___ von der Psychiatrischen Poliklinik E.___, wohin der BeschwerdefÃ¼hrer auf Empfehlung von Dr. J.___ hin Ã¼berwiesen wurde (vgl. Urk. 7/19 S. 4), sprachen von einer mittelschweren depressiven Episode (ICD-10 F33.1; Urk. 3/8 S. 1), und Dr. U.___ (Urk. 3/11) nannte die Diagnosen einer schweren posttraumatischen BelastungsstÃ¶rung (ICD-10 F43.1) und einer schweren depressiven Episode mit somatischem Syndrom (ICD-10 F32.2).</w:t>
      </w:r>
    </w:p>
    <w:p>
      <w:r>
        <w:t>2.3.4Â Â  Was den Stellenwert der unbestrittenermassen vorhandenen psychischen Problematik anbelangt, so trifft es zwar zu, dass Symptome wie Schwindel, Ãbelkeit, KonzentrationsschwÃ¤che, Reizbarkeit, rasche ErmÃ¼dbarkeit, AngstgefÃ¼hl und DepressivitÃ¤t tatsÃ¤chlich Teil des typischen initialen Beschwerdebildes einer Distorsionsverletzung der HalswirbelsÃ¤ule oder eines SchÃ¤del-Hirn-Traumas sind (vgl. Strebel et al., Diagnostisches und therapeutisches Vorgehen in der Akutphase nach kranio-zervikalem Beschleunigungstrauma [sog. Schleudertrauma], in: Schweizerisches Medizin-Forum, Nr. 47, S. 1120).</w:t>
      </w:r>
    </w:p>
    <w:p>
      <w:r>
        <w:t>Â Â Â Â Â Â Â Â  Indessen zeigten sich neben diesen charakteristischen Begleitsymptomen schon wÃ¤hrend des Aufenthaltes des BeschwerdefÃ¼hrers im Spital A.___ von Ende April bis Anfang Mai 2004 auch AuffÃ¤lligkeiten in Form des Wiedererlebens des Unfalles wÃ¤hrend des Tages, von AlptrÃ¤umen und von GefÃ¼hlen der starken emotionalen VerÃ¤nderungen, welche die psychiatrische KonsiliarÃ¤rztin nicht mehr der Symptomatik einer HalswirbelsÃ¤ulendistorsionsverletzung im engeren Sinne zuordnete, sondern vielmehr als Symptome einer posttraumatischen BelastungsstÃ¶rung bezeichnete (Urk. 3/2 S. 2). Im neuropsychologischen und psychopathologischen Bericht der Klinik F.___ wurde dann anstelle der Diagnose einer posttraumatischen BelastungsstÃ¶rung die erwÃ¤hnte Diagnose einer AnpassungsstÃ¶rung mit Ãngstlichkeit, dysphorisch-depressiver Verstimmung und dissoziativ anmutenden ZustÃ¤nden aufgefÃ¼hrt (vgl. Urk. 7/19 S. 1 und S. 3). Diese Diagnose beschreibt aber ebenfalls eine selbstÃ¤ndige, ausserhalb des typischen Beschwerdebildes einer Distorsionsverletzung der HalswirbelsÃ¤ule stehende psychische StÃ¶rung; gemÃ¤ss der Darstellung im ICD-10 tritt sie im Anschluss an belastende Lebensereignisse oder schwere kÃ¶rperliche Krankheiten verschiedener Art auf und ist nicht auf UnfÃ¤lle mit Distorsionsverletzungen der HalswirbelsÃ¤ule oder mit SchÃ¤del-Hirn-Traumen beschrÃ¤nkt. Schliesslich weisen auch die erneute Diagnose einer posttraumatischen BelastungsstÃ¶rung und die Diagnose einer schweren depressiven Episode mit somatischem Syndrom im Bericht von Dr. U.___ vom 30. Mai 2005 (Urk. 3/11) auf eine gegenÃ¼ber dem Beschwerdebild der HalswirbelsÃ¤ulendistorsion und des SchÃ¤del-Hirn-Traumas verselbstÃ¤ndigte psychische Problematik hin.</w:t>
      </w:r>
    </w:p>
    <w:p>
      <w:r>
        <w:t>Â Â Â Â Â Â Â Â  Des Weiteren kann den medizinischen Unterlagen entnommen werden, dass die psychischen BeeintrÃ¤chtigungen entgegen der Auffassung in der Beschwerdeschrift (vgl. Urk. 1 S. 11) auch innerhalb der typischen Symptomatik des HalswirbelsÃ¤ulendistorsionstraumas schon frÃ¼h im Krankheitsverlauf eine vorherrschende Stellung einnahmen. Es ist zwar nicht anzuzweifeln, dass der Beschwerdekomplex, der sich nach dem Unfall vom MÃ¤rz 2004 ausprÃ¤gte, neben den beschriebenen vegetativen und psychischen Komponenten auch die klassischen somatischen Symptome wie Schmerzen, Verspannungen und BeweglichkeitseinschrÃ¤nkungen im Bereich der HalswirbelsÃ¤ule enthielt. Aber Dr. N.___ der Klinik F.___ legte im rheumatologischen Konsiliarbericht vom 27. Mai 2004 dar, dass die global verminderte Beweglichkeit nicht nur im HalswirbelsÃ¤ulen-, sondern auch im BrustwirbelsÃ¤ulenbereich auf ein generalisiertes Schon- und Vermeidungsverhalten zurÃ¼ckzufÃ¼hren sei, das der psychosomatischen AbklÃ¤rung bedÃ¼rfe, und er wies ausserdem darauf hin, dass der BeschwerdefÃ¼hrer schon jetzt eine massive RÃ¼ckzugstendenz erkennen lasse (vgl. Urk. 7/20 S. 2). Damit brachte Dr. N.___ zum Ausdruck, dass die myofasziale Ausbreitung der Schmerzen und Verspannungen von der HalswirbelsÃ¤ule auf weitere KÃ¶rperteile (vgl. Urk. 7/9/1 S. 1, Urk. 7/18 S. 1, Urk. 7/21 S. 1) zu einem guten Teil nicht mehr unmittelbares Symptom der erlittenen HalswirbelsÃ¤ulenverletzung und eines allenfalls erlittenen SchÃ¤del-Hirn-Traumas sei, sondern vielmehr mittelbar durch die psychische Problematik bedingt sei. In diese Richtung gehen auch die AusfÃ¼hrungen von Dr. O.___ im Bericht Ã¼ber die kreisÃ¤rztliche Untersuchung vom Oktober 2004. Auch er Ã¤usserte die Auffassung, dass die depressive Symptomatik nunmehr eindeutig im Vordergrund stehe und dass in somatischer Hinsicht nur noch Restbeschwerden in Form von Verspannungen bestÃ¼nden, deren panvertebrale Ausdehnung zudem mit dem Unfallereignis kaum erklÃ¤rbar sei (vgl. Urk. 7/51 S. 5). Ein Anhaltspunkt dafÃ¼r, dass die von Dr. O.___ beschriebenen massiven Verspannungen in der LendenwirbelsÃ¤ule (vgl. Urk. 7/51 S. 4) tatsÃ¤chlich (auch) durch gÃ¤nzlich unfallfremde Faktoren beeinflusst sind, findet sich im Ãbrigen im Zeugnis von med. pract. T.___ vom 27. Mai 2005 (Urk. 3/10). Der Hausarzt vermerkte dort, dass der BeschwerdefÃ¼hrer vom 20. November 2003 bis zum 3. Dezember 2003 wegen Psoasschmerzen rechts arbeitsunfÃ¤hig gewesen sei, und eine krankhafte VerkÃ¼rzung des Muskulus psoas bewirkt gemÃ¤ss der medizinischen Literatur eine zusÃ¤tzliche Belastung der lumbalen Bandscheiben, was paravertebrale lumbale Schmerzen sowie Schmerzen in der Leiste und im medialen Oberschenkelgebiet hervorrufen kann (vgl. Ricky D. Weissmann, Ãberlegungen zur Biomechanik in der Myofaszialen Triggerpunkttherapie, www.triggerpunkt-therapie.ch).</w:t>
      </w:r>
    </w:p>
    <w:p>
      <w:r>
        <w:t>2.3.5Â Â  Zusammenfassend hatte die psychische Komponente der erlittenen Distorsionsverletzung der HalswirbelsÃ¤ule und eines allenfalls erlittenen SchÃ¤del-Hirn-Traumas schon in den ersten Wochen nach dem Unfall eine auffallend ausgeprÃ¤gte Stellung im Rahmen des gesamten Beschwerdebildes eingenommen und hatte sich zudem schon bald auch in Richtung einer verselbstÃ¤ndigten, vom typischen Beschwerdebild dieser Verletzungen losgelÃ¶sten psychischen StÃ¶rung entwickelt. Unter diesen UmstÃ¤nden hat die AdÃ¤quanzbeurteilung entsprechend dem zutreffenden Standpunkt der Beschwerdegegnerin (Urk. 2 S. 4 f., Urk. 6 S. 6 ff., Urk. 23 S. 3 f.) nicht nach den schleudertraumaspezifischen Kriterien, sondern nach den Kriterien fÃ¼r psychische Fehlentwicklungen nach einem Unfall zu erfolgen.</w:t>
      </w:r>
    </w:p>
    <w:p>
      <w:r>
        <w:rPr>
          <w:b/>
        </w:rPr>
        <w:t>E. 2.4</w:t>
      </w:r>
    </w:p>
    <w:p>
      <w:r>
        <w:t>2.4.1Â Â  AuffahrunfÃ¤lle in stehenden Kolonnen stuft das EidgenÃ¶ssische Versicherungsgericht an sich in der Regel als mittelschwer im Grenzbereich zu den leichten UnfÃ¤llen ein (vgl. Urteil des EidgenÃ¶ssischen Versicherungsgerichts in Sachen S. vom 12. Januar 2004, U 41/03, Erw. 4.1 mit Hinweis). Im vorliegenden Fall wird der Schweregrad dadurch etwas erhÃ¶ht, dass der Auffahrunfall durch einen Lastwagen verursacht worden war. Allerdings wurde die Angabe, dass der Lastwagen mit einer Geschwindigkeit von etwa 60 km/h ungebremst in den Wagen des BeschwerdefÃ¼hrers geprallt sei (vgl. Urk. 7/9/1 S. 3, Urk. 7/21 S. 4, Urk. 7/56/3 S. 6), in der biomechanischen Kurzbeurteilung als kaum zutreffend erachtet (vgl. Urk. 7/43/2 S. 3). Damit liegt der Unfall vom MÃ¤rz 2004 immer noch hÃ¶chstens in der Mitte der mittelschweren UnfÃ¤lle.</w:t>
      </w:r>
    </w:p>
    <w:p>
      <w:r>
        <w:t>Â Â Â Â Â Â Â Â  In die Beurteilung der UnfalladÃ¤quanz sind daher die von der Rechtsprechung aufgestellten Zusatzkriterien einzubeziehen, wobei lediglich die rein kÃ¶rperlich begrÃ¼ndeten BeeintrÃ¤chtigungen massgebend sind.</w:t>
      </w:r>
    </w:p>
    <w:p>
      <w:r>
        <w:t>2.4.2Â Â  Von besonders dramatischen BegleitumstÃ¤nden oder einer besonderen EindrÃ¼cklichkeit des Unfalles im Sinne der entsprechenden hÃ¶chstrichterlichen Formulierung kann noch nicht gesprochen werden, auch wenn gut vorstellbar ist, dass der BeschwerdefÃ¼hrer durch das Herannahen des Lastwagens in Angst versetzt worden war und dass es sich, wie im neuropsychologischen und psychopathologischen Bericht der Klinik F.___ erÃ¶rtert, ungÃ¼nstig ausgewirkt hatte, dass er nach dem Unfall zunÃ¤chst sich selber Ã¼berlassen gewesen war (vgl. Urk. 7/19 S. 3).</w:t>
      </w:r>
    </w:p>
    <w:p>
      <w:r>
        <w:t>Â Â Â Â Â Â Â Â  Des Weiteren sind die erlittenen kÃ¶rperlichen Verletzungen nicht als besonders schwer zu qualifizieren, und das EidgenÃ¶ssische Versicherungsgericht stuft die Distorsionsverletzung der HalswirbelsÃ¤ule als solche auch nicht bereits als Verletzung besonderer Art ein (vgl. die Urteile in Sachen P. vom 24. September 2003, U 361/02, Erw. 3.3, und in Sachen D. vom 16. August 2001, U 21/01, Erw. 3d mit Hinweisen), sondern verlangt dafÃ¼r etwa, dass die geschÃ¤digte Person im Zeitpunkt des Aufpralles eine aussergewÃ¶hnliche KÃ¶rperhaltung eingenommen hat (vgl. RKUV 1998 Nr. U 297 S. 245 Erw. 3c). Vorliegendenfalls lag eine solche AussergewÃ¶hnlichkeit jedoch nicht vor, und die Ersteller des biomechanischen Kurzgutachtens konnten auch sonst keine biomechanischen Besonderheiten feststellen (vgl. Urk. 7/43/2 S. 3).</w:t>
      </w:r>
    </w:p>
    <w:p>
      <w:r>
        <w:t>Â Â Â Â Â Â Â Â  Anhaltspunkte fÃ¼r eine Ã¤rztliche Fehlbehandlung bestehen ebenfalls nicht, und allein in kÃ¶rperlicher Hinsicht erscheint der Heilungsverlauf nicht als kompliziert oder langwierig, da am Fortdauern und am Ausmass der Beschwerden zu einem wesentlichen Teil die bei der AdÃ¤quanzbeurteilung nicht zu berÃ¼cksichtigenden psychischen Faktoren beteiligt waren. Dementsprechend kann auch nicht von kÃ¶rperlichen Dauerschmerzen sehr ausgeprÃ¤gten Grades gesprochen werden.</w:t>
      </w:r>
    </w:p>
    <w:p>
      <w:r>
        <w:t>Â Â Â Â Â Â Â Â  Die Ã¤rztliche Behandlung, soweit sie auf den kÃ¶rperlichen Anteil des Beschwerdebildes ausgerichtet war, erscheint ferner nicht als ungewÃ¶hnlich lang oder intensiv. Denn die medizinischen Fachpersonen der Klinik F.___ hatten nach dem dortigen AbklÃ¤rungs- und Behandlungsaufenthalt des BeschwerdefÃ¼hrers keine physiotherapeutischen Massnahmen mehr vorgesehen, sondern hatten lediglich die weitere psychotherapeutische Betreuung veranlasst (vgl. Urk. 7/21 S. 1 und S. 2), und auch Dr. B.___ erwÃ¤hnte spÃ¤ter im Zwischenbericht vom 11. Oktober 2004 an kÃ¶rperlich orientierten Massnahmen nur die Medikamentenabgabe (Urk. 7/44).</w:t>
      </w:r>
    </w:p>
    <w:p>
      <w:r>
        <w:t>Â Â Â Â Â Â Â Â  Was schliesslich die EinschrÃ¤nkungen in der ArbeitsfÃ¤higkeit anbelangt, so ist die Feststellung von med. pract. T.___ im Zeugnis vom 22. MÃ¤rz 2005, dass der BeschwerdefÃ¼hrer seine berufliche TÃ¤tigkeit seit dem Unfall vom MÃ¤rz 2004 nicht wieder habe aufnehmen kÃ¶nnen und eine Arbeitsaufnahme weiterhin nicht absehbar sei (Urk. 3/9), zwar nicht anzuzweifeln; insbesondere hielt auch Dr. O.___ eine 100%ige ArbeitsunfÃ¤higkeit fÃ¼r ausgewiesen. Allerdings hielt der Kreisarzt gleichzeitig fest, dass dem BeschwerdefÃ¼hrer allein aufgrund der somatischen Unfallfolgen die vollzeitliche Aufnahme einer mittelschweren TÃ¤tigkeit zumutbar wÃ¤re (vgl. Urk 7/51 S. 5). Auch wenn diese Beurteilung als sehr optimistisch erscheint, so steht doch fest, dass die Auswirkungen der kÃ¶rperlich bedingten Restbeschwerden der HalswirbelsÃ¤ulendistorsionsverletzung auf die ArbeitsfÃ¤higkeit weniger ins Gewicht fallen als die Auswirkungen der psychischen Problematik, welche sich gemÃ¤ss den obigen AusfÃ¼hrungen auch in einer VerstÃ¤rkung der kÃ¶rperlich empfundenen Schmerzen manifestiert.</w:t>
      </w:r>
    </w:p>
    <w:p>
      <w:r>
        <w:t>2.4.3Â Â  Somit sind von den insgesamt sieben AdÃ¤quanzkriterien hÃ¶chstens zwei - gewisse physische Dauerbeschwerden und allenfalls eine gewisse EinschrÃ¤nkung in der ArbeitsfÃ¤higkeit - erfÃ¼llt. Die Beschwerdegegnerin hat daher die AdÃ¤quanz des Kausalzusammenhangs zwischen dem Unfall vom 3. MÃ¤rz 2004 und den Beschwerden, wie sie im Zeitpunkt der strittigen Leistungseinstellung per Ende November 2004 fortbestanden, zu Recht verneint.</w:t>
      </w:r>
    </w:p>
    <w:p>
      <w:r>
        <w:t>2.5Â Â Â Â  Aufgrund dieser ErwÃ¤gungen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Dr. Barbara Wyler</w:t>
      </w:r>
    </w:p>
    <w:p>
      <w:r>
        <w:t>- Rechtsanwalt Dr. Beat Frischkopf</w:t>
      </w:r>
    </w:p>
    <w:p>
      <w:r>
        <w:t>- Bundesamt fÃ¼r Gesundheit</w:t>
      </w:r>
    </w:p>
    <w:p>
      <w:r>
        <w:t>- Z.___</w:t>
      </w:r>
    </w:p>
    <w:p>
      <w:r>
        <w:t>- Y.___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