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UV.2005.00189 vom 31. Oktober 2006</w:t>
      </w:r>
    </w:p>
    <w:p>
      <w:r>
        <w:t>ZH Sozialversicherungsgericht, 2006-10-31, DE</w:t>
      </w:r>
    </w:p>
    <w:p>
      <w:r>
        <w:rPr>
          <w:b/>
        </w:rPr>
        <w:t xml:space="preserve">Quelle: </w:t>
      </w:r>
      <w:r>
        <w:t>https://mcp.opencaselaw.ch/entscheid/zh_sozialversicherungsgericht_UV.2005.00189</w:t>
      </w:r>
    </w:p>
    <w:p>
      <w:r>
        <w:t>FR: ZH_SOZIALVERSICHERUNGSGERICHT UV.2005.00189 du 31 octobre 2006</w:t>
      </w:r>
    </w:p>
    <w:p>
      <w:r>
        <w:t>IT: ZH_SOZIALVERSICHERUNGSGERICHT UV.2005.00189 del 31 ottobre 2006</w:t>
      </w:r>
    </w:p>
    <w:p>
      <w:pPr>
        <w:pStyle w:val="Heading2"/>
      </w:pPr>
      <w:r>
        <w:t>Erwägungen</w:t>
      </w:r>
    </w:p>
    <w:p>
      <w:r>
        <w:rPr>
          <w:b/>
        </w:rPr>
        <w:t>E. 1</w:t>
      </w:r>
    </w:p>
    <w:p>
      <w:r>
        <w:t>1.1Â Â Â Â  Der 1982 geborene B.___ absolvierte seit dem 16. August 1999 bei der A.___ AG in C.___ eine Anlehre zum Reifenpraktiker und war deswegen bei der Schweizerischen Unfallversicherungsanstalt (SUVA) gegen die Folgen von UnfÃ¤llen und Berufskrankheiten versichert. Am 3. Februar 2000 fiel dem Versicherten beim Bereitstellen von zu wechselnden RÃ¤dern ein Reifen (mitsamt Felge: vgl. Urk. 7/5) auf die rechte Hand, was eine Distorsion des rechten Daumengrundgelenkes zur Folge hatte (Urk. 7/1 und 7/2). Der Hausarzt des Versicherten, Dr. med. D.___, Allgemeine Medizin FMH, versorgte die Verletzung mit einer Fingerschiene und schloss die Behandlung am 8. Februar 2000 ab (Urk. 7/2).</w:t>
      </w:r>
    </w:p>
    <w:p>
      <w:r>
        <w:t>1.2Â Â Â Â  In der Folge trat der Versicherte eine Stelle als Hilfsheizungsmonteur bei der Firma E.___ in F.___ an (vgl. Urk. 8/1 und 8/13). FÃ¼r die Folgen von UnfÃ¤llen und Berufskrankheiten war er weiterhin bei der SUVA versichert. Anfangs 2002 suchte der Versicherte wegen belastungsabhÃ¤ngigen Handgelenkschmerzen beidseits Dr. med. G.___, Facharzt FMH fÃ¼r Handchirurgie und OrthopÃ¤dische Chirurgie auf. Obwohl die von ihm veranlasste MRI-AbklÃ¤rung beider Handgelenke keinen grÃ¶beren pathologischen Befund erkennen liess, vermutete Dr. G.___, dass ein okkultes, intrakapsulÃ¤res Handgelenksganglion beidseits die Beschwerden verursachen wÃ¼rde (Urk. 7/3 und 8/12).</w:t>
      </w:r>
    </w:p>
    <w:p>
      <w:r>
        <w:t>1.3Â Â Â Â  Am 12. August 2002 begann der Versicherte bei seiner bisherigen Arbeitgeberfirma, der E.___, eine Lehre als Heizungsmonteur (vgl. Urk. 7/5 und 8/5). Am 27. Januar 2004 wollte er auf einer Baustelle mit der linken Hand ein herunterfallendes schweres Eisenrohr auffangen, worauf er eine Distorsion des linken Handgelenkes erlitt (Urk. 8/1 - 6 und 8/15). Wegen der persistierenden Beschwerden begab sich der Versicherte am 18. Mai 2004 wieder in die Behandlung von Dr. G.___. Dieser stellte mittels Ultraschall-Untersuchung eine echoarme, kugelige Struktur von ca. 3 mm Durchmesser dorsal Ã¼ber dem Scapholunocapitatumgelenk links fest. Am 24. Juni 2004 wurde daraufhin ein Handgelenks-Ganglion operativ entfernt (Urk. 8/11). Nach der Operation bestand seit dem 1. September 2004 von seiten des linken Handgelenkes wieder eine ArbeitsfÃ¤higkeit von 100 % (Urk. 7/3 und 8/22). AnlÃ¤sslich einer telefonischen Besprechung mit Dr. G.___ kam der damals mit der Sache befasste Kreisarzt der SUVA, Dr. H.___, zum Schluss, dass die Handgelenkspathologie links wahrscheinlich im Sinne einer richtungweisenden Verschlechterung im Zusammenhang mit dem Trauma vom 27. Januar 2004 teilunfallbedingt sei (Urk. 8/22). Mit Schreiben vom 3. September 2004 teilte die SUVA dem Versicherten deshalb mit, dass sie die Kosten fÃ¼r die Behandlung des linken Handgelenkes mit der Operation vom 28. Juni 2004 Ã¼bernehme, und fÃ¼r die Dauer der ArbeitsunfÃ¤higkeit auch Taggelder ausrichte (Urk. 8/24).</w:t>
      </w:r>
    </w:p>
    <w:p>
      <w:r>
        <w:t>1.4Â Â Â Â  AnlÃ¤sslich der oben erwÃ¤hnten telefonischen Besprechung mit Dr. H.___ und mit Schreiben vom 3. September 2004 teilte Dr. G.___ der SUVA mit, dass bezÃ¼glich des rechten Handgelenks nach einer im Februar 2000 durch herunterstÃ¼rzende AutorÃ¤der erlittenen massiven Distorsion und Quetschung des Handgelenks ein prakisch identisches Problem bestehe (Urk. 7/3 und 8/22). Er fÃ¼hrte weiter aus, dass er auf der rechten Seite ebenfalls eine operative Revision des Handgelenks durchfÃ¼hren werde, und erkundigte sich, ob die SUVA eine Leistungspflicht anerkenne (Urk. 7/3). Am 22. September 2004 fÃ¼hrte Dr. G.___ die Operation durch und entfernte das auch im rechten Handgelenk gefundene Ganglion (Urk. 7/4). Der nunmehr zustÃ¤ndige Kreisarzt der SUVA, Dr. I.___, Facharzt fÃ¼r Chirurgie, fÃ¼hrte in seiner Stellungnahme zur UnfallkausalitÃ¤t vom 15. November 2004 aus, dass es sich bei der Entstehung von Handgelenksganglien grundsÃ¤tzlich um einen degenerativen Prozess handle; im vorliegenden Fall sei zudem der zeitliche Zusammenhang zwischen dem Auftreten des Handgelenkganglions und dem Unfallereignis nicht nachvollziehbar (Urk. 7/10). GestÃ¼tzt auf die Stellungnahme des Kreisarztes verneinte die SUVA mit VerfÃ¼gung vom 22. November 2004 eine Leistungspflicht fÃ¼r den gemeldeten RÃ¼ckfall zum Unfall vom 3. Februar 2000 (Urk. 7/11).</w:t>
      </w:r>
    </w:p>
    <w:p>
      <w:r>
        <w:t>1.5Â Â Â Â  Dagegen erhob der Versicherte mit Eingabe vom 6. Dezember 2004 Einsprache (Urk. 7/15). GestÃ¼tzt auf ein versicherungsinternes Aktengutachten von Dr. med. J.___, Facharzt FMH fÃ¼r Chirurgie, vom 3. MÃ¤rz 2005 (Urk. 7/20) wies die SUVA die Einsprache mit Entscheid vom 11. MÃ¤rz 2005 ab (Urk. 2 [= 7/22]).</w:t>
      </w:r>
    </w:p>
    <w:p>
      <w:r>
        <w:rPr>
          <w:b/>
        </w:rPr>
        <w:t>E. 2</w:t>
      </w:r>
    </w:p>
    <w:p>
      <w:r>
        <w:t>2.1Â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2.2Â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3</w:t>
      </w:r>
    </w:p>
    <w:p>
      <w:r>
        <w:t>3.1Â Â Â Â  Der fÃ¼r den gemeldeten RÃ¼ckfall zustÃ¤ndige Kreisarzt der SUVA ZÃ¼rich, Dr. I.___, fÃ¼hrte in seiner Stellungnahme zur UnfallkausalitÃ¤t vom 15. November 2004 zunÃ¤chst aus, dass zwischen dem Auftreten des Handgelenksganglions und dem Unfallereignis Ã¼ber 4 Jahre liegen wÃ¼rden; der zeitliche Zusammenhang sei demnach nicht nachvollziehbar. Zur Entstehung von Handgelenksganglien erwog er sodann, es handle sich dabei grundsÃ¤tzlich um einen degenerativen Prozess, welcher heute allseits durch die Fachspezialisten als mukoide Degeneration der Gelenkkapsel zwischen den entsprechenden Knochen im Gelenkspalt anerkannt werde. Er fuhr fort, beim vorliegenden Fall werde in der Diagnose sogar die chronische hypertrophe Gelenksynovitis, welche die degenerativen VerÃ¤nderungen fÃ¶rdere, beschrieben. Die im Operationsbericht beschriebene ausgeprÃ¤gte Vernarbung bestÃ¤tige die Reaktion des Gewebes auf die entzÃ¼ndlichen Komponenten. Da das Gewebe einerseits mit Vernarbung, anderseits mit Degeneration reagiert habe, kÃ¶nne die Entstehung des Handgelenksganglions im zu beurteilenden Fall eindeutig unfallfremd eingeordnet werden. Unter dem Titel "Schlussfolgerung" fÃ¼hrte Dr. I.___ abschliessend aus, dass weder der zeitliche noch der pathogenetisch ursÃ¤chliche Zusammenhang zwischen Unfallereignis und Entstehung des beschriebenen Handgelenksganglions natÃ¼rlich-kausal nachvollzogen werden kÃ¶nne, insbesondere bei den beschriebenen chronischen EntzÃ¼ndungsreaktionen mit den entsprechenden AusprÃ¤gungen (Urk. 7/10).</w:t>
      </w:r>
    </w:p>
    <w:p>
      <w:r>
        <w:t>3.2Â Â Â Â  Der chirurgische SachverstÃ¤ndige der Abteilung Versicherungsmedizin der SUVA, Dr. J.___, kam in seinem Aktengutachten vom 3. MÃ¤rz 2005 zum Schluss, dass zwischen dem Unfallereignis vom Februar 2000 und dem Ganglion am rechten Handgelenk kein natÃ¼rlicher Kausalzusammenhang hergestellt werden kÃ¶nne (Urk. 7/20 S. 8). Nach einer chronologischen Darstellung des Verlaufs der beiden Unfallereignisse fÃ¼hrte der Gutachter zunÃ¤chst aus, es falle auf, dass Beschwerden in beiden Handgelenken lange vor den UnfÃ¤llen vom 3. Februar 2000 und 27. Januar 2004 angegeben worden seien. Auch wenn die dorsalen Ganglien an beiden Handgelenken nur sehr klein gewesen seien, sei anzunehmen, dass sie die Hauptursache der Beschwerden gewesen seien. Obwohl ein Ganglion am rechten Handgelenk kernspintomografisch nicht habe dargestellt werden kÃ¶nnen, habe Dr. G.___ schon im Februar 2002 ein okkultes Ganglion als Schmerzursache vermutet. Erst anlÃ¤sslich der beiden Eingriffe vom 28. Juni und 24. September 2004 hÃ¤tten sie intraoperativ bestÃ¤tigt werden kÃ¶nnen. Dass sie die Hauptursachen der Beschwerden gewesen seien, kÃ¶nne daraus abgeleitet werden, dass eine Infiltration des unmittelbar benachbarten Nervus interosseus dorsalis jeweils prÃ¤operativ bereits zu einem deutlichen BeschwerderÃ¼ckgang gefÃ¼hrt habe, dass nebst den reaktiven synovialen VerÃ¤nderungen in der Umgebung der Ganglien keine weiteren pathologischen Befunde hÃ¤tten erhoben werden kÃ¶nnen und dass der postoperative Verlauf gÃ¼nstig gewesen sei, was zumindest bezÃ¼glich des linken Handgelenks auch dokumentiert sei (Urk. 7/20 S. 1 - 4). In der Folge erÃ¶rterte Dr. J.___ die Ursache von Gelenkganglien im Allgemeinen und nahm Bezug auf die in der Literatur vertretenen Auffassungen Ã¼ber die Ãtiologie und Pathogenese von Ganglien. Der von einigen Autoren vertretenen Hypothese einer traumatischen Entstehung konnte sich der SachverstÃ¤ndige nach Diskussion mehrerer dagegensprechender Argumente nicht anschliessen (Urk. 7/20 S. 4 - 6). Zur Ursache im konkreten Fall wird im Gutachten ausgefÃ¼hrt, dass keiner der beiden UnfÃ¤lle zu einer nachweisbaren osteoligamentÃ¤ren Verletzung der Handgelenke gefÃ¼hrt habe. GemÃ¤ss Bagatellunfallschein sei primÃ¤r nur die Rede vom Daumengrundgelenk. Insbesondere lasse sich sowohl aus der Kernspintomografie der Handgelenke als auch aus den klinischen und intraoperativen Befunden nicht auf eine Ruptur des scapholunÃ¤ren Bandes schliessen. Denn in der Literatur werde die Hypothese vertreten, Ganglien seien Folge einer periscaphoidalen ligamentÃ¤ren LÃ¤sion. Eine solche LÃ¤sion kÃ¶nne im Fall des Versicherten nicht bestÃ¤tigt werden. Am rechten Handgelenk sei nach dem Unfall vom 3. Februar 2000 weder eine lokale Schwellung noch eine Knotenbildung beobachtet worden. Auch am linken Handgelenk sei dies nach dem Unfall vom 27. Januar 2004 nicht der Fall gewesen. Eine traumatische Entstehung der Ganglien an beiden Handgelenken auf der hypothetischen Annahme einer Bandverletzung sei deshalb im zu beurteilenden Fall sehr unwahrscheinlich. Der SachverstÃ¤ndige erwog schliesslich, am Ende lasse sich nur ein indirekter Zusammenhang in Form des Symptomatischwerdens eines Vorzustandes diskutieren. Mit Bezug auf das linke Handgelenk sei der Kreisarzt Dr. H.___ aufgrund einer relativ kurzen BrÃ¼ckensymptomatik zwischen dem Unfall vom Januar 2004 und der Operation vom 28. Juni 2004 von einer teilweisen UnfallkausalitÃ¤t ausgegangen. Am rechten Handgelenk hingegen seien zwischen dem Unfall vom 3. Februar 2000 und der Operation vom 24. September 2004 (richtig: 22. September 2004, vgl. Urk. 7/4) Ã¼ber vier Jahre vergangen. Eine richtunggebende Verschlimmerung eines Vorzustandes kÃ¶nne hier nicht postuliert werden, solange beim Unfall vom Februar 2000 keine nachweisbare strukturelle LÃ¤sion am rechten Handgelenk entstanden sei. Angesichts der Tatsache, dass die Arbeit nach dem Unfall nur kurz ausgesetzt worden sei, erst im Jahr 2002 wieder ein Arzt aufgesucht worden sei und vor allem aufgrund der schon vor dem Unfall bestehenden Handgelenkbeschwerden, mÃ¼sse die Rolle von BrÃ¼ckensymptomen bei der KausalitÃ¤tsbeurteilung stark relativiert werden. Unter diesen Voraussetzungen kÃ¶nne man sich weder die intraoperativen Befunde am rechten Handgelenk vom 24. September 2004 (richtig: 22. September 2004, vgl. Urk. 7/4) noch das zuvor geÃ¤usserte Beschwerdebild mit einer Ã¼ber vier Jahre zurÃ¼ckliegenden und abgeheilten Distorsion erklÃ¤ren (Urk. 7/20 S. 6 f.).</w:t>
      </w:r>
    </w:p>
    <w:p>
      <w:r>
        <w:rPr>
          <w:b/>
        </w:rPr>
        <w:t>E. 3.3</w:t>
      </w:r>
    </w:p>
    <w:p>
      <w:r>
        <w:t>3.3.1Â Â  Der BeschwerdefÃ¼hrer ist der Ansicht, dass seine Handgelenkbeschwerden auf die erlittenen UnfÃ¤lle zurÃ¼ckzufÃ¼hren seien. Er bringt in diesem Zusammenhang vor, es treffe nicht zu, dass er bereits vor den UnfÃ¤llen Ã¼ber Beschwerden in den Handgelenken geklagt habe. Das rechte Handgelenk schmerze ihn erst seit dem Unfall vom 3. Februar 2000. Da er danach nie mehr ganz schmerzfrei gewesen sei, habe er im Januar 2002 zum ersten Mal den Handchirurgen Dr. G.___ aufgesucht. Dieser habe ein Ganglion vermutet und bereits damals zu einer Operation geraten. Nach dem unfallbedingten operativen Eingriff am linken Handgelenk und dem anschliessenden schmerzfreien Zustand habe er sich entschlossen, sein rechtes, immer stÃ¤rker schmerzhaftes Handgelenk ebenfalls operativ behandeln zu lassen. Der BeschwerdefÃ¼hrer fÃ¼hrt weiter aus, sein Arzt habe ihm bestÃ¤tigt, dass beide Ganglien durch UnfÃ¤lle entstanden seien, weshalb die SUVA auch die Kosten der Behandlung des rechten Handgelenks zu Ã¼bernehmen und fÃ¼r die Dauer der ArbeitsunfÃ¤higkeit Taggelder auszurichten habe (Urk. 1 S. 2 f.).</w:t>
      </w:r>
    </w:p>
    <w:p>
      <w:r>
        <w:t>Â Â Â Â Â Â Â Â  Der BeschwerdefÃ¼hrer macht weiter geltend, das versicherungsinterne Aktengutachten vom 3. MÃ¤rz 2005 beruhe auf falschen Annahmen. So sei die Annahme, er habe schon praktisch seit Geburt Schmerzen in beiden Handgelenken gehabt, falsch. Er leide erst seit dem Unfall vom 3. Februar 2000 an permanenten Schmerzen im rechten Handgelenk. Entgegen der Schilderung im Gutachten datiere die Bagatellunfallmeldung nicht vom 2. MÃ¤rz 2000 sondern vom 3. Februar 2000. Der im Gutachten beschriebene Unfallhergang stimme nicht mit seinen am 12. Oktober 2004 (richtig: 4. Oktober 2004) gemachten Aussagen Ã¼berein. Er habe nicht gesagt, dass er einen Reifen von einem Stapler habe herunternehmen wollen, sondern, dass er mit der linken dominanten Hand einen Pneu samt Felge mit einem Gewicht von ca. 30 kg von einem ca. 2 m hohen Reifenstapel habe herunternehmen wollen, wobei er sich mit der rechten Hand auf den vorderen, ca. 1 m hohen Reifenstapel abgestÃ¼tzt habe. Dabei sei ihm das herunterzunehmende Rad beim Hervorziehen entglitten und auf seine rechte Hand gestÃ¼rzt, was zur Folge gehabt habe, dass seine ganze Hand samt Gelenk gequetscht worden und angeschwollen sei. Entgegen den AusfÃ¼hrungen im Gutachten treffe es nicht zu, dass je nach Arbeit und Belastung immer wieder Schmerzen aufgetreten wÃ¤ren; stattdessen sei er seit dem Unfall vom 3. Februar 2000 nie mehr schmerzfrei gewesen. Weiter bringt der BeschwerdefÃ¼hrer vor, dass die Angaben zum Unfall vom 27. Januar 2004 entgegen der Auffassung des SachverstÃ¤ndigen nicht verwirrend oder gar widersprÃ¼chlich seien. Der Unfall mit dem herabfallenden Rohr habe sich am 27. Januar 2004 ereignet. Am 20. Februar 2004 habe er seinen Hausarzt Dr. D.___ wegen einer Magen-Darm-Grippe aufgesucht und sei auf dem Weg zu ihm mit dem Fahrrad gestÃ¼rzt; ein Zusammenhang mit dem Unfall vom 27. Januar 2004 bestehe nicht. Unzutreffend sei auch, wenn ihm im Gutachten unterstellt werde, er habe von herunterstÃ¼rzenden AutorÃ¤dern gesprochen. Abschliessend betont der BeschwerdefÃ¼hrer nochmals, dass die Handgelenkschmerzen erst nach den entsprechenden UnfÃ¤llen aufgetreten seien. Dies mÃ¼sse auch aus dem Umstand geschlossen werden, dass solche vor den UnfÃ¤llen medizinisch nicht dokumentiert seien (Urk. 1 S. 3 f.).</w:t>
      </w:r>
    </w:p>
    <w:p>
      <w:r>
        <w:t>3.3.2Â Â  Aus dem vom BeschwerdefÃ¼hrer unterzeichneten Protokoll des GesprÃ¤ches vom 14. Mai 2004 geht hervor, dass er gegenÃ¼ber dem Sachbearbeiter der SUVA erklÃ¤rt hatte, bereits vor dem ersten Unfall vom 3. Februar 2000 in beiden Handgelenken unter Schmerzen gelitten zu haben (Urk. 8/6). Die entsprechenden anamnestischen Angaben im Aktengutachten vom 3. MÃ¤rz 2005 sind somit entgegen dem Vorbringen in der Beschwerde korrekt. Dass die Darstellung des BeschwerdefÃ¼hrers, die Schmerzen seien erst nach den UnfÃ¤llen vom 3. Februar 2000 und 27. Januar 2004 an den jeweils betroffenen Handgelenken aufgetreten, nicht zutreffen kann, ergibt sich sodann auch aus dem Bericht von Dr. G.___ vom 25. Februar 2002, in welchem bereits vor dem Unfallereignis vom 27. Januar 2004 belastungsabhÃ¤ngige Handgelenkschmerzen beidseits erwÃ¤hnt werden (Urk. 8/12). Damit ist der Haupteinwand des BeschwerdefÃ¼hrers nicht stichhaltig.</w:t>
      </w:r>
    </w:p>
    <w:p>
      <w:r>
        <w:t>Â Â Â Â Â Â Â Â  Die bei den Akten liegende Kopie des Formulars, mit welchem der Unfall vom 3. Februar 2000 der SUVA gemeldet worden war, enthÃ¤lt weder ein Datum noch eine Unterschrift (Urk. 7/1). Nachdem aber das bei den Akten liegende Original des Arztscheins zur Bagatellunfall-Meldung von Dr. D.___ mit dem Datum des 2. MÃ¤rz 2000 versehen ist (Urk. 7/2), kann in diesem Zusammenhang nicht ernsthaft von einer unzutreffenden Annahme gesprochen werden, wenn Dr. J.___ ausfÃ¼hrt, gemÃ¤ss Bagatellunfallmeldung vom 2. MÃ¤rz 2000 habe der Versicherte eine Distorsion des rechten Daumengrundgelenks erlitten, als ihm ein PKW-Reifen auf das rechte Handgelenk gefallen sei.</w:t>
      </w:r>
    </w:p>
    <w:p>
      <w:r>
        <w:t>Â Â Â Â Â Â Â Â  Am 4. Oktober 2004 erlÃ¤uterte der BeschwerdefÃ¼hrer gegenÃ¼ber der Schadenaussendienstmitarbeiterin der SUVA den Hergang des Unfalls vom 3. Februar 2000 (Urk. 7/5: Bericht der Schadenaussendienstmitarbeiterin der SUVA vom 12. Oktober 2004 Ã¼ber das am 4. Oktober 2004 gefÃ¼hrte GesprÃ¤ch mit dem Versicherten). Er fÃ¼hrte zunÃ¤chst aus, dass die auf Felgen aufgezogenen Reifen der Kunden in grossen Containern gelagert wÃ¼rden. Meistens lÃ¤gen 3 ReifensÃ¤tze, entsprechend 12 Reifen, waagrecht aufeinander. Zum eigentlichen Unfallgeschehen berichtete er, dass er fÃ¼r einen Kunden die zu wechselnden Reifen habe bereitstellen wollen. Vor ihm sei ein Stapel von vier Reifen gewesen. Die von ihm benÃ¶tigten RÃ¤der hÃ¤tten sich auf dem Stapel in der zweiten Reihe befunden. Um an den oberen Reifen zu gelangen, habe er sich als LinkshÃ¤nder mit der rechten Hand auf den vorderen Reifenstapel abgestÃ¼tzt. Gleichzeitig habe er sich auf die Zehenspitzen gestellt, um mit der linken Hand den benÃ¶tigten Reifen zu erreichen. Als er das Rad, dessen Gewicht zwischen 30 und 40 kg betragen habe, nach vorne gezogen habe, sei es abgekippt und sei auf seine zum AbstÃ¼tzen abgewinkelte rechte Hand gefallen. Daumen und Handgelenk seien dadurch gequetscht worden und in der Folge stark angeschwollen (Urk. 7/5). Die Darstellung im Aktengutachten vom 3. MÃ¤rz 2005, wonach der BeschwerdefÃ¼hrer ausgesagt habe, er habe einen Reifen von einem Stapler herunternehmen wollen (Urk. 7/20 S. 1), erweist sich somit als unprÃ¤zise. Da die Aussage, soweit sie das Kerngeschehen betrifft, jedoch korrekt wiedergegeben wurde, ist nicht zu sehen, inwiefern mit der gerÃ¼gten Ungenauigkeit die Schlussfolgerungen des Gutachtens in Frage gestellt werden kÃ¶nnten. Damit erweist sich auch dieser Einwand als unbehelflich.</w:t>
      </w:r>
    </w:p>
    <w:p>
      <w:r>
        <w:t>Â Â Â Â Â Â Â Â  Dr. G.___ diagnostizierte im Februar 2002 belastungsabhÃ¤ngige Handgelenksschmerzen beidseits (Urk. 8/12); entsprechend hat der BeschwerdefÃ¼hrer im damaligen Zeitpunkt nicht davon gesprochen, dass die Schmerzen permanent vorhanden gewesen wÃ¤ren. Der in der Beschwerde vorgebrachte Einwand ist mit dem Bericht von Dr. G.___ vom 25. Februar 2002 entkrÃ¤ftet.</w:t>
      </w:r>
    </w:p>
    <w:p>
      <w:r>
        <w:t>Â Â Â Â Â Â Â Â  Entgegen der Auffassung des BeschwerdefÃ¼hrers trifft es schliesslich zu, dass die Angaben zum Unfallereignis vom 27. Januar 2004 verwirrend und widersprÃ¼chlich sind (vgl. Urk. 8/1, 8/3 - 6, 8/14 + 15). Da die Unklarheiten fÃ¼r die Beantwortung der vorliegend interessierenden Fragestellung allerdings unwesentlich sind, kann von der Darstellung des BeschwerdefÃ¼hrers ausgegangen werden, wonach er am 27. Januar 2004 beim Versuch, ein herunterfallendes Rohr aufzufangen, eine Distorsion des linken Handgelenks erlitten und sich beim Sturz mit dem Fahrrad am 20. Februar 2004 keine weitere Verletzung des linken Handgelenks zugezogen hat.</w:t>
      </w:r>
    </w:p>
    <w:p>
      <w:r>
        <w:t>3.4Â Â Â Â  Die AusfÃ¼hrungen des SachverstÃ¤ndigen im Gutachten vom 3. MÃ¤rz 2005 sind damit entgegen der in der Beschwerde vertretenen Auffassung nachvollziehbar und schlÃ¼ssig begrÃ¼ndet, weshalb sie zu Ã¼berzeugen vermÃ¶gen. Es ist daher mit Ã¼berwiegender Wahrscheinlichkeit erstellt, dass zwischen dem versicherten Unfallereignis vom 3. Februar 2000 und den Beschwerden, welche mit der Operation vom 22. September 2004 behandelt worden sind, kein natÃ¼rlicher Kausalzusammenhang gegeben ist. Die Einholung eines (weiteren) Berichtes beim behandelnden Arzt ist daher nicht notwendig.</w:t>
      </w:r>
    </w:p>
    <w:p>
      <w:r>
        <w:t>Â Â Â Â Â Â Â Â  Mangels Kausalzusammenhang zwischen dem versicherten Unfallereignis und den als RÃ¼ckfall gemeldeten gesundheitlichen Beschwerden des Versicherten besteht keine Leistungspflicht der SUVA.</w:t>
      </w:r>
    </w:p>
    <w:p>
      <w:r>
        <w:t>4.Â Â Â Â Â Â  Nach dem Gesagten ist der angefochtene Einspracheentscheid, mit welchem die Beschwerdegegnerin eine Leistungspflicht verneinte, nicht zu beanstanden, weshalb die Beschwerde abzuweisen ist.</w:t>
      </w:r>
    </w:p>
    <w:p>
      <w:r>
        <w:rPr>
          <w:b/>
        </w:rPr>
        <w:t>E. 5</w:t>
      </w:r>
    </w:p>
    <w:p>
      <w:r>
        <w:t>5.1Â Â Â Â  Mit seiner Beschwerde vom 8. Juni 2005 beantragte der BeschwerdefÃ¼hrer, es sei ihm fÃ¼r das Beschwerdeverfahren ein unentgeltlicher Rechtsbeistand zu bestellen (Urk. 1 S. 2).</w:t>
      </w:r>
    </w:p>
    <w:p>
      <w:r>
        <w:t>5.2Â Â Â Â  Der Anspruch auf unentgeltliche Rechtspflege und VerbeistÃ¤ndung wird in erster Linie durch das kantonale (Prozess-)Recht geregelt (vgl. Art. 61 lit. f ATSG). UnabhÃ¤ngig davon besteht ein solcher Anspruch unmittelbar aufgrund von Art. 29 Abs. 3 der Bundesverfassung (BGE 127 I 204 f.). GemÃ¤ss Â§ 16 des Gesetzes Ã¼ber das Sozialversicherungsgericht (GSVGer) wird einer Partei auf Gesuch hin ein unentgeltlicher Rechtsvertreter bestellt, wenn sie nicht in der Lage ist, den Prozess selber zu fÃ¼hren, ihr die nÃ¶tigen Mittel zur Honorierung eines Rechtsbeistands fehlen und der Prozess nicht als aussichtslos erscheint. Nach Art. 29 Abs. 3 BV hat jede Person, die nicht Ã¼ber die erforderlichen Mittel verfÃ¼gt, Anspruch auf unentgeltliche Rechtspflege, wenn ihr Rechtsbegehren nicht als aussichtslos erscheint; soweit es zur Wahrung ihrer Rechte notwendig ist, hat sie ausserdem Anspruch auf unentgeltlichen Rechtsbeistand. Als bedÃ¼rftig gilt, wer nicht in der Lage ist, fÃ¼r die Prozess- und Anwaltskosten aufzukommen, ohne dass er Mittel beanspruchen mÃ¼sste, die zur Deckung des Grundbedarfs fÃ¼r ihn und seine Familie notwendig sind (BGE 127 I 205).</w:t>
      </w:r>
    </w:p>
    <w:p>
      <w:r>
        <w:t>Â Â Â Â Â Â Â Â  Als aussichtslos sind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Erw. 2.3.1 S. 135 f., 128 I 225 Erw. 2.5.3 S. 236 mit Hinweis).</w:t>
      </w:r>
    </w:p>
    <w:p>
      <w:r>
        <w:t>5.3Â Â Â Â  Angesichts der klaren und eindeutigen fachÃ¤rztlichen Stellungnahmen erschien die vorliegende Beschwerde von vornherein als aussichtslos. Entsprechend ist das Gesuch des BeschwerdefÃ¼hrers um Bestellung eines unentgeltlichen Rechtsbeistands wegen Aussichtslosigkeit abzuweisen.</w:t>
      </w:r>
    </w:p>
    <w:p>
      <w:r>
        <w:t>Das Gericht beschliesst:</w:t>
      </w:r>
    </w:p>
    <w:p>
      <w:r>
        <w:t>Das Gesuch des BeschwerdefÃ¼hrers um Bestellung eines unentgeltlichen Rechtsbeistands vom 8. Juni 2005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B.___</w:t>
      </w:r>
    </w:p>
    <w:p>
      <w:r>
        <w:t>- Rechtsanwalt Dr. Beat Frischkopf</w:t>
      </w:r>
    </w:p>
    <w:p>
      <w:r>
        <w:t>- Bundesamt fÃ¼r Gesundheit</w:t>
      </w:r>
    </w:p>
    <w:p>
      <w:r>
        <w:t>- Wincare Versicherungen, '___'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