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UV.2005.00152 vom 20. Oktober 2006</w:t>
      </w:r>
    </w:p>
    <w:p>
      <w:r>
        <w:t>ZH Sozialversicherungsgericht, 2006-10-20, DE</w:t>
      </w:r>
    </w:p>
    <w:p>
      <w:r>
        <w:rPr>
          <w:b/>
        </w:rPr>
        <w:t xml:space="preserve">Quelle: </w:t>
      </w:r>
      <w:r>
        <w:t>https://mcp.opencaselaw.ch/entscheid/zh_sozialversicherungsgericht_UV.2005.00152</w:t>
      </w:r>
    </w:p>
    <w:p>
      <w:r>
        <w:t>FR: ZH_SOZIALVERSICHERUNGSGERICHT UV.2005.00152 du 20 octobre 2006</w:t>
      </w:r>
    </w:p>
    <w:p>
      <w:r>
        <w:t>IT: ZH_SOZIALVERSICHERUNGSGERICHT UV.2005.00152 del 20 ottobre 2006</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Diese BeweisgrundsÃ¤tze gelten ohne weiteres auch in FÃ¤llen mit Schleuderverletzungen der HalswirbelsÃ¤ule, SchÃ¤delhirntraumata und Ã¤quivalenten Verletzungen. Ist ein Schleudertrauma der HalswirbelsÃ¤ule, ein SchÃ¤delhirntrauma oder eine Ã¤quivalente Verletzung diagnostiziert und liegt eine fÃ¼r eine solche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1.3.5Â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Einstellung ihrer Leistungen per 24. April 1997 im Wesentlichen damit, dass die bei der BeschwerdefÃ¼hrerin nach diesem Zeitpunkt noch vorliegenden GesundheitsbeeintrÃ¤chtigungen nicht auf das Unfallereignis vom 5. August 1995 zurÃ¼ckzufÃ¼hren seien. Der Unfall habe - gemÃ¤ss dem Gutachten von Dr. N.___ - bloss zu einer vorÃ¼bergehenden Verschlimmerung von unfallfremden Faktoren gefÃ¼hrt, nÃ¤mlich einer vorbestehenden larvierten und anhaltenden depressiven Entwicklung. GestÃ¼tzt auf die gesamte Aktenlage ergebe sich, dass die somatischen Beschwerden im Laufe der gesamten Entwicklung in den Hintergrund getreten seien und dass somit von einer psychischen Ãberlagerung auszugehen sei. Die Frage, ob die als psychisch zu bezeichnenden Beschwerden natÃ¼rlich kausal zum Unfall vom 5. August 1995 seien, kÃ¶nne offen bleiben, da jedenfalls der adÃ¤quate Kausalzusammenhang, der nach den in BGE 115 V 133 ff. aufgestellten Kriterien (psychische Fehlentwicklungen nach einem Unfall) zu beurteilen sei, verneint werden mÃ¼sse.</w:t>
      </w:r>
    </w:p>
    <w:p>
      <w:r>
        <w:rPr>
          <w:b/>
        </w:rPr>
        <w:t>E. 2.2</w:t>
      </w:r>
    </w:p>
    <w:p>
      <w:r>
        <w:t>2.2.1Â Â  DemgegenÃ¼ber brachte die BeschwerdefÃ¼hrerin 1 im Wesentlichen vor, dass die Einstellung der kurzfristigen Leistungen, insbesondere der Heilungskosten, und die PrÃ¼fung der AdÃ¤quanz per 24. April 1997 falsch beziehungsweise verfrÃ¼ht gewesen sei. Aktenkundig sei ein diagnostiziertes HWS-Distorsionstrauma, das Vorliegen der typischen Symptome und des typischen Beschwerdebildes nach dieser Art von Verletzungen, ein protrahierter Verlauf sowie eine medizinische Indikation zur WeiterfÃ¼hrung der Behandlungen im stationÃ¤rem Rahmen Ã¼ber den 24. April 1997 hinaus. Selbst wenn man dem Gutachten von Dr. N.___ folgte, wonach der status quo sine/ante zwei Jahre nach dem Unfall wieder erreicht worden sei, wÃ¼rde dies an der Leistungspflicht der Beschwerdegegnerin in Bezug auf den Rehabilitationsaufenthalt in der Klinik M.___ nichts Ã¤ndern, denn der Rehabilitationsaufenthalt sei bereits vor Ablauf dieser Zeit (im Mai 1997) indiziert gewesen. GestÃ¼tzt auf das Gutachten von Dr. N.___ lasse sich a priori keine (rÃ¼ckwirkende) Leistungseinstellung per 24. April 1997 rechtfertigen. Die Beschwerdegegnerin habe zumindest noch fÃ¼r die Kosten der Rehabilitation vom 28. August bis 16. Oktober 1997 aufzukommen, da der normale, unfallbedingt erforderliche Heilungsprozess frÃ¼hestens nach dieser Rehabilitation abgeschlossen gewesen sei.</w:t>
      </w:r>
    </w:p>
    <w:p>
      <w:r>
        <w:t>2.2.2Â Â  Die BeschwerdefÃ¼hrerin 2 liess im Wesentlichen geltend machen, dass die Beschwerdegegnerin von Anfang August 1995 bis Mitte April 1997 und teilweise sogar bis Oktober 1997 die gesetzlichen Versicherungsleistungen (Taggelder und Heilungskosten) erbracht habe. Damit habe sie den entsprechenden Anspruch der BeschwerdefÃ¼hrerin 2 anerkannt. Die Beschwerdegegnerin hÃ¤tte nunmehr, wollte sie die Leistungen einstellen, mit dem Beweisgrad der Ã¼berwiegenden Wahrscheinlichkeit nachweisen mÃ¼ssen, dass jede kausale Bedeutung von unfallbedingten Ursachen des Gesundheitsschadens dahingefallen sei. Die blosse MÃ¶glichkeit genÃ¼ge nicht. Im Weiteren treffe sie eine in casu unzulÃ¤ssige Unterscheidung zwischen somatischen und psychischen Beschwerden und behaupte fÃ¤lschlicherweise, die somatischen Beschwerden seien in den Hintergrund getreten und psychisch Ã¼berlagert. Aufgrund der Akten stehe fest, dass die BeschwerdefÃ¼hrerin 2 ein Schleudertrauma der HalswirbelsÃ¤ule erlitten habe und dass das typische Beschwerdebild vorliege. Die von der Beschwerdegegnerin behauptete psychische Ãberlagerung sei niemals von einem Facharzt fÃ¼r Psychiatrie festgestellt worden. Neben der natÃ¼rlichen KausalitÃ¤t sei aber auch die AdÃ¤quanz zu bejahen. Vorliegend sei von einem Unfall im mittleren Bereich auszugehen und die AdÃ¤quanz nach den in BGE 117 V 359 fÃ¼r Schleudertraumata aufgestellten Kriterien zu prÃ¼fen. Zu berÃ¼cksichtigen seien die ungewÃ¶hnlich lange Dauer der Ã¤rztlichen Behandlung, die Dauerbeschwerden, der schwierige Heilungsverlauf und die lange ArbeitsunfÃ¤higkeit.</w:t>
      </w:r>
    </w:p>
    <w:p>
      <w:r>
        <w:rPr>
          <w:b/>
        </w:rPr>
        <w:t>E. 3</w:t>
      </w:r>
    </w:p>
    <w:p>
      <w:r>
        <w:t>3.1Â Â Â Â  Strittig und zu prÃ¼fen ist, ob die Beschwerdegegnerin ihre Leistungen zu Recht per 24. April 1997 einstellte, weil zu diesem Zeitpunkt bei der BeschwerdefÃ¼hrerin 2 keine GesundheitsbeeintrÃ¤chtigungen mehr vorlagen, die in einem (natÃ¼rlichen und) adÃ¤quaten Kausalzusammenhang mit dem Unfallereignis vom 5. August 1995 standen. In diesem Zusammenhang ist auch umstritten, ob die Beschwerdegegnerin die AdÃ¤quanzprÃ¼fung zu Recht unter dem Gesichtspunkt einer psychischen Fehlentwicklung nach einem Unfall vorgenommen hat, weil von einer psychischen Ãberlagerung auszugehen ist.</w:t>
      </w:r>
    </w:p>
    <w:p>
      <w:r>
        <w:rPr>
          <w:b/>
        </w:rPr>
        <w:t>E. 3.2</w:t>
      </w:r>
    </w:p>
    <w:p>
      <w:r>
        <w:t>3.2.1Â Â  Nachfolgend werden zuerst in Erw. 3.2.2 die bis zum RÃ¼ckweisungsentscheid des EidgenÃ¶ssischen Versicherungsgerichts vom 6. Juli 2001 (U 253/00; Urk. 9/A129) erstellten Arztberichte auszugsweise wiedergegeben. Nachdem das EidgenÃ¶ssische Versicherungsgericht erwogen hat, dass auf das Gutachten von Dr. L.___ - wie bereits ausgefÃ¼hrt - nicht abgestellt werden kÃ¶nne, weil konkrete Indizien gegen die ZuverlÃ¤ssigkeit dieses Gutachtens im Sinne der fehlenden ObjektivitÃ¤t sprÃ¤chen, wird nachfolgend darauf verzichtet, Berichte dieses Arztes zu zitieren. Anschliessend werden in Erw. 3.2.3 AuszÃ¼ge der Arztberichte wiedergegeben, die seit dem genannten Entscheid des EidgenÃ¶ssischen Versicherungsgerichts zu den Akten genommen wurden.</w:t>
      </w:r>
    </w:p>
    <w:p>
      <w:r>
        <w:t>3.2.2Â Â  Dr. E.___ diagnostizierte in seinem Bericht vom 28. Juni 1996 (Urk. 10/M5) ein leichtes Schleudertrauma der HalswirbelsÃ¤ule und ein cervico-cephales Syndrom. Zweifellos sei die ganze Symptomatik erheblich durch die einfÃ¼hlbare Belastung durch die lange Arbeitslosigkeit Ã¼berlagert. Die BeschwerdefÃ¼hrerin 2 habe eine leichte Auffahrkollision mit geringfÃ¼gigem Distorsionstrauma der HalswirbelsÃ¤ule erlitten. Die cervicalen Beschwerden hÃ¤tten sich zunÃ¤chst gebessert und seien jetzt offenbar wieder aufgetreten. Der Neurostatus sei unauffÃ¤llig, bis auf eine etwas gestÃ¶rte Feinmotorik rechts, wobei er allerdings an eine willkÃ¼rliche Fehlinnervation denke. Wichtig erscheine ihm eine psychagogische Betreuung. Es bestehe eine Fehlhaltung mit entsprechendem Hartspann der Nackenmuskulatur.</w:t>
      </w:r>
    </w:p>
    <w:p>
      <w:r>
        <w:t>Â Â Â Â Â Â Â Â  Dr. F.___ diagnostizierte in seinem Bericht vom 29. Juli 1996 (Urk. 10/M6) einen Zustand nach Distorsion der HalswirbelsÃ¤ule mit einem Rezidiv eines cervico-vertebralen Syndroms sowie einer Cervico-Brachialgie rechts und vasomotorischen Kopfschmerzen bei hereditÃ¤rer Disposition. Die Klage Ã¼ber Schmerzen im Schulter-Nackenbereich rechts (ausstrahlend auch in den rechten Arm) gehe zurÃ¼ck auf das Rezidiv eines cervico-vertebralen und eines cervico-brachialen Syndroms. Anhaltspunkte fÃ¼r eine symptomatische Schmerzgenese infolge eines organischen Prozesses hÃ¤tten sich nicht ergeben. Ãberwiegend wahrscheinlich stehe die Schmerzklage in Zusammenhang mit einer psychosomatischen Konstellation. Das Lidblinzeln sei zweifelsohne funktioneller Genese. Ãberwiegend wahrscheinlich sei auch die Appetitlosigkeit, die nach Mahlzeiten mit Ãbelkeit und Erbrechen einhergehe, funktioneller Genese.</w:t>
      </w:r>
    </w:p>
    <w:p>
      <w:r>
        <w:t>Â Â Â Â Â Â Â Â  Dr. G.___ und med. prakt. H.___ hielten in ihrem Bericht vom 12. September 1996 (Urk. 10/M11) fest, dass bei der BeschwerdefÃ¼hrerin 2 ein Status nach Schleudertrauma und eine lÃ¤nger dauernde depressive AnpassungsstÃ¶rung (ICD 10: F43.21), die durch das Unfallereignis akzentuiert worden sei, vorlÃ¤gen. Bereits im Jahre 1991 sei die Diagnose einer larvierten depressiven Entwicklung erhoben worden.</w:t>
      </w:r>
    </w:p>
    <w:p>
      <w:r>
        <w:t>Â Â Â Â Â Â Â Â  Dr. J.___ Ã¤usserte sich in seinem Bericht vom 10. Dezember 1996 (Urk. 10/M13) dahingehend, dass sich ein therapieresistentes Schmerzsyndrom ausgebildet habe, das sich durch Kopfschmerzen mit zunehmendem Druck in der Stirnregion manifestiere. Diese Beschwerden seien von Nausea begleitet. Die Schmerzen kÃ¶nnten Ã¼ber das rechte Schulterblatt in den rechten Arm und auch ins Kreuz ausstrahlen. In der rechten oberen ExtremitÃ¤t klage die BeschwerdefÃ¼hrerin 2 Ã¼ber eine Kraftverminderung. Zudem habe sie auch Probleme mit den Augen; passager sehe sie die Bilder nicht mehr komplett. Sie habe das GefÃ¼hl, ihr Leben habe sich seit dem Unfall drastisch verÃ¤ndert. Es sei ihr alles zuviel. Sie klage Ã¼ber Konzentrations- und GedÃ¤chtnisschwierigkeiten. Der Unfallmechanismus und die Beschwerdeschilderungen liessen darauf schliessen, dass die BeschwerdefÃ¼hrerin 2 ein relevantes Distorsionstrauma der HalswirbelsÃ¤ule und/oder ein mildes SchÃ¤delhirntrauma durchgemacht habe. Bis heute sei aber erst wenig abgeklÃ¤rt worden. Psychisch wÃ¼rden deutliche Zeichen einer beginnenden Destabilisierung der PersÃ¶nlichkeit sichtbar, wie es im Rahmen des ÂShaken Sense of Self von Kay (1986)Â beschrieben worden sei (vgl. auch Urk. 10/M14).</w:t>
      </w:r>
    </w:p>
    <w:p>
      <w:r>
        <w:t>Â Â Â Â Â Â Â Â  Dr. K.___ diagnostizierte in ihrem Bericht vom 24. Januar 1997 (Urk. 10/M15) aus neuropsychologischer Sicht eine leichte neuropsychologische FunktionsstÃ¶rung mit im Vordergrund stehender schmerzbedingter Belastungs- und LeistungseinschrÃ¤nkung nach dem Unfall vom 5. August 1995 mit Distorsionstrauma der HalswirbelsÃ¤ule. Bei BerÃ¼cksichtigung des prÃ¤traumatischen LeistungsvermÃ¶gens stÃ¼nden weit im Vordergrund der neuropsychologischen FunktionsstÃ¶rungen die reduzierte Konzentration und Erfassung, die Aufmerksamkeitsschwierigkeiten und die Verlangsamung sowie die rasch erschÃ¶pfte Belastbarkeit. Dadurch sei das Bearbeiten komplexerer Denkinhalte erschwert, und es bestehe eine ausgeprÃ¤gte Angst, Fehler zu machen und die Fehlerkontrolle nicht zu beherrschen. Das logische und kategorielle Denken sowie das ProblemlÃ¶sen an sich seien intakt. Die vorliegenden Befunde entsprÃ¤chen einer leichten neuropsychologischen FunktionsstÃ¶rung. Diese Dysfunktionen seien bei Distorsionstraumata der HalswirbelsÃ¤ule hÃ¤ufig anzutreffen. Die Schmerzsituation schrÃ¤nke die LeistungsfÃ¤higkeit weiter ein. Erschwerend komme hinzu, dass der Unfall bis heute nicht richtig verarbeitet worden sei. Die BeschwerdefÃ¼hrerin 2 sei durch die Schuldzuweisungen der Unfallversicherung verunsichert worden.</w:t>
      </w:r>
    </w:p>
    <w:p>
      <w:r>
        <w:t>Â Â Â Â Â Â Â Â  Chefarzt PD Dr. med. P.___, Facharzt FMH fÃ¼r Neurologie, und Oberarzt Dr. med. Q.___, Facharzt FMH fÃ¼r Innere Medizin, von der Rehaklinik M.___ fÃ¼hrten in ihrem Bericht vom 17. Oktober 1997 (Urk. 10/M23) aus, dass die BeschwerdefÃ¼hrerin 2 durch eine Heckaufprallkollision eine obere HWS-Distorsion und eine leichte traumatische Hirnverletzung erlitten habe. Die Schilderung des Unfallherganges, der Verlauf der Symptome und die heute noch feststellbaren neuroorthopÃ¤dischen Befunde belegten eine durch den Unfall erlittene Ligament- beziehungsweise WeichteillÃ¤sion im Bereich der oberen HalswirbelsÃ¤ule. Die Diagnose einer sogenannten leichten traumatischen Hirnverletzung stÃ¼tze sich auf die Kriterien des Amerikanischen Kongresses fÃ¼r Rehabilitationsmedizin 1991. Aufgrund der Anamnese eines heftigen Kopfanpralles an der KopfstÃ¼tze, verbunden mit amnestischen LÃ¼cken unmittelbar nach dem Unfall, mÃ¼sse eine leichte traumatische Hirnverletzung angenommen werden. Die PerfusionsverminderungÂ  links frontal im SPECT weise auf eine traumatische funktionelle Kontusionsverletzung hin. Die obere HWS-Distorsion und die Folgen einer leichten traumatischen Hirnverletzung wirkten sich gegenseitig negativ aus und erklÃ¤rten die von der BeschwerdefÃ¼hrerin 2 geklagten Beschwerden und EinschrÃ¤nkungen. ZusÃ¤tzlich seien die affektiven und kognitiven Auswirkungen der posttraumatischen Belastungs- und AnpassungsstÃ¶rung zu beachten.</w:t>
      </w:r>
    </w:p>
    <w:p>
      <w:r>
        <w:t>Â Â Â Â Â Â Â Â  Med. pract. R.___ hielt in seinem Bericht vom 26. August 1998 (Urk. 10/M29) fest, dass die BeschwerdefÃ¼hrerin 2 Ã¼ber Nackenschmerzen (teilweise mit Ausstrahlung Ã¼ber das rechte Schulterblatt in den rechten Arm), eine Kraftverminderung in der rechten oberen ExtremitÃ¤t mit Behinderung der Feinmotorik, Kopfschmerzen mit Druck frontal, Augenprobleme mit Schmerzen und Lichtempfindlichkeit, Konzentrationsschwierigkeiten sowie AngstzustÃ¤nde beim Verlassen der Wohnung und unter Menschenmassen klage. Sie beschÃ¤ftige sich dauernd mit dem Unfall. Aufgrund der Patientenbeobachtung seit dem 25. Oktober 1996 lasse sich aus hausÃ¤rztlicher Sicht eindeutig eine Verschlechterung des psychischen Zustandbildes und der physischen Belastbarkeit als Folge einer UnfallverarbeitungsstÃ¶rung feststellen. 1997 seien neu Panik- und AngststÃ¶rungen aufgetreten. Nicht nur die durchgefÃ¼hrten Untersuchungen, sondern auch der Verlauf weise eindeutig auf die Unfallbedingtheit der Beschwerden hin.</w:t>
      </w:r>
    </w:p>
    <w:p>
      <w:r>
        <w:t>3.2.3Â Â  Dr. N.___ fÃ¼hrte in ihrem Gutachten vom 10. Juni 2002 (Urk. 10/M34) aus, dass es nach der Aktenlage und aufgrund der Angaben der BeschwerdefÃ¼hrerin 2 am 5. August 1995 zu einer Auffahrkollision gekommen sei, die zu Schmerzen im Bereich der HalswirbelsÃ¤ule, des Nackens und des rechten Armes gefÃ¼hrt habe. Aktenkundig sei, dass sie ein Schleudertrauma der HalswirbelsÃ¤ule ohne Abknickmechanismus erlitten habe. Die BeschwerdefÃ¼hrerin 2 klage Ã¼ber rechtsseitige, hÃ¤ufig auftretende druckartige Kopfschmerzen, Nackenschmerzen, ausstrahlende Beschwerden in den rechten Arm und die Ungeschicklichkeit der rechten Hand. ZusÃ¤tzlich sei es nach dem Austritt aus der Rehaklinik M.___ noch zu Panikattacken gekommen, die die BeschwerdefÃ¼hrerin 2 anfÃ¤nglich an ihre Wohnung gefesselt hÃ¤tten. Heute hÃ¤tte sich das gebessert; die BeschwerdefÃ¼hrerin 2 kÃ¶nne sich in ihrem Wohnquartier wieder frei bewegen. GrÃ¶ssere Distanzen kÃ¶nne sie jedoch nur in Begleitung zurÃ¼cklegen. Bei der neurologischen Untersuchung hÃ¤tten sich keine als organisch zu bezeichnenden AusfÃ¤lle ergeben. PrÃ¤traumatisch sei 1991 die Diagnose einer larvierten depressiven Entwicklung gestellt worden, wobei die Behandlung im Ambulatorium der Klinik I.___ stattgefunden habe. 1996 hÃ¤tten auch funktionelle Herzbeschwerden bestanden. Seit 1992 sei die BeschwerdefÃ¼hrerin 2 arbeitslos. Sie sei behandlungsunwillig gewesen und habe die Einnahme von Medikamenten abgelehnt. Sie habe sich auch nicht mehr zu einer weiteren psychotherapeutischen Behandlung angemeldet. Zusammenfassend mÃ¼sse festgestellt werden, dass die gesundheitliche und persÃ¶nliche Ausgangslage vor dem Trauma vom August 1995 ungÃ¼nstig gewesen sei. Neben einer eher unterdurchschnittlichen Schulbildung sei eine psychische Erkrankung in Form einer larvierten depressiven Entwicklung hinzugekommen. Am 5. August 1995 sei es zur Distorsion der HalswirbelsÃ¤ule gekommen. Die zusÃ¤tzlichen Schmerzen im Bereich des Halses, des Nackens, des rechten Arms und auch die Kopfschmerzen auf der rechten Seite sowie die Ungeschicklichkeit der rechten Hand seien vorerst als Unfallfolgen zu qualifizieren gewesen. Schon ein Jahr nach dem Unfall seien diese Klagen einer psychosomatischen Genese bei einer entsprechenden psychischen Konstellation zugeordnet worden. ZusÃ¤tzlich sei eine leichte neuropsychologische FunktionsstÃ¶rung diagnostiziert worden. Es sei eine zeitlich auf zirka zwei Jahre begrenzte Verschlimmerung durch den Unfall anzunehmen. Die BeschwerdefÃ¼hrerin 2 sei nicht imstande, die Unfallsymptomatik zu verarbeiten. Die Verschlechterung im Jahre 1997 mit dem Auftreten von Panikattacken sei nicht mehr unfallbedingt, sondern entspreche einer Verschlimmerung der larvierten, anhaltenden, depressiven Entwicklung, die unfallunabhÃ¤ngig schon prÃ¤traumatisch bestanden habe. Die bestehende ArbeitsunfÃ¤higkeit dÃ¼rfte nicht von der leichten neuropsychologischen FunktionsstÃ¶rung hervorgerufen werden, sondern werde durch die chronische depressive Entwicklung und vor allem durch die Panikattacken unterhalten. Die ihr gestellten Fragen beantwortete Dr. N.___ dahingehend, dass die subjektiven kÃ¶rperlichen Beschwerden nicht objektiviert werden kÃ¶nnten. Zu diagnostizieren sei ein Status nach Distorsionstrauma, eine larvierte depressive Entwicklung und Panikattacken. Die geltend gemachte GesundheitsschÃ¤digung sei mit Ã¼berwiegender Wahrscheinlichkeit keine Folge des Unfallereignisses vom 5. August 1995. Unfallfremde Faktoren spielten eine Rolle, denn es habe schon prÃ¤traumatisch eine chronisch depressive Entwicklung gegeben, die 1991 zu einer Behandlung im psychiatrischen Ambulatorium der Klinik I.___ gefÃ¼hrt habe. Der Unfall habe zu einer vorÃ¼bergehenden Verschlimmerung der unfallfremden Faktoren gefÃ¼hrt. ÂNach zwei Jahren ab Unfalldatum dÃ¼rfte der Status quo ante wieder erreicht gewesen sein.Â</w:t>
      </w:r>
    </w:p>
    <w:p>
      <w:r>
        <w:t>Â Â Â Â Â Â Â Â  Dr. med. S.___, Spezialarzt FMH fÃ¼r OrthopÃ¤dische Chirurgie, diagnostizierte in seinem (von der Beschwerdegegnerin dem hiesigen Gericht nur unvollstÃ¤ndig eingereichten) Gutachten vom 25. Februar 2004 (Urk. 10/M35; vollstÃ¤ndige Fassung als Beschwerdebeilage Urk. 3/4) eine Heckauffahrkollision mit HWS-Distorsion und einer wahrscheinlichen SchÃ¤delprellung am 5. August 1995, ein persistierendes cervico-cephales Schmerzsyndrom, eine persistierende neuropsychologische FunktionsstÃ¶rung, eine lumbale Drehskoliose und eine ThalassÃ¤mia minor. Aktuell klage die BeschwerdefÃ¼hrerin 2 Ã¼ber tÃ¤glich vorhandene Halbseitenkopfschmerzen rechts, Nackenbeschwerden mit Ausstrahlung hauptsÃ¤chlich in die rechte Schulter, eine gestÃ¶rte Feinmotorik der rechten Hand sowie Konzentrations- und GedÃ¤chtnisschwierigkeiten. Bei der Untersuchung finde sich eine diskret eingeschrÃ¤nkte Beweglichkeit der HalswirbelsÃ¤ule. Abnorme neurologische Befunde fÃ¤nden sich im klinischen Status nicht. Die aktuelle RÃ¶ntgenuntersuchung sei im Bereich der HalswirbelsÃ¤ule unauffÃ¤llig. Die von der BeschwerdefÃ¼hrerin 2 geklagten Beschwerden seien typische Folgen nach Beschleunigungsverletzungen der HalswirbelsÃ¤ule. Im Bereich der Ã¼brigen WirbelsÃ¤ule zeige sich eine deutliche Lumbalskoliose mit thorakalem Gegenschwung. Die in der Rehaklinik M.___ durchgefÃ¼hrten Untersuchungen (insbesondere eine SPECT-Untersuchung) hÃ¤tten sogar objektive Hinweise ergeben, dass beim Unfall vom 5. August 1995 eine leichte traumatische Hirnverletzung stattgefunden habe. Dass sich keine weiteren wesentliche abnorme neurologische oder orthopÃ¤dische Befunde im Bereich der HalswirbelsÃ¤ule hÃ¤tten erheben lassen, spreche beim Beschleunigungstrauma der HalswirbelsÃ¤ule nicht gegen das Vorliegen der postulierten Unfallfolgen mit Schmerzen und neuropsychologischen Defiziten. Als unfallfremde Faktoren bestÃ¼nden eine juvenile Lumbalskoliose, die die lumbalen und thorakalen RÃ¼ckenschmerzen erklÃ¤re, und eine bereits 1991 diagnostizierte larvierte depressive Entwicklung, was die Verarbeitung der Unfallfolgen erschwert haben kÃ¶nnte. Die ihm konkret gestellten Fragen beantwortete Dr. S.___ dahingehend, dass die geltend gemachte GesundheitsschÃ¤digung mit Ã¼berwiegender Wahrscheinlichkeit Folge des Unfalls vom 5. August 1995 sei. Die unfallfremden Faktoren (juvenile lumbale Drehskoliose und eine anamnestisch dokumentierte Neigung zu Depression) spielten keine wesentliche Rolle. Der Unfall habe die unfallfremden Faktoren nicht wesentlich beeinflusst. Die unfallbedingte ArbeitsunfÃ¤higkeit der BeschwerdefÃ¼hrerin 2 sei dauernd auf deutlich Ã¼ber 50 % einzuschÃ¤tzen. In einer leichten BÃ¼rotÃ¤tigkeit (beispielsweise Ablegearbeiten) sei eine ArbeitstÃ¤tigkeit von 60 % zumutbar. Durch eine weitere medizinische Behandlung kÃ¶nne keine namhafte Verbesserung des Gesundheitszustandes erzielt werden. Die IntegritÃ¤tseinbusse betrage 20 %.</w:t>
      </w:r>
    </w:p>
    <w:p>
      <w:r>
        <w:rPr>
          <w:b/>
        </w:rPr>
        <w:t>E. 3.3</w:t>
      </w:r>
    </w:p>
    <w:p>
      <w:r>
        <w:t>3.3.1Â Â  Aus den wiedergegebenen medizinischen Akten ergibt sich, dass bei der BeschwerdefÃ¼hrerin nach wie vor erhebliche GesundheitsbeeintrÃ¤chtigungen vorhanden sind, denen aber offenbar kein organisches Substrat mehr zugrunde liegt. Dabei kann vorerst offen bleiben, ob die BeschwerdefÃ¼hrerin anlÃ¤sslich des Unfalls vom 5. August 1995 auch eine leichte traumatische Hirnverletzung erlitten hat, wovon insbesondere die Ãrzte der Rehaklinik M.___ ausgegangen sind. Soweit die Beschwerdegegnerin diesbezÃ¼glich sinngemÃ¤ss ausfÃ¼hren liess, die BeschwerdefÃ¼hrerin 2 habe sich in WidersprÃ¼che verstrickt, weil sie den Ãrzten der Rehaklinik M.___ gegenÃ¼ber ein heftiges Kopfanschlagen an der KopfstÃ¼tze geschildert habe, wÃ¤hrend der erstbehandelnde Arzt einen Kopfanprall verneint habe (Urk. 8 S. 6), Ã¼berzeugt ihre Einwendung nicht. Zwar kreuzte Dr. D.___ im Formular der ELVIA ÂZusatzfragebogen bei HWS-VerletzungenÂ bei zwei mÃ¶glichen Alternativen die Variante Âohne Kopfanprall = BeschleunigungsmechanismusÂ an und nicht die Variante Âmit Kopfanprall = AbknickmechanismusÂ (vgl. Urk. 10/M2). Wie die BeschwerdefÃ¼hrerin 2 aber zu Recht ausfÃ¼hren liess, kann damit wohl kaum die MÃ¶glichkeit, dass sie sich den Kopf an der KopfstÃ¼tze angeschlagen hat, ausgeschlossen werden (vgl. Urk. 18 S. 3). Aber selbst wenn man dem Einwand der Beschwerdegegnerin folgte, wÃ¤re dies noch kein hinreichender Grund dafÃ¼r, den Bericht von PD Dr. P.___ und Dr. Q.___ sowie das Gutachten von Dr. S.___ insgesamt als unbeachtlich zu erklÃ¤ren, wie das die Beschwerdegegnerin im angefochtenen Einspracheentscheid getan hat.</w:t>
      </w:r>
    </w:p>
    <w:p>
      <w:r>
        <w:t>Â Â Â Â Â Â Â Â  Wie bereits ausgefÃ¼hrt wurde, kann vorliegend offen bleiben, ob sich die BeschwerdefÃ¼hrerin 2 am 5. August 1995 auch eine leichte traumatische Hirnverletzung zugezogen hat. Fest steht jedenfalls, dass sie anlÃ¤sslich ihres Unfalls ein Schleudertrauma der HalswirbelsÃ¤ule erlitten hat und dass sie (unter anderem auch) Ã¼ber die typischen Beschwerden nach einem solchen Unfallereignis klagt. Angesichts der medizinischen Aktenlage und bei Anwendung der in Erw. 1.2.1 wiedergegebenen BeweisgrundsÃ¤tze ist der Schluss zu ziehen, dass zwischen den geklagten Beschwerden (oder zumindest eines Grossteils davon) und dem Unfall vom 5. August 1995 ein natÃ¼rlicher Kausalzusammenhang besteht beziehungsweise zumindest fÃ¼r eine gewisse Zeit bestanden hat. Letzteres wird auch von der Beschwerdegegnerin nicht in Abrede gestellt.</w:t>
      </w:r>
    </w:p>
    <w:p>
      <w:r>
        <w:t>3.3.2Â Â  Soweit sich die Beschwerdegegnerin auf den Standpunkt stellte, dass ihre Leistungspflicht spÃ¤testens am 24. April 1997 erloschen sei, kann ihr, soweit sie damit den Wegfall der natÃ¼rlichen KausalitÃ¤t beziehungsweise das Erreichen des status quo ante oder quo sine geltend machen wollte, nicht gefolgt werden. Selbst die einzige Ãrztin, die vom Wiederreichen des status quo ante ausging, nÃ¤mlich Dr. N.___, war der (nicht nÃ¤her begrÃ¼ndeten) Ansicht, dass dieser Zustand (erst) zwei Jahre nach dem Unfall erreicht gewesen sein dÃ¼rfte (Urk. 10/M34 S. 9). Da sich der Unfall am 5. August 1995 ereignete, bedarf es keiner weiteren ErklÃ¤rung, dass die Zeitspanne von zwei Jahren am 24. April 1997 noch nicht verstrichen war. Soweit ersichtlich, wurde diese Berechnung selbst von der Beschwerdegegnerin nicht substantiiert in Zweifel gezogen.</w:t>
      </w:r>
    </w:p>
    <w:p>
      <w:r>
        <w:t>Â Â Â Â Â Â Â Â  Im Ãbrigen lassen die medizinischen Akten auch keinen schlÃ¼ssigen Entscheid hinsichtlich der Frage zu, wann der sogenannte medizinische Endzustand, bis zu dem die Beschwerdegegnerin die Heilbehandlungskosten zu tragen verpflichtet ist (vgl. Erw. 1.1), eingetreten ist. Jedenfalls ist aufgrund der medizinischen Akten nicht nachvollziehbar, weshalb dies ausgerechnet am 24. April 1997 der Fall gewesen sein sollte.</w:t>
      </w:r>
    </w:p>
    <w:p>
      <w:r>
        <w:t>3.3.3Â Â  Auch soweit sich die Beschwerdegegnerin auf den Standpunkt stellte, dass die UnfallkausalitÃ¤t der Âals psychisch zu bezeichnenden BeschwerdenÂ offen gelassen werden kÃ¶nne, weil ohnehin der adÃ¤quate Kausalzusammenhang zu verneinen sei (Urk. 2 S. 8 Erw. 10), ist ihr nicht zu folgen. Es steht nÃ¤mlich - entgegen der Auffassung der Beschwerdegegnerin nicht rechtsgenÃ¼gend fest, dass die AdÃ¤quanz der geklagten Beschwerden gemÃ¤ss der Rechtsprechung bei psychischen Fehlentwicklungen nach Unfall (BGE 115 V 133) zu prÃ¼fen ist. Es ist mit anderen Worten nicht mit Ã¼berwiegender Wahrscheinlichkeit erstellt, dass von einer psychischen Ãberlagerung auszugehen ist.</w:t>
      </w:r>
    </w:p>
    <w:p>
      <w:r>
        <w:t>Â Â Â Â Â Â Â Â  Die Behauptung der Beschwerdegegnerin, es liege bei der BeschwerdefÃ¼hrerin 2 eine ausgeprÃ¤gte psychische Problematik im Sinne der in Erw. 1.3.6 zitierten Praxis vor, kann durch die vorliegende Aktenlage nicht hinreichend gestÃ¼tzt werden (vgl. zu den Voraussetzungen auch: Peter JÃ¤ger, Darstellung und Kritik der neueren Rechtsprechung des EidgenÃ¶ssischen Versicherungsgerichts zum adÃ¤quaten Kausalzusammenhang bei Schleudertrauma der HalswirbelsÃ¤ule, HAVE 2003 S. 291 ff. mit Hinweisen). Zwar ist ersichtlich, dass bei der BeschwerdefÃ¼hrerin auch psychische Beschwerden vorliegen beziehungsweise vorgelegen haben. Dies ist allerdings nach Schleudertraumata der HalswirbelsÃ¤ule, SchÃ¤delhirntraumata oder Ã¤quivalenten Verletzungen nichts AussergewÃ¶hnliches. In diesem Zusammenhang ist darauf hinzuweisen, dass der Rechtsprechung nach BGE 123 V 99 Erw. 2a (vgl. Erw. 1.3.6 hievor) der Sachverhalt zu Grunde liegt, dass sehr bald nach einem Unfall, gleichsam an diesen anschliessend, die psychische Problematik derart Ã¼berwiegt, dass die mit dem Schleudertrauma, dem SchÃ¤delhirntrauma oder Ã¤quivalenten Verletzungen einhergehenden BeeintrÃ¤chtigungen (so genanntes buntes Beschwerdebild, vgl. BGE 117 V 360 Erw. 4b) vÃ¶llig in den Hintergrund treten. Da Opfer der genannten Traumata mit zunehmender zeitlicher Distanz zum Unfall immer hÃ¤ufiger an einer im Vordergrund stehenden psychischen Problematik leiden, wÃ¼rde durch einen Verzicht auf das Erfordernis eines nahen zeitlichen Zusammenhangs zwischen Unfall und deutlich Ã¼berwiegender psychischer Problematik im Ergebnis die Rechtsprechung zum adÃ¤quaten Kausalzusammenhang bei Schleudertraumen der HalswirbelsÃ¤ule unterlaufen.</w:t>
      </w:r>
    </w:p>
    <w:p>
      <w:r>
        <w:t>Soll die Rechtsprechung gemÃ¤ss BGE 123 V 99 Erw. 2a in einem spÃ¤teren Zeitpunkt angewendet werden, ist die Frage, ob die psychische Problematik die Ã¼brigen Beschwerden ganz in den Hintergrund treten lÃ¤sst, nicht auf Grund einer Momentaufnahme zu beantworten. So ist es nicht zulÃ¤ssig, lÃ¤ngere Zeit nach einem solchen Unfall, wenn die zum typischen Beschwerdebild gehÃ¶renden physischen Symptome weitgehend abgeklungen sind, die psychische Problematik aber fortbesteht, die AdÃ¤quanz des Kausalzusammenhangs nach der Rechtsprechung zu den psychischen Unfallfolgen zu beurteilen, wÃ¤hrend sie in einem frÃ¼heren Stadium nach der Schleudertrauma-Praxis beurteilt worden wÃ¤re. Vielmehr ist diesfalls zu prÃ¼fen, ob im Verlauf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(vgl. etwa Urteil des EidgenÃ¶ssischen Versicherungsgerichts i.S. D. vom 7. Januar 2003, U 326/01, Erw. 2.2).</w:t>
      </w:r>
    </w:p>
    <w:p>
      <w:r>
        <w:t>Â Â Â Â Â Â Â Â  Die Beschwerdegegnerin stÃ¼tzte ihre Annahme einer psychischen Ãberlagerung im Wesentlichen auf den Umstand, dass die BeschwerdefÃ¼hrerin 2 bereits Anfang der Neunzigerjahre wegen einer larvierten depressiven Entwicklung in psychiatrischer Behandlung war, und auf die darauf basierende MeinungsÃ¤usserung von Dr. N.___, die bei ihrer KausalitÃ¤tsbeurteilung davon ausging, dass bereits prÃ¤traumatisch eine chronische depressive Entwicklung bestanden habe, die 1991 zu einer Behandlung im psychiatrischen Ambulatorium der Klinik I.___ gefÃ¼hrt habe (Urk. 10/M34 S. 8 und 9). Ob diese psychische Erkrankung 1991 oder in den folgenden Jahren bis zum Unfallereignis geheilt wurde oder nicht, ist aus den Akten nicht ersichtlich. Bemerkenswert ist in diesem Zusammenhang allerdings, dass Dr. J.___, der im Gegensatz zur Neurologin Dr. N.___ Spezialarzt fÃ¼r Psychiatrie und Psychotherapie ist, bei seiner Untersuchung der BeschwerdefÃ¼hrerin 2 im November 1996 keine depressive Entwicklung (sondern eine beginnende Destabilisierung der PersÃ¶nlichkeit) diagnostizierte (Urk. 10/M13). Hinzu kommt, dass Dr. S.___, der neben Dr. N.___ die BeschwerdefÃ¼hrerin 2 zu begutachten hatte, der Âanamnestisch dokumentierten Neigung zu DepressionÂ keine wesentliche Rolle beimass, wobei er aber einrÃ¤umte, dass diese Neigung die Verarbeitung der Unfallfolgen erschwert haben kÃ¶nnte (Urk. 3/4 S. 17 und 18).</w:t>
      </w:r>
    </w:p>
    <w:p>
      <w:r>
        <w:t>Sodann bestehen Unklarheiten hinsichtlich des psychischen Zustands der BeschwerdefÃ¼hrerin 2 nach dem Unfall beziehungsweise hinsichtlich Art, Ausmass und Einfluss psychischer Probleme auf das Beschwerdebild. In diesem Zusammenhang ist zu beachten, dass Ausbildung einer Depression nach der in Erw. 1.2.1 a.E. wiedergegebenen Praxis durchaus zum typischen Beschwerdebild nach Schleudertraumata der HalswirbelsÃ¤ule gehÃ¶rt, wohingegen die (offenbar inzwischen wieder etwas abgeklungenen [vgl. Urk. 10/M34 S. 6]) Panikattacken nicht dazuzurechnen sind.</w:t>
      </w:r>
    </w:p>
    <w:p>
      <w:r>
        <w:t>Â Â Â Â Â Â Â Â  In Bezug auf die Frage, ob von einer psychischen Ãberlagerung auszugehen ist, erweist sich die medizinische Aktenlage demnach als zu wenig schlÃ¼ssig. Dabei fÃ¤llt auf, dass bis anhin kein Facharzt fÃ¼r Psychiatrie zu dieser Frage Stellung genommen hat. Auf eine solche Expertise kann vorliegend nicht verzichtet werden, weil die beiden von der Beschwerdegegnerin beauftragten Gutachter, der orthopÃ¤dische Chirurge Dr. S.___ und die Neurologin Dr. N.___, diesbezÃ¼glich kontrÃ¤re Auffassungen vertreten. Bei dieser Ausgangslage hÃ¤tte die Beschwerdegegnerin nicht nur nicht auf eine psychiatrische Expertise verzichten dÃ¼rfen, sondern wÃ¤re - angesichts der medizinisch komplexen Ausgangslage - gehalten gewesen, im Sinne eines umfassenden Obergutachtens eine polydisziplinÃ¤re Begutachtung anzuordnen.</w:t>
      </w:r>
    </w:p>
    <w:p>
      <w:r>
        <w:t>3.3.4Â Â  Die Sache ist deshalb unter Aufhebung des angefochtenen Einspracheentscheids vom 14. Februar 2005 (Urk. 2) an die Beschwerdegegnerin zurÃ¼ckzuweisen, damit diese ein versicherungsunabhÃ¤ngiges polydisziplinÃ¤res Gutachten einhole, das - neben der Erhebung von genauen Diagnosen - insbesondere auch zu den Fragen der natÃ¼rlichen KausalitÃ¤t (namentlich auch zum etwaigen Erreichen des status quo ante/sine) und der psychischen Ãberlagerung sowie zum Zeitpunkt des (etwaigen) Erreichens des sogenannten medizinischen Endzustandes Stellung nimmt. Es ist dabei angezeigt, mit der Ausarbeitung des angeordneten Gutachtens Fachpersonen zu betrauen, die sich zur vorliegenden Sache noch nicht geÃ¤ussert haben. Hernach wird die Beschwerdegegnerin erneut Ã¼ber ihre Leistungspflicht ab 24. April 1997 verfÃ¼gen.</w:t>
      </w:r>
    </w:p>
    <w:p>
      <w:r>
        <w:t>Â Â Â Â Â Â Â Â  Auf die Einholung eines umfassenden polydisziplinÃ¤ren Gutachtens kann vorliegend auch deshalb nicht verzichtet werden, weil - falls die Beschwerden (immer noch) natÃ¼rlich kausal sein sollten - der Beantwortung der Frage, ob eine psychische Ãberlagerung des Beschwerdebilds vorliegt oder nicht, - soweit dies heute schon beantwortet werden kann - streitentscheidende Bedeutung zukommen dÃ¼rfte.</w:t>
      </w:r>
    </w:p>
    <w:p>
      <w:r>
        <w:rPr>
          <w:b/>
        </w:rPr>
        <w:t>E. 4</w:t>
      </w:r>
    </w:p>
    <w:p>
      <w:r>
        <w:t>4.1Â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w:t>
      </w:r>
    </w:p>
    <w:p>
      <w:r>
        <w:t>Mit Honorarnote vom 2. Oktober 2006 (Urk. 23) machte Rechtsanwalt Christen einen Aufwand von 12 Stunden und Barauslagen in der HÃ¶he von Fr. 50.-- (zuzÃ¼glich Mehrwertsteuer) geltend machen, was als angemessen zu betrachten ist. Bei der Berechnung der ProzessentschÃ¤digung ist jedoch nicht vom in der Honorarnote geltend gemachten Stundenansatz von Fr. 250.-- (zuzÃ¼glich Mehrwertsteuer), sondern vom gerichtsÃ¼blichen Stundenansatz von Fr. 200.-- (zuzÃ¼glich Mehrwertsteuer) auszugehen. Demzufolge ist die Beschwerdegegnerin zu verpflichten, der BeschwerdefÃ¼hrerin 2 eine ProzessentschÃ¤digung (inklusive Barauslagen und Mehrwertsteuer) in der HÃ¶he von Fr. 2'636.20 (= 1,076 x [12 x Fr. 200.-- + Fr. 50.--]) zu bezahlen.</w:t>
      </w:r>
    </w:p>
    <w:p>
      <w:r>
        <w:t>Das Gesuch um Bestellung eines unentgeltlichen Rechtsvertreters ist zufolge Zusprechung einer vollen ProzessentschÃ¤digung als gegenstandslos geworden abzuschreiben.</w:t>
      </w:r>
    </w:p>
    <w:p>
      <w:r>
        <w:t>4.2Â Â Â Â  Da VersicherungstrÃ¤ger in der Regel keinen Anspruch auf eine ProzessentschÃ¤digung haben und vorliegend kein Grund ersichtlich ist, der es rechtfertigen wÃ¼rde, davon abzuweichen, ist der ebenfalls obsiegenden BeschwerdefÃ¼hrerin 1 keine ProzessentschÃ¤digung zuzusprechen.</w:t>
      </w:r>
    </w:p>
    <w:p>
      <w:r>
        <w:t>Das Gericht beschliesst:</w:t>
      </w:r>
    </w:p>
    <w:p>
      <w:r>
        <w:t>1.Â Â Â Â Â Â Â Â  Das Gesuch der BeschwerdefÃ¼hrerin 2 um Bestellung eines unentgeltlichen Rechtsvertreters wird als gegenstandslos geworden abgeschrieben.</w:t>
      </w:r>
    </w:p>
    <w:p>
      <w:r>
        <w:t>2.Â Â Â Â Â Â Â Â  Schriftliche Mitteilung mit nachfolgendem Erkenntnis.</w:t>
      </w:r>
    </w:p>
    <w:p>
      <w:r>
        <w:t>und erkennt sodann:</w:t>
      </w:r>
    </w:p>
    <w:p>
      <w:r>
        <w:t>1.Â Â Â Â Â Â Â Â  Die Beschwerden werden in dem Sinne gutgeheissen, dass der Einspracheentscheid vom 14. Februar 2005 aufgehoben und die Sache an die Beschwerdegegnerin zurÃ¼ckgewiesen wird, damit sie im Sinne der ErwÃ¤gungen ein versicherungsunabhÃ¤ngiges polydisziplinÃ¤res Gutachten einhole und hernach Ã¼ber ihre Leistungspflicht ab 24. April 1997 neu verfÃ¼ge.</w:t>
      </w:r>
    </w:p>
    <w:p>
      <w:r>
        <w:t>2.Â Â Â Â Â Â Â Â  Das Verfahren ist kostenlos.</w:t>
      </w:r>
    </w:p>
    <w:p>
      <w:r>
        <w:t>3.Â Â Â Â Â Â Â Â  Die Beschwerdegegnerin wird verpflichtet, der BeschwerdefÃ¼hrerin 2 eine ProzessentschÃ¤digung von Fr. 2'636.20 (inklusive Barauslagen und Mehrwertsteuer) zu bezahlen.</w:t>
      </w:r>
    </w:p>
    <w:p>
      <w:r>
        <w:t>4.Â Â Â Â Â Â Â Â  Zustellung gegen Empfangsschein an:</w:t>
      </w:r>
    </w:p>
    <w:p>
      <w:r>
        <w:t>- SWICA Krankenversicherung AG</w:t>
      </w:r>
    </w:p>
    <w:p>
      <w:r>
        <w:t>- Rechtsanwalt Urs Christen</w:t>
      </w:r>
    </w:p>
    <w:p>
      <w:r>
        <w:t>- FÃ¼rsprecher und Notar Franz MÃ¼ller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