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UV.2005.00151 vom 14. März 2006</w:t>
      </w:r>
    </w:p>
    <w:p>
      <w:r>
        <w:t>ZH Sozialversicherungsgericht, 2006-03-14, DE</w:t>
      </w:r>
    </w:p>
    <w:p>
      <w:r>
        <w:rPr>
          <w:b/>
        </w:rPr>
        <w:t xml:space="preserve">Quelle: </w:t>
      </w:r>
      <w:r>
        <w:t>https://mcp.opencaselaw.ch/entscheid/zh_sozialversicherungsgericht_UV.2005.00151</w:t>
      </w:r>
    </w:p>
    <w:p>
      <w:r>
        <w:t>FR: ZH_SOZIALVERSICHERUNGSGERICHT UV.2005.00151 du 14 mars 2006</w:t>
      </w:r>
    </w:p>
    <w:p>
      <w:r>
        <w:t>IT: ZH_SOZIALVERSICHERUNGSGERICHT UV.2005.00151 del 14 marzo 2006</w:t>
      </w:r>
    </w:p>
    <w:p>
      <w:pPr>
        <w:pStyle w:val="Heading2"/>
      </w:pPr>
      <w:r>
        <w:t>Erwägungen</w:t>
      </w:r>
    </w:p>
    <w:p>
      <w:r>
        <w:rPr>
          <w:b/>
        </w:rPr>
        <w:t>E. 2</w:t>
      </w:r>
    </w:p>
    <w:p>
      <w:r>
        <w:t>Die Beschwerdegegnerin sei anzuweisen, dem BeschwerdefÃ¼hrer auf der Basis eines InvaliditÃ¤tsgrades von 100 % eine ganze Invalidenrente sowie eine angemessene IntegritÃ¤tsentschÃ¤digung auszurichten.</w:t>
      </w:r>
    </w:p>
    <w:p>
      <w:r>
        <w:rPr>
          <w:b/>
        </w:rPr>
        <w:t>E. 3</w:t>
      </w:r>
    </w:p>
    <w:p>
      <w:r>
        <w:t>Eventualiter sei die Sache zwecks weiterer medizinischer AbklÃ¤rungen an die Beschwerdegegnerin zurÃ¼ckzuweisen.</w:t>
      </w:r>
    </w:p>
    <w:p>
      <w:r>
        <w:rPr>
          <w:b/>
        </w:rPr>
        <w:t>E. 4</w:t>
      </w:r>
    </w:p>
    <w:p>
      <w:r>
        <w:t>Subeventualiter sei die dem BeschwerdefÃ¼hrer zugesprochene Invalidenrente auf mindestens 40 % festzulegen.</w:t>
      </w:r>
    </w:p>
    <w:p>
      <w:r>
        <w:rPr>
          <w:b/>
        </w:rPr>
        <w:t>E. 5</w:t>
      </w:r>
    </w:p>
    <w:p>
      <w:r>
        <w:t>Dem BeschwerdefÃ¼hrer sei fÃ¼r das vorliegende Verfahren in der Person des Unterzeichnenden ein unentgeltlicher Rechtsbeistand beizustellen.</w:t>
      </w:r>
    </w:p>
    <w:p>
      <w:r>
        <w:rPr>
          <w:b/>
        </w:rPr>
        <w:t>E. 5.2</w:t>
      </w:r>
    </w:p>
    <w:p>
      <w:r>
        <w:t>Â Â Â  Die Beschwerdegegnerin stÃ¼tzte sich in der VerfÃ¼gung vom 5. Juli 2004 (Urk. 8/77) fÃ¼r die Berechnung des Valideneinkommens auf die Angaben der Firma Z.___, W.___, und setzte den versicherten Jahresverdienst des BeschwerdefÃ¼hrers auf Fr. 56'480.-- fest (Urk. 8/52).</w:t>
      </w:r>
    </w:p>
    <w:p>
      <w:r>
        <w:t>Â Â Â Â Â Â Â Â  Nachdem der BeschwerdefÃ¼hrer im Einspracheverfahren (vgl. Urk. 8/99 S. 4) monierte, dass bei der Berechnung seines Jahreseinkommens seine noch nicht abgegoltenen Ãberstundenleistungen nicht berÃ¼cksichtigt worden seien, wurde dieses im Einspracheentscheid vom 15. Februar 2005 auf Fr. 67'193.-- angepasst und das Valideneinkommen auf Fr. 80'000.-- festgesetzt (vgl. Urk. 2 S. 5 Ziff. 2c und 2d). Dies ist nicht zu beanstanden und im Ãbrigen auch unbestritten (vgl. Urk. 1 S. 9 Ziff. 2.1).</w:t>
      </w:r>
    </w:p>
    <w:p>
      <w:r>
        <w:t>5.3Â Â Â Â  In ihrer VerfÃ¼gung vom 5. Juli 2004 (Urk. 8/77) wie auch im Einspracheentscheid vom 15. Februar 2005 (Urk. 2) stÃ¼tzte sich die Beschwerdegegnerin fÃ¼r die Berechnung des Invalideneinkommens auf fÃ¼nf DAP-Profile und errechnete ein hypothetisches Invalideneinkommen von Fr. 48'500.-- (Urk. 8/71 - 8/76). Dies ist im Rahmen der Rechtsprechung (vgl. BGE 129 V 472) nicht zu beanstanden, da sÃ¤mtliche beigezogenen Profile dem TÃ¤tigkeitsprofil des BeschwerdefÃ¼hrers entsprechen, indem sie vorwiegend leichte TÃ¤tigkeiten, die sitzend ausgeÃ¼bt werden kÃ¶nnen und hin und wieder eine Wechselposition erlauben, vorsehen. Der Einwand des BeschwerdefÃ¼hrers, bei der Verwendung der DAP sei gemÃ¤ss Rechtssprechung (BGE 129 V 472 Erw. 2.3) ein leidensbedingter Abzug vorzunehmen (Urk. 1 S. 10 Ziff. 2.4), trifft nicht zu. Denn die zitierte ErwÃ¤gung lautet (BGE 129 V 472 Erw. 4.2.3):</w:t>
      </w:r>
    </w:p>
    <w:p>
      <w:r>
        <w:t>(...) Soweit daraus zu schliessen ist, dass auch bei der Festsetzung des Invalideneinkommens mittels DAP-Profilen AbzÃ¼ge zulÃ¤ssig sind, kann daran nicht festgehalten werden. Der SUVA ist darin beizupflichten, dass im Rahmen des DAP-Systems, wo aufgrund der Ã¤rztlichen Zumutbarkeitsbeurteilung anhand von Arbeitsplatzbeschreibungen konkrete VerweisungstÃ¤tigkeiten ermittelt werden, AbzÃ¼ge grundsÃ¤tzlich nicht sachgerecht sind. Zum einen wird spezifischen BeeintrÃ¤chtigungen in der LeistungsfÃ¤higkeit bereits bei der Auswahl der zumutbaren DAP-Profile Rechnung getragen. Zum andern ist bezÃ¼glich der weiteren persÃ¶nlichen und beruflichen Merkmale (Teilzeitarbeit, Alter, Anzahl Dienstjahre, Aufenthaltsstatus), die bei der Anwendung der LSE zu einem Abzug fÃ¼hren kÃ¶nnen, darauf hinzuweisen, dass auf den DAP-BlÃ¤ttern in der Regel nicht nur ein Durchschnittslohn, sondern ein Minimum und ein Maximum angegeben sind, innerhalb deren Spannbreite auf die konkreten UmstÃ¤nde RÃ¼cksicht genommen werden kann.</w:t>
      </w:r>
    </w:p>
    <w:p>
      <w:r>
        <w:t>Â Â Â Â Â Â Â Â  Vorliegend wurde denn auch nicht vom Maximum ausgegangen, sondern vom Durchschnittslohn aller angegebenen Profile. GrÃ¼nde, welche weitergehende AbzÃ¼ge rechtfertigen wÃ¼rden, sind jedoch nicht ersichtlich. Somit kann aufgrund der DAP-Berechnung von einem Invalideneinkommen von Fr. 48'500.-- ausgegangen werden.</w:t>
      </w:r>
    </w:p>
    <w:p>
      <w:r>
        <w:t>5.4Â Â Â Â  Der Vergleich des hypothetischen Valideneinkommens von Fr. 80'000.-- (vgl. vorstehend Erw. 5.2) mit dem hypothetischen Invalideneinkommen von Fr. 48'500.-- ergibt eine Einkommenseinbusse von Fr. 31'500.--. Dies entspricht einem ErwerbsunfÃ¤higkeitsgrad von 39,375 %.</w:t>
      </w:r>
    </w:p>
    <w:p>
      <w:r>
        <w:t>5.5Â Â Â Â  Aus PlausibilitÃ¤tsÃ¼berlegungen und weil die Beschwerdegegnerin nicht, wie von der Rechtsprechung gefordert, auch Angaben Ã¼ber die Gesamtzahl der in Frage kommenden dokumentierten ArbeitsplÃ¤tze sowie Ã¼ber den Durchschnittslohn der dem jeweils verwendeten Behinderungsprofil entsprechenden Gruppe machte (BGE 129 V 480 Erw. 4.2.2), ist zum Vergleich eine Berechnung auf der Basis der vom Bundesamt fÃ¼r Statistik periodisch herausgegebenen Lohnstrukturerhebungen (LSE) vorzunehmen.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und seit 2004 von 41,6Â  (Die Volkswirtschaft 11/2005 S. 86 Tabelle B9.2; BGE 129 V 484 Erw. 4.3.2, 126 V 77 f. Erw. 3b/bb, 124 V 322 Erw. 3b/aa; AHI 2000 S. 81 Erw. 2a).</w:t>
      </w:r>
    </w:p>
    <w:p>
      <w:r>
        <w:t>Â Â Â Â Â Â Â Â  Angesichts der Zumutbarkeit einer 100%igen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2004, Erste Ergebnisse S. 13, Tabellengruppe A, Rubrik ÂTotalÂ, Niveau 4).</w:t>
      </w:r>
    </w:p>
    <w:p>
      <w:r>
        <w:t>Â Â Â Â Â Â Â Â  Das im Jahr 2004 von MÃ¤nnern im Durchschnitt aller einfachen und repetitiven TÃ¤tigkeiten erzielte Einkommen betrug Fr. 4Â588.-- pro Monat (LSE 2004, Erste Ergebnisse, S. 13 TA 1 Total, Niveau 4), mithin Fr. 55'056.-- im Jahr (Fr. 4Â588.- x 12). Der durchschnittlichen wÃ¶chentlichen Arbeitszeit von 41,6 Stunden angepasst ergibt dies fÃ¼r das Jahr 2004 einen Betrag von Fr. 57'258.-- (Fr. 55'056.-- : 40,0 x 41,6).</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Verwaltung hat kurz zu begrÃ¼nden, warum sie einen Abzug vom Tabellenlohn gewÃ¤hrt, insbesondere welche Merkmale sie bei ihrer gesamthaften SchÃ¤tzung berÃ¼cksichtigt. Das Sozialversicherungsgericht darf dabei bei der ÃberprÃ¼fung des Abzuges sein Ermessen nicht ohne triftigen Grund an die Stelle desjenigen der Verwaltung setzen (BGE 126 V 80 Erw. 5 b) dd, Erw. 6).</w:t>
      </w:r>
    </w:p>
    <w:p>
      <w:r>
        <w:t>Â Â Â Â Â Â Â Â  Die Beschwerdegegnerin nahm in ihrer Berechnung des Invalideneinkommens anhand der DAP-Profile richtigerweise keinen Abzug vor, da AbzÃ¼ge vom System der DAP her nicht sachgerecht und nicht zulÃ¤ssig sind (BGE 129 V 472). In ihrer Vergleichsberechnung anhand der TabellenlÃ¶hne nahm sie einen Abzug von 15 % vor.</w:t>
      </w:r>
    </w:p>
    <w:p>
      <w:r>
        <w:t>Â Â Â Â Â Â Â Â  Der 1964 geborene BeschwerdefÃ¼hrer ist in einer behinderungsangepassten TÃ¤tigkeit zu 100 % arbeitsfÃ¤hig. Trotz seiner FunktionseinschrÃ¤nkung des unteren Sprunggelenkes kann er vorwiegend sitzende, leichte bis mittelschwere TÃ¤tigkeiten praktisch uneingeschrÃ¤nkt ausÃ¼ben. In Konkurrenz mit einem nichtbehinderten Arbeitnehmer besteht auf dem Arbeitsmarkt dennoch eine gewisse Benachteiligung. Die weiteren persÃ¶nlichen und beruflichen UmstÃ¤nde sind hingegen weniger geeignet, einen Abzug zu rechtfertigen: Die NationalitÃ¤t und die Niederlassungsbewilligung des BeschwerdefÃ¼hrers (Urk. 8/46 S. 5 unten) lassen keine wesentliche Lohneinbusse vermuten. Ein fehlender Berufsabschluss ist fÃ¼r einfache und repetitive TÃ¤tigkeiten wie auch fÃ¼r die Einarbeitungszeit in eine derartige neue TÃ¤tigkeit ebenso wenig ausschlaggebend. Ein Abzug von 15 % erweist sich im Rahmen der Rechtsprechung (vgl. Entscheide des EidgenÃ¶ssischen Versicherungsgerichts in Sachen G. vom 2. November 2000, I 321/99, A. vom 16. Juli 2001, I 293/00, K. vom 8. August 2001, I 539/00, F. vom 14. November 2001, I 683/00, R. vom 18. MÃ¤rz 2002, I 33/01, M. vom 18. Juni 2002, I 599/01, O. vom 8. Mai 2003, I 327/01 und W. vom 9. Mai 2003, I 637/02) als eher grosszÃ¼gig, ist aber nicht zu beanstanden.</w:t>
      </w:r>
    </w:p>
    <w:p>
      <w:r>
        <w:t>Â Â Â Â Â Â Â Â  Der Vergleich des hypothetischen Valideneinkommens von Fr. 80'000.-- (vgl. vorstehend Erw. 5.2) mit dem um 15 % reduzierten hypothetischen Invalideneinkommen von Fr. 48'670.-- (Fr. 57'258.-- x 0,85; vgl. vorstehend) ergibt eine Einkommenseinbusse von Fr. 31'330.--. Dies entspricht einem ErwerbsunfÃ¤higkeitsgrad von 39,16 %, welcher grundsÃ¤tzlich demjenigen basierend auf dem DAP-System entspricht (vgl. vorstehend Erw. 5.4).</w:t>
      </w:r>
    </w:p>
    <w:p>
      <w:r>
        <w:t>5.6Â Â Â Â  Damit hat der BeschwerdefÃ¼hrer Anspruch auf eine Rente basierend auf einem ErwerbsunfÃ¤higkeitsgrad von 39 %.</w:t>
      </w:r>
    </w:p>
    <w:p>
      <w:r>
        <w:t>Â Â Â Â Â Â Â Â  Der Einspracheentscheid erweist sich somit als rechtens, weshalb die dagegen erhobenen Beschwerde abzuweisen ist.</w:t>
      </w:r>
    </w:p>
    <w:p>
      <w:r>
        <w:t>6.Â Â Â Â Â Â  Mit der Honorarnote vom 31. Januar 2006 machte Rechtanwalt JÃ¼si fÃ¼r sich sowie fÃ¼r lic. iur. Peter Bolzi einen Aufwand von 12 Stunden sowie Auslagen im Umfang von Fr. 101.-- geltend (Urk. 25). Dabei erscheinen die Aufwendungen im Zusammenhang mit dem nachtrÃ¤glich eingereichten Bericht (Urk. 13; Urk. 11) von med. pract. F.___ als nicht notwendig, da ausfÃ¼hrliche Berichte der Ãrzte des Kopfwehzentrums der Klinik A.___ bereits mit der Beschwerde eingereicht wurden (Urk. 3/3) und eine zusÃ¤tzliche Befragung der Ãrzte grundsÃ¤tzlich durch das Gericht vorgenommen wird, sofern dies erforderlich erscheint. Ausserdem erscheinen die Auslagen von Fr. 101.-- als Ã¼bermÃ¤ssig hoch, bei drei eingeschriebenen Sendungen ans hiesige Gericht und wenigen, kurzzeitig gefÃ¼hrten Telefonaten.</w:t>
      </w:r>
    </w:p>
    <w:p>
      <w:r>
        <w:t>Â Â Â Â Â Â Â Â  Der bis am 15. November 2005 eingesetzte unentgeltliche Rechtsbeistand, lic. iur. Bolzli, ist ausgehend von einem praxisgemÃ¤ssen Stundenansatz von Fr. 200.-- (zuzÃ¼glich Mehrwertsteuer) unter BerÃ¼cksichtigung der Bedeutung der Streitsache und der Schwierigkeit des Prozesses mit Fr. 1'600.-- (inklusive Mehrwertsteuer und Barauslagen) aus der Gerichtskasse zu entschÃ¤digen.</w:t>
      </w:r>
    </w:p>
    <w:p>
      <w:r>
        <w:t>Â Â Â Â Â Â Â Â</w:t>
      </w:r>
    </w:p>
    <w:p>
      <w:r>
        <w:t>Â Â Â Â Â Â Â Â  Der ab 16. November 2005 eingesetzte unentgeltliche Rechtsbeistand Rechtsanwalt JÃ¼si ist ausgehend von einem praxisgemÃ¤ssen Stundenansatz von Fr. 200.-- (zuzÃ¼glich Mehrwertsteuer) unter BerÃ¼cksichtigung der Bedeutung der Streitsache und der Schwierigkeit des Prozesses mit Fr. 250.-- (inklusive Mehrwertsteuer und Barauslagen) aus der Gerichtskasse zu entschÃ¤digen.</w:t>
      </w:r>
    </w:p>
    <w:p>
      <w:r>
        <w:t>Das Gericht erkennt:</w:t>
      </w:r>
    </w:p>
    <w:p>
      <w:r>
        <w:t>1.Â Â Â Â Â Â Â Â  Die Beschwerde wird abgewiesen.</w:t>
      </w:r>
    </w:p>
    <w:p>
      <w:r>
        <w:t>2.Â Â Â Â Â Â Â Â  Das Verfahren ist kostenlos.</w:t>
      </w:r>
    </w:p>
    <w:p>
      <w:r>
        <w:t>3.1Â Â Â Â Â Â  Der bis am 15. November 2005 eingesetzte unentgeltliche Rechtsvertreter des BeschwerdefÃ¼hrers, lic. iur. Peter Bolzli, ZÃ¼rich, wird mit Fr. 1'600.-- (inkl. Barauslagen und Mehrwertsteuer) aus der Gerichtskasse entschÃ¤digt.</w:t>
      </w:r>
    </w:p>
    <w:p>
      <w:r>
        <w:t>3.2Â Â Â Â Â Â  Der mit Wirkung ab 16. November 2005 eingesetzte unentgeltliche Rechtsvertreter des BeschwerdefÃ¼hrers, Rechtsanwalt Bernhard JÃ¼si, ZÃ¼rich, wird mit Fr. 250.-- (inkl. Barauslagen und Mehrwertsteuer) aus der Gerichtskasse entschÃ¤digt.</w:t>
      </w:r>
    </w:p>
    <w:p>
      <w:r>
        <w:t>4.Â Â Â Â Â Â Â Â  Zustellung gegen Empfangsschein an:</w:t>
      </w:r>
    </w:p>
    <w:p>
      <w:r>
        <w:t>- lic. iur. Bernhard JÃ¼si</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6</w:t>
      </w:r>
    </w:p>
    <w:p>
      <w:r>
        <w:t>Unter EntschÃ¤digungsfolgen zulasten der Beschwerdegegnerin.Â</w:t>
      </w:r>
    </w:p>
    <w:p>
      <w:r>
        <w:t>3. Â Â Â Â Â  In der Beschwerdeantwort vom 15. Juni 2005 (Urk. 7) beantragte die SUVA die Abweisung der Beschwerde, soweit darauf einzutreten sei. Mit Schreiben vom 20. Juni 2005 reichte der BeschwerdefÃ¼hrer einen Bericht der Klinik A.___ ein (Urk. 10 und Urk. 13). Mit VerfÃ¼gung vom 17. Oktober 2005 wurde der Schriftenwechsel geschlossen (Urk. 18). Mit VerfÃ¼gung vom 25. November 2005 wurde antragsgemÃ¤ss lic. iur. Peter Bolzli, ZÃ¼rich, bis zum 15. November 2005 und hernach Rechtsanwalt Bernhard JÃ¼si, ZÃ¼rich, als unentgeltlicher Rechtsbeistand bestellt (Urk. 1, Urk. 22, Urk. 24).</w:t>
      </w:r>
    </w:p>
    <w:p>
      <w:r>
        <w:t>Das Gericht zieht in ErwÃ¤gung:</w:t>
      </w:r>
    </w:p>
    <w:p>
      <w:r>
        <w:t>1.</w:t>
      </w:r>
    </w:p>
    <w:p>
      <w:r>
        <w:t>1.1Â Â Â Â  Die massgebenden rechtlichen Bestimmungen zur Leistungspflicht des Unfallversicherers (Art. 6 des Bundesgesetzes Ã¼ber die Unfallversicherung, UVG), zum natÃ¼rlichen Kausalzusammenhang, zum Rentenanspruch (Art. 18 UVG in Verbindung mit Art. 16 des Bundesgesetzes Ã¼ber den Allgemeinen Teil des Sozialversicherungsrechts, ATSG) und zur IntegritÃ¤tsentschÃ¤digung (Art. 24 Abs. 1 UVG in Verbindung mit Art. 25 Abs. 1 UVG und mit Art. 36 Abs. 1 der Verordnung Ã¼ber die Unfallversicherung, UVV), sind im angefochtenen Entscheid zutreffend wiedergegeben (Urk. 2 S. 2 f.). Darauf kann, mit der nachfolgenden ErgÃ¤nzung, verwiesen werden.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Â  ZusammenhÃ¤nge und in der Beurteilung der medizinischen Situation einleuchtet und ob die Schlussfolgerungen in der Expertise begrÃ¼ndet sind (BGE 125 V 352 Erw. 3a, 122 V 160 Erw. 1c).</w:t>
      </w:r>
    </w:p>
    <w:p>
      <w:r>
        <w:t>2.Â Â Â Â Â Â</w:t>
      </w:r>
    </w:p>
    <w:p>
      <w:r>
        <w:t>2.1Â Â Â Â  Die Beschwerdegegnerin stÃ¼tzte sich zur BegrÃ¼ndung des angefochtenen Einspracheentscheides im wesentlichen auf den ergÃ¤nzenden Abschlussbericht des Kreisarzts Dr. med. C.___ vom 16. Juni 2004 und das Gutachten von Dr. D.___ vom 8. Juni 2004, gemÃ¤ss welchem hinsichtlich der Kopfschmerzen von einem nicht unfallbedingten Spannungskopfschmerz auszugehen sei (vgl. Urk. 2 S. 3 ff.). In Bezug auf die RÃ¼ckenbeschwerden wurde einerseits auf diverse RÃ¶ntgenuntersuchungen hingewiesen, welche Ã¼ber eine lÃ¤ngere Periode unverÃ¤nderte VerhÃ¤ltnisse aufzeigten, und andererseits auf die vorbestehende Anamnese sowie auf eine fehlende initial diagnostizierte WirbelsÃ¤ulenverletzung, weswegen ein diesbezÃ¼glicher Unfallkausalzusammenhang als nicht wahrscheinlich angenommen wurde. Weitere AbklÃ¤rungen wÃ¼rden sich wegen der RÃ¼cken- und Kopfschmerzen erÃ¼brigen. Als verbleibende beeintrÃ¤chtigende Unfallfolge bestÃ¤nden jedoch die Residuen der Calcaneusfraktur links. Da dem BeschwerdefÃ¼hrer eine ganztÃ¤gige Arbeit nur noch in einer behinderungsangepassten TÃ¤tigkeit zumutbar sei, fÃ¼hre dies zu einer Einkommenseinbusse, welche in einem InvaliditÃ¤tsgrad von 39,37 % resultiere. Diese Berechnung beruhe auf einen Valideneinkommen von Fr. 80'000.-- und auf einem Invalideneinkommen von Fr. 48'500.--, welches aufgrund von fÃ¼nf Profilen der Dokumentation Ã¼ber ArbeitsplÃ¤tze (DAP) - ohne leidensbedingten Abzug - errechnet worden sei. Weiter bestÃ¤tigte sie eine IntegritÃ¤tsentschÃ¤digung in der HÃ¶he von 20 %.</w:t>
      </w:r>
    </w:p>
    <w:p>
      <w:r>
        <w:t>2.2Â Â Â Â  Der BeschwerdefÃ¼hrer machte demgegenÃ¼ber geltend, auf das Gutachten von Dr. D.___ sei nicht abzustellen, da ihm vorgÃ¤ngig keine MÃ¶glichkeit eingerÃ¤umt worden sei, seine Mitwirkungsrechte wahrzunehmen (Urk. 1 S. 6 Mitte) und da Dr. D.___ bereits vorbefasst gewesen sei (Urk. 1 S. 7 Ziff. 1.3). Zudem beinhalte das Gutachten bezÃ¼glich der Kopfschmerzen eine Ã¤usserst knappe Beurteilung, welche einen oberflÃ¤chlichen Eindruck mache und nicht plausibel sei (Urk. 1 S. 7 Ziff. 1.2). Er (der BeschwerdefÃ¼hrer) werde zwischenzeitlich im Kopfwehzentrum der Klinik A.___ behandelt und lege Berichte zu den Akten, wonach die Kopfschmerzen als posttraumatisch qualifiziert wÃ¼rden (Urk. 1 S. 8; vgl. Urk. 3/3; Urk. 13). Deswegen liege die Notwendigkeit weiterer AbklÃ¤rungen vor (Urk. 1 S. 8 Mitte). WÃ¼rden die massiven Kopfschmerzen als unfallbedingt erachtet, sei von einer vollstÃ¤ndigen ErwerbsunfÃ¤higkeit auszugehen und neben der Rente auch die IntegritÃ¤tsentschÃ¤digung zu erhÃ¶hen (Urk. 1 S. 8 f. Ziff. 1.4 - 1.5). Sollten die Kopfschmerzen wider Erwarten nicht als unfallkausal betrachtet werden, sei bei der auf den DAP beruhenden Berechnungen des Invalideneinkommens ein leidensbedingter Abzug vorzunehmen (Urk. 1 S. 9 ff.). Bei einem allfÃ¤lligen Abstellen auf die Lohnstrukturerhebung des Bundesamtes fÃ¼r Statistik (LSE) sei der Leidensabzug von 15 auf 20 % zu erhÃ¶hen (Urk. 1 S. 10 Ziff. 2.5).</w:t>
      </w:r>
    </w:p>
    <w:p>
      <w:r>
        <w:t>3.</w:t>
      </w:r>
    </w:p>
    <w:p>
      <w:r>
        <w:t>3.1Â Â Â Â  Aus den Akten ergibt sich, dass der BeschwerdefÃ¼hrer am 6. November 2002 wegen eines Fehltritts auf einem unbefestigten MetalltrÃ¤ger rund drei Meter in die Tiefe stÃ¼rzte und (gerade) auf die FÃ¼sse fiel (Urk. 8/1 Ziff. 6; Urk. 8/2 Ziff. 2; Urk. 8/50 S. 2 Mitte, Urk. 8/25). Er wurde ins Spital Z.___ gebracht, wo eine TrÃ¼mmerfraktur des linken Calcaneus diagnostiziert wurde (Urk. 8/2; Urk. 8/4; Urk. 8/13) und am 13. November 2002 eine Reposition sowie eine Plattenosteosynthese (Urk. 8/7; Urk. 8/23) erfolgten. Der BeschwerdefÃ¼hrer beklagte sich nach dem 20. November 2002 Ã¼ber Schmerzen in der oberen HalswirbelsÃ¤ule, ausstrahlend in den Kopf, assoziiert mit Schwindel und Augenflimmern, weshalb am 21. November 2002 eine Computertomographie von Hals und SchÃ¤del durchgefÃ¼hrt wurde, deren Befund jedoch unauffÃ¤llig war (Urk. 8/13; Urk. 8/10).</w:t>
      </w:r>
    </w:p>
    <w:p>
      <w:r>
        <w:t>3.2Â Â Â Â  Dr. D.___ fÃ¼hrte in seinem Bericht vom 13. Dezember 2002 aus, der BeschwerdefÃ¼hrer beklage sich bei aufrechtem Sitzen, Stehen und Gehen Ã¼ber Kopfschmerzen, Verschwommensehen und Schwindel (Urk. 8/12 S. 1). Ausserdem seien die seit Jahren bestehenden RÃ¼ckenschmerzen, welche sich in letzter Zeit deutlich gebessert hatten, seit wenigen Wochen wieder aufgetreten. Dr. D.___ stellte den Verdacht auf ein Hypoliquorrhoesyndrom bei einem Status nach PeriduralanÃ¤sthesie (Urk. 8/12 S. 2), weshalb eine MRT der LendenwirbelsÃ¤ule angeordnet wurde. Diese ergab jedoch keinen Nachweis auf eine Liquorfistel (Urk. 8/16). Es zeigten sich eine Dehydration der Bandscheiben L4/L5 und L5/S1 bei initialer Chondrosis, eine kleine Ruptur des Anulus fibrosus im Segment L4/L5 und L5/S1 mit jeweils leichter Protrusion der korrespondierenden Bandscheiben ohne eigentlichen Hernierungsnachweis beziehungsweise einer radikulÃ¤ren Kompromittierung und eine leichte Spondylarthrosis L4/L5 und L5/S1 (Urk. 8/16). Im Zwischenbericht vom 10. Januar 2003 qualifizierte Dr. D.___ den anhaltenden Kopfschmerz als Spannungskopfschmerz bei vermindertem Trainingszustand (Urk. 8/14).</w:t>
      </w:r>
    </w:p>
    <w:p>
      <w:r>
        <w:t>3.3Â Â Â Â  Am 29. Januar 2003 erlitt der BeschwerdefÃ¼hrer einen Autounfall als Beifahrer, als das Auto seines Bruders auf schneebedeckter und eisiger Strasse beim Bremsen rutschte. Dabei erlitt er eine kleine Rissquetschwunde frontal median (Urk. 8/64 Ziff. 2.1; Urk. 8/20; Urk. 8/34; Urk. 8/46 S. 5); eine nennenswerte Auswirkung auf die bestehenden Kopf- und RÃ¼ckenschmerzen wurde nicht festgestellt (Urk. 8/25; Urk. 8/36 S. 2; Urk. 8/64 Ziff. 2.1).</w:t>
      </w:r>
    </w:p>
    <w:p>
      <w:r>
        <w:t>3.4Â Â Â Â  Trotz Verheilung der Fraktur in guter Stellung klagte der BeschwerdefÃ¼hrer Ã¼ber erhebliche Weichteilprobleme lateralseits sowie im gesamten Vorderfussbereich. Weil dadurch eine schmerzfreie Belastung verhindert wurde, erfolgte am 25. Juli 2003 die Osteosynthesematerialentfernung mit komplikationslosem Verlauf (Urk. 8/31; Urk. 8/33).</w:t>
      </w:r>
    </w:p>
    <w:p>
      <w:r>
        <w:t>3.5Â Â Â Â  Kreisarzt Dr. med. C.___ untersuchte den BeschwerdefÃ¼hrer am 20. August 2003 und fÃ¼hrte aus, die ArbeitsfÃ¤higkeit sei in seiner bisherigen TÃ¤tigkeit noch nicht gegeben (Urk. 8/36 S. 2 Mitte). Er empfahl einen intensiven stationÃ¤ren Aufenthalt in der Rehaklinik Y.___ mit dem vorrangigen Ziel einer vollstÃ¤ndigen StockentwÃ¶hnung (Urk. 8/36 S. 2 oben). Der klinische Befund an der HalswirbelsÃ¤ule sei normal mit freier bis in die Endphase schmerzloser Beweglichkeit, palpationsindolenter HalswirbelsÃ¤ule sowohl der Dorn- wie auch der GelenkfortsÃ¤tze. Es bestÃ¤nden keine Hinweise fÃ¼r eine segmentale FunktionsstÃ¶rung bei normalem Muskeltonus. Bei den vom BeschwerdefÃ¼hrer beklagten Kopfschmerzen handle es sich immer noch um Spannungskopfschmerzen (Urk. 8/36 S. 2 Mitte).</w:t>
      </w:r>
    </w:p>
    <w:p>
      <w:r>
        <w:t>3.6Â Â Â Â  Der BeschwerdefÃ¼hrer hielt sich vom 29. Oktober bis zum 10. Dezember 2003 in der Klinik Y.___ auf (Urk. 8/46 S. 1). Die Ãrzte fÃ¼hrten in ihrem Bericht vom 24. Dezember 2003 aus, der Therapieerfolg sei unbefriedigend, da trotz intensiver BemÃ¼hungen in der physiotherapeutischen Einzeltherapie kein Zugang habe erarbeitet werden kÃ¶nnen (Urk. 8/46 S. 2 oben). Eine StockentwÃ¶hnung und Mehrbelastung des linken Fusses sei zu keiner Zeit mÃ¶glich und realistisch gewesen. Die Compliance des BeschwerdefÃ¼hrers habe zu wÃ¼nschen Ã¼brig gelassen. Der linke Fuss sei mit maximal 20 kg belastet worden; beim Gehen mit zwei UnterarmgehstÃ¶cken habe man den Eindruck erhalten, dass lediglich knapp abgerollt werde. Konventionell radiologisch zeigten sich arthrotische Zeichen im Bereich des unteren Sprunggelenkes (USG) sowie eine ausgeprÃ¤gte Osteopenie. Diese interpretierten sie im Sinne einer InaktivitÃ¤tsosteopenie. Zum Ausschluss eines dystrophen Geschehens wurde eine Skelettszintigraphie durchgefÃ¼hrt, welche einen Morbus Sudeck ausschliessen liess (vgl. Urk. 8/42-8/43). Die klinischen und radiologischen Befunde kÃ¶nnten die angegebenen ausgeprÃ¤gten belastungsabhÃ¤ngigen Schmerzen in diesem Umfang nicht erklÃ¤ren; der BeschwerdefÃ¼hrer sollte voll belasten und stockfrei gehen kÃ¶nnen (Urk. 8/46 S. 2 Mitte). GemÃ¤ss psychosomatischem Konsilium (vgl. Urk. 8/50) bestehe eine resignative Haltung mit EnttÃ¤uschung und Hoffnungslosigkeit. Im Hintergrund kÃ¶nne eine depressive Entwicklung eine Rolle spielen und es wirke eine gewisse hypochondrische Problematik mit (Urk. 8/46 S. 2 unten; Urk. 8/50 S. 1). Der bereits eingetretene Chronifizierungsprozess werde sich nur sehr schwer durchbrechen lassen; aktuell sÃ¤hen die Ãrzte mittels medizinischer Massnahmen kein Verbesserungspotential. Eine Korrekturarthrodese wÃ¼rde grundsÃ¤tzlich in Frage kommen, unter BerÃ¼cksichtigung des bisherigen Verlaufs kÃ¶nnten sie dazu jedoch nicht raten. Auch nach einer gezielten Infiltration des Unterschenkelgelenkes habe der BeschwerdefÃ¼hrer weiterhin Ã¼ber Schmerzen im Fuss geklagt, die ein stockfreies Gehen selbst fÃ¼r kurze Zeit unmÃ¶glich gemacht hÃ¤tten (Urk. 8/46 S. 2 unten). Die HalswirbelsÃ¤ule sei in allen Ebenen frei und schmerzlos beweglich. Es bestehe einzig ein Druckschmerz Ã¼ber den Nervenaustrittspunkten des Nervus occipitalis beidseits. Ãber der LendenwirbelsÃ¤ule werde weder ein Druck- noch ein Klopfschmerz angegeben. Bei der Aufrichtung aus der Vorbeuge wÃ¼rden Schmerzen angegeben (Urk. 8/46 S. 6 oben). Unter BerÃ¼cksichtigung der objektiven Unfallfolgen sei dem BeschwerdefÃ¼hrer eine leichte bis mittelschwere wechselbelastende TÃ¤tigkeit, vorwiegend sitzend, ohne repetitive Zwangshaltungen wie Kauern oder Hocken und ohne Laufen in unebenem GelÃ¤nde ganztags zumutbar (Urk. 8/46 S. 3).</w:t>
      </w:r>
    </w:p>
    <w:p>
      <w:r>
        <w:t>3.7Â Â Â Â  Im Bericht zur kreisÃ¤rztliche Abschlussuntersuchung vom 11. Februar 2004 fÃ¼hrte Dr. C.___ aus, wegen der Kopfschmerzen und dem Schwindel sei am 21. November 2002 ein CT der HalswirbelsÃ¤ule und des SchÃ¤dels gemacht worden, welche sich als unauffÃ¤llig erwiesen. AnlÃ¤sslich der neurologischen Untersuchung vom 13. Dezember 2002 seien - nach einem kernspintomographischen Ausschluss eines Duralecks, respektive Hypoliquorrhoe-Syndroms - Spannungskopfschmerzen diagnostiziert worden (Urk. 8/57 S. 3 oben). Ein traumatischer Schaden an der HalswirbelsÃ¤ule sei ausgeschlossen, nachdem bereits im Dezember 2002 eine freie HalswirbelsÃ¤ulenbeweglichkeit festgestellt worden sei und die HalswirbelsÃ¤ulenbefunde anlÃ¤sslich der kreisÃ¤rztlichen Untersuchung vom 20. August 2003 (vgl. Urk. 8/36) sowie anlÃ¤sslich der stationÃ¤ren Rehabilitation in Bellikon ebenfalls unauffÃ¤llig waren und es auch heute noch seien, ohne Zeichen eines vertebralen, spondylogenen oder radikulÃ¤ren Syndroms (Urk. 8/57 S. 3 oben). Die lumbalen RÃ¼ckenschmerzen, die ganz im Hintergrund stÃ¤nden, wÃ¼rden einem leichten lumbovertebralen Syndrom, ebenfalls ohne spondylogene oder radikulÃ¤re Komponenten entsprechen. Prima vista sei kein Dauerschaden anzunehmen; dies werde jedoch radiologisch nochmals Ã¼berprÃ¼ft. Im Vordergrund stÃ¤nden die Belastungsschmerzen im linken Fuss nach mehrfragmentÃ¤rer osteosynthetisch versorgter Calcaneusfraktur und Osteosynthesematerialentfernung am 25. Juli 2003. Es liege ein typischer Befund mit etwas verdicktem RÃ¼ckfuss und recht hochgradiger FunktionseinschrÃ¤nkung im unteren Sprunggelenk (USG) vor. Das Ziel der operativen Versorgung sei nicht ganz erreicht worden, indem zusÃ¤tzlich zur USG-FunktionseinschrÃ¤nkung auch eine RÃ¼ckfussfehlstellung im Sinne einer etwas verstÃ¤rkten Valgusstellung verbleibe. Trotz dieses auch objektiv nicht ganz idealen Behandlungsresultates imponiere auch heute die deutliche Diskrepanz zwischen dem InvalidisierungsgefÃ¼hl des BeschwerdefÃ¼hrers und den objektiv feststellbaren Befunden (Urk. 8/57 S. 3 unten).</w:t>
      </w:r>
    </w:p>
    <w:p>
      <w:r>
        <w:t>3.8Â Â Â Â  Dr. D.___ erstellte am 8. Juni 2004 ein neurologisches Gutachten (Urk. 8/64). In der aktuellen neurologischen Untersuchung fÃ¤nden sich keine objektivierbaren neurologischen AusfÃ¤lle. Der BeschwerdefÃ¼hrer klage immer wieder Ã¼ber chronische Kopfschmerzen, SchlafstÃ¶rungen und verschiedene vegetative Symptome wie DrÃ¶hnen in den Ohren und WÃ¤rmegefÃ¼hl am Hinterkopf (Urk. 8/64 Ziff. 4). Bei normalem Neurostatus, normalem SchÃ¤del MR sowie im wesentlichen normalem Elektroenzephalogramm seien die Kopfschmerzen als Spannungskopfschmerzen einzuordnen. Leider wÃ¼rden vom BeschwerdefÃ¼hrer regelmÃ¤ssig Analgetika / Antiphlogistika eingenommen, so dass mittlerweile von einer zusÃ¤tzlichen analgetikaverstÃ¤rkten Komponente der Kopfschmerzen auszugehen sei. Leider befinde sich der BeschwerdefÃ¼hrer, sowohl nach seiner (Dr. D.___) als auch nach der psychosomatischen Beurteilung durch die Ãrzte der Rehabilitationsklinik Bellikon (vgl. Urk. 8/50), in einer passiven und resignativen Grundeinstellung, so dass es wahrscheinlich schwierig werden dÃ¼rfte, den BeschwerdefÃ¼hrer von einer Reduktion bis zum vollstÃ¤ndigen Verzicht auf Ponstan Ã¼berzeugen zu kÃ¶nnen (Urk. 8/64 Ziff. 4). Die Spannungskopfschmerzen seien nicht auf den Unfall zurÃ¼ckzufÃ¼hren (Urk. 8/64 Ziff. 4 und Ziff. 5.2). Beim primÃ¤ren Sturz sei der BeschwerdefÃ¼hrer auf den FÃ¼ssen gelandet, fÃ¼r ein Anschlagen des Kopfes oder Zeichen fÃ¼r eine GehirnerschÃ¼tterung gebe es keine. PrimÃ¤r habe der BeschwerdefÃ¼hrer Ã¼ber Schmerzen im Fuss und nicht Ã¼ber Kopfschmerzen geklagt. Diese seien erst mit einer Latenz von Tagen aufgetreten. In den neurologischen Zusatzuntersuchungen gebe es keine Hinweise fÃ¼r eine Verletzung des Gehirns, somit auch nicht fÃ¼r posttraumatische Kopfschmerzen. Auch der zweite Unfall vom Januar 2003 habe nicht zu einer VerstÃ¤rkung der Kopfschmerzen gefÃ¼hrt, so dass man in beiden UnfÃ¤llen nicht von posttraumatischen Folgen ausgehen mÃ¼sse (Urk. 8/64 Ziff. 5.2). Mit einer minimen, endgradigen EinschrÃ¤nkung der Kopfbeweglichkeit und verspannten nicht druckdolenten Nackenmuskeln liege ein leichtes Cervikalsyndrom vor (Urk. 8/64 Ziff. 4). Dieses sei mit einer deutlichen Latenz zum Unfall aufgetreten und nicht auf einen Unfall, weder am 6. November 2002 noch am 29. Januar 2003, zurÃ¼ckzufÃ¼hren (Urk. 8/64 Ziff. 4), sondern auf einen lÃ¤ngerdauernden Bewegungsmangel (Urk. 8/64 Ziff. 5.1).</w:t>
      </w:r>
    </w:p>
    <w:p>
      <w:r>
        <w:t>3.9Â Â Â Â  In seinem ErgÃ¤nzungsbericht vom 16. Juni 2004 fÃ¼hrte Dr. C.___ aus, die neuangefertigten RÃ¶ntgenbilder der Brust- und der LendenwirbelsÃ¤ule liessen keinen traumatischen Schaden erkennen (Urk. 8/66, vgl. Urk. 8/65). Im Vergleich zu den Bildern vom 20. September 1999 und vom 5. Februar 2001 zeigten die aktuellen Aufnahmen im Wesentlichen unverÃ¤nderte VerhÃ¤ltnisse, insbesondere keine umschrieben progrediente Segmentdegeneration, die als Hinweis fÃ¼r einen traumatischen Dauerschaden betrachtet werden mÃ¼sste. Nachdem eine WirbelsÃ¤ulenverletzung initial auch nicht diagnostiziert worden sei, eine vorbestehende Anamnese mit RÃ¼ckenbeschwerden bestehe und die jetzigen RÃ¶ntgenbilder weder direkt noch indirekt Hinweise ergÃ¤ben fÃ¼r eine traumatische SchÃ¤digung, kÃ¶nne ein zumindest wahrscheinlicher Unfallkausalzusammenhang fÃ¼r die RÃ¼ckenbeschwerden nicht angenommen werden. Da die Kopfschmerzen gemÃ¤ss Gutachten von Dr. D.___ vom 8. Juni 2004 ebenfalls nicht unfallkausal seien, verblieben als beeintrÃ¤chtigende Unfallfolgen die Residuen der Calcaneusfraktur links. Zur zumutbaren ArbeitsfÃ¤higkeit hÃ¤tten sich die Ãrzte der Rehabilitationsklinik Bellikon bereits geÃ¤ussert (Urk. 8/66).</w:t>
      </w:r>
    </w:p>
    <w:p>
      <w:r>
        <w:t>3.10Â Â  Dr. med. E.___, Facharzt Neurologie FMH, und med. pract. F.___, AssistenzÃ¤rztin, Kopfwehzentrum A.___, diagnostizierten in ihrem Bericht vom 25. Oktober 2004 (und in den monatlichen Folgeberichten; Urk. 3/3) einen chronischen posttraumatischen Kopfschmerz (IHS-Code 5.2; Urk. 3/3 S. 1). Beim Unfall vom 6. November 2002 sei der BeschwerdefÃ¼hrer auf die FÃ¼sse gefallen; er sei nicht bewusstlos gewesen und habe keine Verletzung am Kopf davongetragen. Die Schmerzen seien seit dem Unfall immer vorhanden, wobei einmal tÃ¤glich wÃ¤hrend fÃ¼nf bis zehn Minuten eine Schmerzspitze erreicht werde. Verschlimmernde Faktoren seien langes Gehen und Stehen sowie kÃ¶rperliche AktivitÃ¤ten. Verbessernder Faktor sei das Liegen. Der BeschwerdefÃ¼hrer konsumiere pro Tag drei bis vier Ponstan-Tabletten. Die neurologischen Befunde erwiesen sich als unauffÃ¤llig. Insbesondere hielten die Ãrzte fest, die HalswirbelsÃ¤ulenbeweglichkeit sei normal (Urk. 3/3 S. 2).</w:t>
      </w:r>
    </w:p>
    <w:p>
      <w:r>
        <w:t>Â Â Â Â Â Â Â Â</w:t>
      </w:r>
    </w:p>
    <w:p>
      <w:r>
        <w:t>Â Â Â Â Â Â Â Â  Im Schreiben vom 2. Juni 2005 fÃ¼hrte die AssistenzÃ¤rztin F.___ aus, der BeschwerdefÃ¼hrer habe auf eine durchgefÃ¼hrte Basistherapie nicht angesprochen; sie empfehle aber einen Arbeitsversuch mit einem Pensum von 50 %, wobei dieses auf die Vormittage aufzuteilen sei (Urk. 13).Â</w:t>
      </w:r>
    </w:p>
    <w:p>
      <w:r>
        <w:t>4.</w:t>
      </w:r>
    </w:p>
    <w:p>
      <w:r>
        <w:t>4.1Â Â Â Â  Unbestritten und aufgrund der medizinischen Akten (Urk. 8/36, Urk. 8/46; Urk. 8/57) belegt ist, dass beim BeschwerdefÃ¼hrer aus dem Unfallereignis vom 6. November 2002 Unfallfolgen im linken Fuss verbleiben, namentlich vordergrÃ¼ndige Belastungsschmerzen nach mehrfragmentÃ¤rer osteosynthetisch versorgter Calcaneusfraktur und Osteosynthesematerialentfernung mit einem etwas verdickten RÃ¼ckfuss und einer verhÃ¤ltnismÃ¤ssig hochgradigen FunktionseinschrÃ¤nkung im unteren Sprunggelenk (Urk. 8/57 S. 3).</w:t>
      </w:r>
    </w:p>
    <w:p>
      <w:r>
        <w:t>4.2Â Â Â Â  Streitig und zu prÃ¼fen ist im Folgenden, ob die beklagten RÃ¼cken- und Kopfschmerzen in einem Zusammenhang zum Unfall vom 6. November 2002 stehen.</w:t>
      </w:r>
    </w:p>
    <w:p>
      <w:r>
        <w:t>4.2.1Â Â  BezÃ¼glich der RÃ¼ckenschmerzen ist aktenkundig, dass diese seit Jahren immer wieder auftraten (Urk. 8/12 S. 2; Urk. 8/46 S. 5 Mitte). Der BeschwerdefÃ¼hrer beklagte sich anfangs Ã¼ber Nackenverspannungen bei freier HalswirbelsÃ¤ulenbeweglichkeit (Urk. 8/8 und Urk. 8/12). Dr. D.___ liess in der Folge ein MRT erstellen, welches eine diskrete Protrusion L4/5 und L5/S1 (Urk. 8/14; Urk. 8/16) ergab. AnlÃ¤sslich der Besprechung vom 10. April 2003 erwÃ¤hnte der BeschwerdefÃ¼hrer keine RÃ¼ckenbeschwerden (Urk. 8/25). Der klinische Befund der HalswirbelsÃ¤ule war im August 2003 normal mit freier bis in die Endphasen schmerzloser Beweglichkeit ohne Druckschmerzen und Hinweise auf FunktionsausfÃ¤lle (Urk. 8/36 S. 2). Die Aufnahmen vom April 2004 zeigten im wesentlichen unverÃ¤nderte VerhÃ¤ltnisse, insbesondere keine umschrieben progrediente Segmentdegeneration, die als Hinweise fÃ¼r einen traumatischen Dauerschaden betrachtet werden mÃ¼ssten (Urk. 8/66; Urk. 8/65). Somit ist zusammen mit den Ã¼bereinstimmenden medizinischen Berichten davon auszugehen, dass das Unfallereignis vom 6. November 2002 nicht zu einer richtungsweisenden und dauernden Verschlimmerung der RÃ¼ckenproblematik gefÃ¼hrt hat. Vielmehr ist gestÃ¼tzt auf deren Beurteilung anzunehmen, dass eine geringe Skoliose bereits frÃ¼her vorlag (vgl. Urk. 8/64 Ziff. 1.1); neben einer geringen linkskonvexen Skoliose der BrustwirbelsÃ¤ule zeigte sich eine regelrechte Darstellung der Lenden- und BrustwirbelsÃ¤ule ohne Nachweise auf eine traumabedingte Pathologie (Urk. 8/65; Urk. 8/66). Selbst wenn nach einer langen Latenzzeit ein leichtes lumbovertebrales Syndrom diagnostiziert wurde (Urk. 8/46 S. 1 und Urk. 8/65), sind die angegebenen RÃ¼ckenschmerzen nicht unfallkausal, denn aus sÃ¤mtlichen Untersuchen und bildgebenden Darstellungen folgt, dass keine Verletzung des RÃ¼ckens erfolgt war.</w:t>
      </w:r>
    </w:p>
    <w:p>
      <w:r>
        <w:t>4.2.2 Â  In Bezug auf die Kopfschmerzen stÃ¼tzte sich die Beschwerdegegnerin auf das Gutachten von Dr. D.___ (Urk. 8/64).</w:t>
      </w:r>
    </w:p>
    <w:p>
      <w:r>
        <w:t>Â Â Â Â Â Â Â Â  In der Beschwerde vom 12. Mai 2005 machte der BeschwerdefÃ¼hrer erstmals geltend, auf das Gutachten von Dr. D.___ sei nicht abzustellen (Urk. 1 S. 6 Mitte). Zum einen brachte er vor, ihm seien die Mitwirkungsrechte verweigert worden (Urk. 1. S. 6 unten). Dem ist entgegen zu halten, dass er selbst anlÃ¤sslich der Ã¤rztlichen Abschlussuntersuchung vom 11. Februar 2004 eine erneute neurologische Begutachtung wÃ¼nschte (Urk. 8/57 S. 3 unten). Weder vor der Untersuchung noch nach dem Vorliegen des Gutachtens noch in der Einsprache (Urk. 8/83) und den beiden ErgÃ¤nzungen dazu (Urk. 8/85; Urk. 8/99) brachte er irgendwelche EinwÃ¤nde gegen eine Begutachtung durch Dr. D.___ vor. Das erstmalige Vorbringen verweigerter Mitwirkungsrechte in der Beschwerde erweist sich deshalb als verspÃ¤tet, weshalb darauf nicht einzutreten ist. Denn Ablehnungs- und AusstandsgrÃ¼nde sind so frÃ¼h als mÃ¶glich geltend zu machen. Nach der Rechtsprechung verstÃ¶sst es gegen Treu und Glauben, EinwÃ¤nde dieser Art erst im Rechtsmittelverfahren vorzubringen, wenn und soweit der behauptete Mangel schon im vorangegangenen Verfahren hÃ¤tte festgestellt werden kÃ¶nnen. Wer sich nicht bei erster Gelegenheit dagegen zur Wehr setzt, sondern sich stillschweigend auf den Prozess einlÃ¤sst, verwirkt den Anspruch auf spÃ¤tere Anrufung der verletzten Verfassungsbestimmung (Entscheid des EidgenÃ¶ssischen Versicherungsgerichts vom 17. August 2004 in Sachen J., I 29/04 Erw. 2.4; BGE 115 V 262 Erw. 4b und 114 V 62 Erw. 2c mit Hinweisen; vgl. auch BGE 124 I 123 Erw. 2, 119 Ia 227 Erw. 5a mit weiteren Hinweisen).</w:t>
      </w:r>
    </w:p>
    <w:p>
      <w:r>
        <w:t>Â Â Â Â Â Â Â Â  Ebensowenig zu Ã¼berzeugen vermag der Einwand, Dr. D.___ sei in der Sache vorbefasst gewesen. Denn der Umstand allein, dass sich ein SachverstÃ¤ndiger schon einmal mit einer Person befasst hat, schliesst spÃ¤ter dessen Beizug als Gutachter nicht zum Vornherein aus. Eine unzulÃ¤ssige Vorbefassung liegt auch dann nicht vor, wenn er zu (fÃ¼r eine Partei) ungÃ¼nstigen Schlussfolgerungen gelangt. Anderes gilt, wenn UmstÃ¤nde vorliegen, die den Anschein der Befangenheit und die Gefahr der Voreingenommenheit objektiv zu begrÃ¼nden vermÃ¶gen, etwa wenn der SachverstÃ¤ndige seinen Bericht nicht neutral und sachlich abfasste. Darin ist ein Ablehnungsgrund zu sehen (BGE 127 I 198 Erw. 2b; im gleichen Sinne auch in RKUV 1993 Nr. U 167 S. 95 nicht publ. Erw. 5c). Davon kann vorliegend jedoch keine Rede sein, da Dr. D.___ sich intensiv und objektiv mit den umfassenden Vorakten und den Bildaufnahmen, die bis zum Zeitpunkt der Erstellung des Gutachtens vorlagen und welche er auch konsultierte, der Anamnese und den geklagten Beschwerden auseinandergesetzt hat und in Ã¼berzeugender Weise die medizinische Situation darlegte. GestÃ¼tzt darauf kam er zur Ã¼berzeugenden Schlussfolgerung, dass die auftretenden Kopfschmerzen nicht auf eine traumatische Verletzung des SchÃ¤dels oder der HalswirbelsÃ¤ule zurÃ¼ckzufÃ¼hren seien, sondern vielmehr einen Spannungskopfschmerz darstellen. Sein Gutachten erfÃ¼llt mithin alle rechtsprechungsgemÃ¤ssen (BGE 125 V 352 Erw. 3 mit Hinweisen) Kriterien fÃ¼r eine beweiskrÃ¤ftige Ã¤rztliche Entscheidungsgrundlage, so dass kein Grund besteht, die ZuverlÃ¤ssigkeit der auf umfassenden AbklÃ¤rungen beruhenden spezialÃ¤rztlichen Beurteilung in Frage zu stellen.</w:t>
      </w:r>
    </w:p>
    <w:p>
      <w:r>
        <w:t>Â Â Â Â Â Â Â Â  Daran vermag die gegenteilige Schlussfolgerung der Ãrzte des Kopfwehzentrums der Klinik A.___ nichts zu Ã¤ndern. Denn auch jene Ãrzte gingen in Ãbereinstimmung mit der Aktenlage davon aus, dass der BeschwerdefÃ¼hrer bei seinem Sturz auf die FÃ¼sse fiel, den Kopf nicht anschlug und keine commotio cerebri erlitt. Die ihrerseits gestellte Diagnose eines chronischen posttraumatischen Kopfschmerzes (IHS-Code 5.2; Urk. 3/3 S. 1) vermag nicht zu Ã¼berzeugen, da trotz sehr umfassenden Untersuchungen und AbklÃ¤rungen ein fÃ¼r diese Diagnosestellung unerlÃ¤ssliches Kopf- und/oder HalswirbelsÃ¤ulentrauma nicht nachgewiesen werden konnte. Ausserdem erscheint die EinschÃ¤tzung einer ArbeitsfÃ¤higkeit von 50 % allein wegen Kopfschmerzen, die einmal tÃ¤glich wÃ¤hrend einigen Minuten eine Schmerzspitze erreichen und ansonsten in geringem Mass vorhanden sind (vgl. vorstehend Erw. 3.10), nicht nachvollziehbar begrÃ¼ndet. Unter BerÃ¼cksichtigung der rechtsprechungsgemÃ¤ssen Kriterien fÃ¼r ein beweismÃ¤ssiges Abstellen auf ein Gutachten, sind die Berichte der Ãrzte des Kopfwehzentrums der Klinik A.___ mit ZurÃ¼ckhaltung zu verwerten.</w:t>
      </w:r>
    </w:p>
    <w:p>
      <w:r>
        <w:t>4.3Â Â Â Â  Aus dem Gesagten geht hervor, dass weder die beklagten Kopf- noch die RÃ¼ckenschmerzen mit Ã¼berwiegender Wahrscheinlichkeit auf das Unfallereignis vom 6. November 2002 zurÃ¼ckzufÃ¼hren sind. DemgegenÃ¼ber sind die Residuen der TrÃ¼mmerfraktur des linken Calcaneus als unfallkausal zu betrachten. GemÃ¤ss Ã¼bereinstimmender EinschÃ¤tzung der Ãrzte der Klinik Y.___ (Urk. 8/46 S. 3 oben) und des Kreisarztes Dr. C.___ (Urk. 8/66) ist dem BeschwerdefÃ¼hrer wegen seiner unfallbedingten Folgen noch eine leichte bis mittelschwere wechselbelastende TÃ¤tigkeit, vorwiegend sitzend, ohne repetitive Zwangshaltungen wie Kauern oder Hocken und ohne Laufen in unebenem GelÃ¤nde ganztags zumutbar (Urk. 8/46 S. 3 oben).</w:t>
      </w:r>
    </w:p>
    <w:p>
      <w:r>
        <w:t>4.4Â Â Â Â  Kreisarzt Dr. C.___ schÃ¤tzte den IntegritÃ¤tsschaden auf 20 % (Urk. 8/67). Die radiologischen und szintinographischen Befunde berÃ¼cksichtigend (vgl. Urk. 8/42 und Urk. 8/43) seien die Unfallfolgen vergleichbar mit einer USG-Arthrose mÃ¤ssigen bis knapp schweren Grades, wofÃ¼r die Feinrastertabelle 5.2 eine IntegritÃ¤tsentschÃ¤digung von 15 % vorsehe. Er schÃ¤tze den IntegritÃ¤tsschaden etwas hÃ¶her - auf 20 % - wegen der Fehlstellung des RÃ¼ckfusses. Eine hÃ¶here SchÃ¤tzung als 20 % sei nicht zulÃ¤ssig, nachdem die Feinrastertabelle 4.3 eine IntegritÃ¤tsentschÃ¤digung von 20 % beispielsweise vorsehe nach einer Amputation im Chopart. Falls bei der IntegritÃ¤tsentschÃ¤digung die theoretische VerbesserungsmÃ¶glichkeit einer korrigierenden USG-Arthrodese mitberÃ¼cksichtigt wÃ¼rde, kÃ¶nnte diese entsprechend der Feinrastertabelle 2.2, respektive 5.2 sogar nur auf 15 % geschÃ¤tzt werden.</w:t>
      </w:r>
    </w:p>
    <w:p>
      <w:r>
        <w:t>Â Â Â Â Â Â Â Â  Diese EinschÃ¤tzung von Dr. C.___ erscheint nachvollziehbar und berÃ¼cksichtigt sowohl die belastungsabhÃ¤ngigen Beschwerden als auch die um zwei Drittel eingeschrÃ¤nkte Beweglichkeit und somit Funktion im unteren linken Sprunggelenk (vgl. Urk. 8/57 S. 3 unten); die momentan rein theoretische VerbesserungsmÃ¶glichkeit (vgl. Urk. 8/57 S. 3 unten) wird (grosszÃ¼gigerweise) nicht miteinbezogen. Im Rahmen der praxisgemÃ¤ssen EinschÃ¤tzung erweist sich ein IntegritÃ¤tsschaden in der HÃ¶he von 20 % als ausgewiesen.</w:t>
      </w:r>
    </w:p>
    <w:p>
      <w:r>
        <w:t>5.</w:t>
      </w:r>
    </w:p>
    <w:p>
      <w:r>
        <w:t>5.1Â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