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UV.2005.00146 vom 30. Juni 2006</w:t>
      </w:r>
    </w:p>
    <w:p>
      <w:r>
        <w:t>ZH Sozialversicherungsgericht, 2006-06-30, DE</w:t>
      </w:r>
    </w:p>
    <w:p>
      <w:r>
        <w:rPr>
          <w:b/>
        </w:rPr>
        <w:t xml:space="preserve">Quelle: </w:t>
      </w:r>
      <w:r>
        <w:t>https://mcp.opencaselaw.ch/entscheid/zh_sozialversicherungsgericht_UV.2005.00146</w:t>
      </w:r>
    </w:p>
    <w:p>
      <w:r>
        <w:t>FR: ZH_SOZIALVERSICHERUNGSGERICHT UV.2005.00146 du 30 juin 2006</w:t>
      </w:r>
    </w:p>
    <w:p>
      <w:r>
        <w:t>IT: ZH_SOZIALVERSICHERUNGSGERICHT UV.2005.00146 del 30 giugno 2006</w:t>
      </w:r>
    </w:p>
    <w:p>
      <w:pPr>
        <w:pStyle w:val="Heading2"/>
      </w:pPr>
      <w:r>
        <w:t>Erwägungen</w:t>
      </w:r>
    </w:p>
    <w:p>
      <w:r>
        <w:rPr>
          <w:b/>
        </w:rPr>
        <w:t>E. 3</w:t>
      </w:r>
    </w:p>
    <w:p>
      <w:r>
        <w:t>3.1Â Â Â Â  Die SUVA begrÃ¼ndete ihren Entscheid im Wesentlichen damit, dass das Vorliegen eines HWS-Distorsionstraumas nicht wahrscheinlich sei. Der BeschwerdefÃ¼hrer klage ausschliesslich Ã¼ber Nackenbeschwerden; diese seien nicht objektivierbar. Zudem fehle es an einem fÃ¼r das Schleudertrauma der HalswirbelsÃ¤ule typischen Beschwerdebild mit einer Vielzahl von Beschwerden. Eine psychische Fehlentwicklung liege beim BeschwerdefÃ¼hrer nicht vor, weshalb sich die PrÃ¼fung des adÃ¤quaten Kausalzusammenhanges erÃ¼brige (Urk. 2).</w:t>
      </w:r>
    </w:p>
    <w:p>
      <w:r>
        <w:t>3.2Â Â Â Â  DemgegenÃ¼ber stellte sich der BeschwerdefÃ¼hrer im Wesentlichen auf den Standpunkt, er leide unter Kopf-, Nacken- und Schulterbeschwerden, welche sowohl in einem natÃ¼rlichen als auch in einem adÃ¤quaten Kausalzusammenhang zum - als schwer, zumindest aber mittelschwer im Grenzbereich zu den schweren UnfÃ¤llen zu qualifizierenden - Unfall stÃ¼nden. Die SUVA sei bezÃ¼glich der genannten Beschwerden auch dann weiterhin leistungspflichtig, wenn diese nicht als Symptome einer HWS-Distorsion qualifiziert wÃ¼rden. Eine solche liesse sich allerdings nicht aufgrund der Latenzzeit verneinen, sei der BeschwerdefÃ¼hrer nach dem Unfall doch bettlÃ¤gerig gewesen und habe unter Einfluss von Morphium gestanden. Die HWS-Beschwerden habe er bemerkt, als die Medikation abgesetzt worden sei und er das erste Mal habe aufsitzen kÃ¶nnen; dabei sei der Pflegerin seine Fehlhaltung aufgefallen. Aufgrund der UmstÃ¤nde wÃ¤re es ihm gar nicht mÃ¶glich gewesen, die fraglichen Beschwerden innert der von der Rechtsprechung geforderten 24 bis 72 Stunden festzustellen. Im Ãbrigen habe die SUVA entschieden, ohne den rechtserheblichen Sachverhalt genÃ¼gend abgeklÃ¤rt zu haben (Urk. 1).</w:t>
      </w:r>
    </w:p>
    <w:p>
      <w:r>
        <w:t>4.Â Â Â Â Â Â</w:t>
      </w:r>
    </w:p>
    <w:p>
      <w:r>
        <w:t>4.1Â Â Â Â  Betreffend die Kopf-, Nacken- und Schulterbeschwerden, deren UnfallkausalitÃ¤t strittig ist, stellt sich der medizinische Sachverhalt wie folgt dar:</w:t>
      </w:r>
    </w:p>
    <w:p>
      <w:r>
        <w:t>4.2Â Â Â Â  Die Ãrzte des Spitals Z.___ stellten in ihrem Bericht vom 19. Juli 2002 (Urk. 8/6) folgende Diagnosen:Â Â Â Â Â  -Â Â Â Â Â Â Â  "distale, intraartikulÃ¤re Radiusfrakturen bds. (AO-Klassifikation 23-B3.1 links und 23-C3.2 rechts)Â Â Â  -Â Â Â Â Â Â Â  Olecranonfraktur links (AO-Klassifikation 21-B1.1)Â Â Â Â  -Â Â  Undislozierte, vordere Beckenringfraktur linksÂ Â Â Â  -Â Â Â Â Â Â Â  Scapulafraktur rechtsÂ Â Â Â Â Â Â Â  -Â Â Â Â Â Â Â  Kniekontusion rechtsÂ Â Â Â Â Â Â Â  -Â Â Â Â  Commotio cerebriÂ Â Â Â Â Â Â Â  -Â Â Â Â Â Â Â  Pneunomie bds."Â Â Â Â Â  Der Patient weise betreffend das Unfallereignis eine Amnesie auf. Bei Klinikeintritt seien dessen distale Radiusfrakturen beidseits sofort mittels Fixateur externe erstversorgt worden (vgl. Operationsbericht vom 18. Juni 2002, Urk. 8/3). Wegen einer postoperativen respiratorischen Verschlechterung im Zusammenhang mit einer beidseitigen Pneunomie sei er zur Ãberwachung auf die Intensivstation verlegt worden. Nachdem sich sein Allgemeinzustand gebessert habe, habe am 28. Juni 2002 die definitive Osteosynthese der beiden Radiusfrakturen sowie der Olecranonfraktur vorgenommen werden kÃ¶nnen (vgl. Operationsberichte vom 28. Juni 2002, Urk. 8/4 und Urk. 8/5). Am 24. Juli 2002 sei der Patient zur weiteren Rehabilitation in die Rehaklinik Y.___ verlegt worden.</w:t>
      </w:r>
    </w:p>
    <w:p>
      <w:r>
        <w:t>4.3Â Â Â Â  Die Ãrzte der Rehaklink Y.___ stellten im Austrittsbericht vom 19. September 2002 (Urk. 8/13) zusÃ¤tzlich zu den bereits von den Ãrzten des Spitals Z.___ gestellten primÃ¤ren Unfalldiagnosen diejenige einer HWS-Distorsion (Urk. 8/13 S. 1). DiesbezÃ¼glich fÃ¼hrten sie aus, es hÃ¤tten sich erst drei Wochen nach dem Unfall erste HWS-Beschwerden im Sinne eines Ziehens und knackender GerÃ¤usche sowie eines DruckgefÃ¼hls temporal beidseits eingestellt. Bei Eintritt habe sich ein muskuloligamentÃ¤res Schmerzsyndrom im HWS-Bereich mit leicht eingeschrÃ¤nkter Rotation beidseits und Reklination mit Schmerzausstrahlung nach parietookzipital gezeigt. Die RÃ¶ntgenaufnahmen der HWS ap/seitlich und schrÃ¤g vom 27. August 2002 zeigten keine traumatischen VerÃ¤nderungen. Ersichtlich seien dagegen Spondylarthrosen C4/C5 sowie C5/C6. Die physiotherapeutischen Massnahmen hÃ¤tten eine gewisse Linderung der Beschwerden bringen kÃ¶nnen, so dass der Patient bei Austritt noch leichte bis mittelstarke ziehende Schmerzen im HWS-Bereich beschrieben und eine leicht eingeschrÃ¤nkte Rotation beidseits gezeigt habe (Urk. 8/13 S. 3 und S. 5). Wegen der HWS-Beschwerden bei Spondylarthrose C4/C5 und C5/C6 sei ein Termin fÃ¼r eine konsiliarische Untersuchung bei Dr. med. B.___, Facharzt FMH fÃ¼r Rheumatologie und Innere Medizin, vereinbart worden (Urk. 8/13 S. 6).</w:t>
      </w:r>
    </w:p>
    <w:p>
      <w:r>
        <w:t>4.4Â Â Â Â  Aufgrund des MRI der HWS vom 19. November 2002 stellte Dr. med. C.___, Facharzt FMH fÃ¼r Radiologie, Institut fÃ¼r Radiologie, Klinik X.___, in seinem Bericht vom 20. November 2002 fest, posttraumatische VerÃ¤nderungen der HWS seien keine nachgewiesen. Es bestehe eine beginnende degenerative Discopathie C3/4. Neurokompression gebe es keine; der Spinalkanal und die Foramina seien normal weit (Urk. 8/44).</w:t>
      </w:r>
    </w:p>
    <w:p>
      <w:r>
        <w:t>4.5Â Â Â Â  Nach einer Untersuchung am 19. Juni 2003 hielt SUVA-Kreisarzt Dr. med. D.___, Facharzt FMH fÃ¼r Chirurgie, in seinem Bericht vom 20. Juni 2003 fest, der BeschwerdefÃ¼hrer habe angegeben, dauernd, auch im Ruhezustand, unter Nackenschmerzen zu leiden. Diese seien von konstanter IntensitÃ¤t und strahlten beidseits parietal gegen den Kopf aus. Schwindelerscheinungen habe er keine. Er nehme keine Medikamente, gehe aber wegen der Nackenbeschwerden noch einmal wÃ¶chentlich in die Physiotherapie (Urk. 8/39 S. 2). Dr. D.___ diagnostizierte ein Cephalo-Cervikalsyndrom nach HWS-Distorsion (Urk. 8/39).</w:t>
      </w:r>
    </w:p>
    <w:p>
      <w:r>
        <w:t>Â Â Â Â Â Â Â Â  In einer SUVA-internen Stellungnahme hielt Dr. D.___ ebenfalls am 20. Juni 2003 fest, die Befragung des BeschwerdefÃ¼hrers habe ergeben, dass dessen Nackenschmerzen relativ kurz nach dem Unfall aufgetreten seien. Dass diese in den ersten Wochen, wÃ¤hrend deren der BeschwerdefÃ¼hrer in der Intensivpflegestation gelegen und unter starken Schmerzen gelitten habe, nicht offensichtlich gewesen seien, sei nachvollziehbar (Urk. 8/40).</w:t>
      </w:r>
    </w:p>
    <w:p>
      <w:r>
        <w:t>4.6Â Â Â Â  In seinem Bericht vom 17. Juli 2003 stellte Dr. med. B.___, Facharzt FMH fÃ¼r Rheumatologie und Innere Medizin, die Diagnose eines posttraumatischen cervicospondylogenen Syndroms mit muskulÃ¤rer Dysbalance bei Status nach Motorradunfall am 18. Juni 2002. Der BeschwerdefÃ¼hrer, der seit dem 12. November 2002 bei ihm in Behandlung stehe, klage nach wie vor Ã¼ber Nackenschmerzen mit muskulÃ¤ren Verspannungen. Die HWS-Beweglichkeit, welche anfÃ¤nglich um Â¾ reduziert gewesen sei, sei derzeit noch hÃ¤lftig vermindert. Im Bereich der oberen und unteren HWS bestÃ¼nden Irritationszonen. Zudem sei betreffend M. Trapezius sowie M. Levator scapulae beidseits eine muskulÃ¤re Dysbalance vorhanden. Der Patient stehe in physiotherapeutischer Behandlung, welche bisher zu einer 25%igen Besserung gefÃ¼hrt habe (Urk. 8/47).</w:t>
      </w:r>
    </w:p>
    <w:p>
      <w:r>
        <w:t>4.7Â Â Â Â  Aus dem Schreiben von Dr. B.___ vom 19. Februar 2004 geht hervor, dass sich die vom Nacken ausgehenden Kopfschmerzen des BeschwerdefÃ¼hrers nach Absetzen der Manualtherapie wieder verstÃ¤rkt hÃ¤tten. Objektiv nachweisbar sei dies durch eine verschlechterte Beweglichkeit der HalswirbelsÃ¤ule mit zahlreichen Irritationszonen. Eine erneute Behandlung mit Manualtherapie sei daher sinnvoll. Der BeschwerdefÃ¼hrer habe gemÃ¤ss eigenen Angaben vor dem fraglichen Unfall nie an Nackenschmerzen gelitten; der aktuelle Zustand sei daher als unfallbedingt zu interpretieren (Urk. 3/2).</w:t>
      </w:r>
    </w:p>
    <w:p>
      <w:r>
        <w:t>4.8Â Â Â Â  Im Bericht vom 5. MÃ¤rz 2004 (Urk. 8/53) hielt Dr. B.___ fest, eine Kontrolle am 7. Januar 2004 habe ergeben, dass nach wie vor belastungsabhÃ¤ngige Nackenschmerzen mit muskulÃ¤rer Verspannung bestÃ¼nden. Dr. B.___ stellte folgenden klinischen Befund:</w:t>
      </w:r>
    </w:p>
    <w:p>
      <w:r>
        <w:t>Â Â Â Â Â Â Â Â  -Â Â Â  "HWS:Â Â Â  Flexion/Extension 20-0-15Â°. Lateroflexion 15-0-15Â°. Rotation in maximalerÂ  Extension (links/rechts): 25-0-15Â°. Â Â Â Â  Rotation in Neutralstellung: 15-0-15Â° Â Â Â Â Â Â Â Â  Rotation in maximaler Inklination (links/rechts): 15-0-20Â° mit Endpha-Â Â Â Â Â Â Â  senschmerz links.Â Â  Â Â Â Â Â Â Â Â  Irritationszonen im Bereich der oberen und unteren HWS. MuskulÃ¤re Dys-Â Â  balance (M. Trapezius sowie M. Levator scapulae beidseits).</w:t>
      </w:r>
    </w:p>
    <w:p>
      <w:r>
        <w:t>Â Â Â Â Â Â Â Â  -Â Â Â  BWS:Â Â Â Â Â  Leichte Dysfunktion im Bereiche der oberen BWS.</w:t>
      </w:r>
    </w:p>
    <w:p>
      <w:r>
        <w:t>Â Â Â Â Â Â Â Â  -Â Â Â  Neurologisch:Â Â Â Â  Symmetrisches Reflexbild, normale SensibilitÃ¤t und Motorik."</w:t>
      </w:r>
    </w:p>
    <w:p>
      <w:r>
        <w:t>4.9Â Â Â Â  Am 19. April 2004 gab Dr. B.___ an, der BeschwerdefÃ¼hrer leide nach wie vor unter starken belastungsabhÃ¤ngigen Nackenschmerzen mit muskulÃ¤ren Verspannungen und erheblichem Funktionsverlust. Er unterziehe sich deswegen einer gezielten physiotherapeutischen Behandlung mit Mobilisation, manuellen Traktionen und muscle balance. Der Abschluss der Behandlung sei noch nicht absehbar. Im ehemaligen Beruf als Lastwagenmechaniker sei der Patient seit Behandlungsbeginn und bis auf weiteres zu 100 % arbeitsunfÃ¤hig. SÃ¤mtliche Bewegungen des Kopfes, vor allem der Blick nach oben und Rotationsbewegungen, seien stark eingeschrÃ¤nkt und schmerzhaft. Arbeiten in stereotyper Position mit Kopfbewegungen und Belastungen der Arme seien nicht mÃ¶glich. Es sei ein bleibender Nachteil in Form von Beschwerden und eines Funktionsverlusts zu erwarten (Urk. 8/54).</w:t>
      </w:r>
    </w:p>
    <w:p>
      <w:r>
        <w:t>4.10Â Â  SUVA-Arzt Dr. med. E.___ hielt am 4. Mai 2004 fest, die HWS-Beschwerden des Patienten seien nicht unfallkausal, seien sie doch erst drei Wochen nach dem fraglichen Unfall aufgetreten (Urk. 8/56).</w:t>
      </w:r>
    </w:p>
    <w:p>
      <w:r>
        <w:t>4.11Â Â  In seinem Schreiben vom 28. Juni 2004 hielt Dr. B.___ fest, die Untersuchung vom 16. Juni 2004 habe ergeben, dass weiterhin belastungsabhÃ¤ngige Nackenschmerzen mit muskulÃ¤ren Verspannungen und deutlichem Funktionsverlust bestÃ¼nden. Die Beweglichkeit der HalswirbelsÃ¤ule sei in allen Richtungen noch mindestens um 50 % eingeschrÃ¤nkt, und es fÃ¤nden sich zahlreiche muskulÃ¤re Verspannungen. Zudem weise die BrustwirbelsÃ¤ule im oberen Bereich eine Dysfunktion auf. Die Beschwerden des Patienten seien glaubhaft (Urk. 3/3).</w:t>
      </w:r>
    </w:p>
    <w:p>
      <w:r>
        <w:t>4.12Â Â  SUVA-Arzt Dr. med. F.___, Facharzt FMH fÃ¼r Chirurgie, bezeichnete in seiner Beurteilung vom 1. Juli 2004 die UnfallkausalitÃ¤t der nachtrÃ¤glichen Nackenbeschwerden aufgrund der Latenz von drei Wochen als unwahrscheinlich. Er wies darauf hin, dass im ersten Spitalbericht eine HWS-Distorsion nicht erwÃ¤hnt werde und sich radiologisch keine traumatische LÃ¤sion nachweisen lasse. Zudem hÃ¤tten nie neurologische AusfÃ¤lle bestanden. Ein dauernder und erheblicher IntegritÃ¤tsschaden sei daher an der HWS nicht objektivierbar. Im Ãbrigen lasse sich mit den harmlosen muskulÃ¤ren Beschwerden auch keine ArbeitsunfÃ¤higkeit rechtfertigen (Urk. 8/58).</w:t>
      </w:r>
    </w:p>
    <w:p>
      <w:r>
        <w:t>4.13Â Â  GemÃ¤ss SUVA-Arzt Dr. E.___ ist die SchrÃ¤ghaltung der HalswirbelsÃ¤ule beim ersten Mal Aufsitzen nach zweiwÃ¶chigem Liegen fÃ¼r die Beurteilung der UnfallkausalitÃ¤t der HWS-Beschwerden respektive der Leistungspflicht der SUVA nicht von Belang. Dasselbe gelte fÃ¼r die auf einem RÃ¶ntgenbild ersichtliche Streckhaltung der HalswirbelsÃ¤ule. Relevant sei, dass der Patient keine strukturelle LÃ¤sion der HalswirbelsÃ¤ule erlitten habe und die Beschwerden gemÃ¤ss den Ãrzten der Rehaklinik Y.___ erst drei Wochen nach dem Unfall aufgetreten seien (Bericht vom 10. August 2004, Urk. 8/67).</w:t>
      </w:r>
    </w:p>
    <w:p>
      <w:r>
        <w:rPr>
          <w:b/>
        </w:rPr>
        <w:t>E. 5</w:t>
      </w:r>
    </w:p>
    <w:p>
      <w:r>
        <w:t>5.1Â Â Â Â  Unbestritten ist, dass der BeschwerdefÃ¼hrer unter Beschwerden im Nackenbereich leidet und er diese drei Wochen nach dem Unfall vom 18. Juni 2002 erstmals feststellte (vgl. Urk. 2 S. 3). Zu prÃ¼fen ist, ob die SUVA ihre Leistungspflicht betreffend HWS-Beschwerden ab dem 14. Oktober 2004 (Urk. 8/73) zu Recht mangels eines natÃ¼rlichen Kausalzusammenhanges zwischen den Beschwerden und dem Unfall vom 18. Juni 2002 verneint hat.</w:t>
      </w:r>
    </w:p>
    <w:p>
      <w:r>
        <w:t>5.2Â Â Â Â  Entgegen den AusfÃ¼hrungen der SUVA-Ãrzte Dr. E.___ (Urk. 8/67) und Dr. F.___ (Urk. 8/58) vermag die Tatsache, dass der BeschwerdefÃ¼hrer nicht bereits unmittelbar nach dem Unfall oder zumindest kurze Zeit spÃ¤ter (vgl. RKUV 2000 Nr. U 359 S. 307) Schmerzen im Nackenbereich geltend machte, deren UnfallkausalitÃ¤t nicht auszuschliessen. Aufgrund der UmstÃ¤nde ist nÃ¤mlich nicht davon auszugehen, dass die fraglichen Beschwerden erst nach einer Latenzzeit von drei Wochen nach dem Unfall auftraten. So ist aktenkundig, dass der BeschwerdefÃ¼hrer wegen der diversen erheblichen Verletzungen, die er sich beim fraglichen Unfall zuzog, anfÃ¤nglich unter starken Schmerzen litt und zudem nach der erste Operation eine beidseitige Pneunomie entwickelte, deretwegen er vorÃ¼bergehend auf die Intensivpflegestation verlegt werden musste (vgl. Urk. 8/4, Urk. 8/6). Da er die erste Zeit ausschliesslich liegend verbrachte und unter massiven Schmerzen litt beziehungsweise unter starker Medikation stand, kann nicht zu seinen Ungunsten ausgelegt werden, dass er die HWS-Beschwerden erst einige Zeit nach dem Unfall feststellte respektive den Ãrzten gegenÃ¼ber erwÃ¤hnte. Dass die Nackenbeschwerden bereits kurze Zeit nach dem Unfall auftraten, anerkannte denn auch SUVA-Kreisarzt Dr. D.___, der angab, es sei aufgrund der starken Medikation mit Schmerzmitteln und des Aufenthalts in der Intensivpflegestation nachvollziehbar, dass die Schmerzen im Nacken wÃ¤hrend der ersten Wochen nach dem Unfall nicht offensichtlich gewesen seien (vgl. Urk. 8/40). Im Ãbrigen blieb unbestritten, dass eine Pflegerin des Spitals Z.___ beim BeschwerdefÃ¼hrer eine Fehlhaltung der HalswirbelsÃ¤ule feststellte, als dieser zum ersten Mal nach dem Unfall aufgesessen sei (vgl. Urk. 1 S. 6, Urk. 8/67).</w:t>
      </w:r>
    </w:p>
    <w:p>
      <w:r>
        <w:t>5.3Â Â Â Â  In Bezug auf die HWS-Beschwerden diagnostizierten nach dem Austritt des BeschwerdefÃ¼hrers aus dem Spital Z.___ sÃ¤mtliche Ãrzte, welche diesbezÃ¼glich Untersuchungen beziehungsweise Behandlungen durchfÃ¼hrten, eine HWS-Distorsion oder zumindest eine dem Schleudertrauma Ã¤hnliche Verletzung. So stellten die Ãrzte der Rehaklinik Y.___ im Austrittsbericht vom 19. September 2002 die Diagnose einer HWS-Distorsion (vgl. Urk. 8/13 S. 1). Dr. B.___, welcher den BeschwerdefÃ¼hrer ab dem 12. November 2002 behandelte, diagnostizierte ein posttraumatisches cervicospondylogenes Syndrom mit muskulÃ¤rer Dysbalance (vgl. Urk. 8/47, Urk. 8/53, Urk. 8/54, Urk. 3/2). Auch SUVA-Arzt Dr. D.___ stellte, nachdem er den BeschwerdefÃ¼hrer am 19. Juni 2003 untersucht hatte, ein Cephalo-Cervikalsyndrom nach HWS-Distorsion fest (Urk. 8/39 S. 4).</w:t>
      </w:r>
    </w:p>
    <w:p>
      <w:r>
        <w:t>5.4Â Â Â Â  Entgegen der Auffassung der SUVA-Ãrzte spricht das Fehlen einer strukturellen LÃ¤sion der HalswirbelsÃ¤ule (vgl. Urk. 8/6, Urk. 8/44) nicht von vornherein gegen die UnfallkausalitÃ¤t der HWS-Beschwerden. Jedoch ist nebst der Diagnose eines Schleudertraumas der HalswirbelsÃ¤ule fÃ¼r die Bejahung des natÃ¼rlichen Kausalzusammenhangs zum Unfall erforderlich, dass der BeschwerdefÃ¼hrer ein fÃ¼r diese Verletzung typisches Beschwerdebild aufweist (vgl. BGE 117 V 360 Erw. 4b).</w:t>
      </w:r>
    </w:p>
    <w:p>
      <w:r>
        <w:t>Â Â Â Â Â Â Â Â  Die SUVA ging in ihrem Einspracheentscheid vom 7. Februar 2005 unzutreffenderweise und aktenwidrig davon aus, dass sich die geklagten Beschwerden des BeschwerdefÃ¼hrers ausschliesslich auf Nackenschmerzen beschrÃ¤nkten (vgl. Urk. 8/83 S. 3). Aus den Berichten des behandelnden Arztes, Dr. B.___, geht jedenfalls hervor, dass der BeschwerdefÃ¼hrer nebst den belastungsabhÃ¤ngigen Nackenschmerzen an vom Nacken ausgehenden Kopfschmerzen, an Muskelverspannungen, einer muskulÃ¤ren Dysbalance (M. Trapezius sowie M. Levator scapulae beidseits), einer EinschrÃ¤nkung der HWS-Beweglichkeit, an Irritationszonen im Bereiche der oberen und unteren HalswirbelsÃ¤ule und im Weiteren an einer leichten Dysfunktion im Bereiche der BrustwirbelsÃ¤ule leidet (vgl. Urk. 8/47, Urk. 8/53, Urk. 8/54, Urk. 3/2, Urk. 3/3). Die Ãrzte der Rehaklinik Y.___ hielten in ihrer Beurteilung fest, es bestehe ein Ziehen und knackende GerÃ¤usche im Bereich der HWS, ein DruckgefÃ¼hl temporal beidseits, eine eingeschrÃ¤nkte Beweglichkeit mit Schmerzausstrahlung sowie ein muskuloligamentÃ¤res Schmerzsyndrom (Urk. 8/13). SUVA-Kreisarzt Dr. D.___ hatte anlÃ¤sslich der Untersuchung vom 19. Juni 2003 festgestellt, dass die Beweglichkeit der HalswirbelsÃ¤ule schmerzhaft eingeschrÃ¤nkt sei und eine Druck- und Kneifdolenz des oberen Trapeziusrandes bei beidseits verspannten Muskeln bestehe. Der BeschwerdefÃ¼hrer leide unter dauernden Nackenschmerzen mit beidseits parietaler Ausstrahlung in den Kopf (vgl. Urk. 8/39 S. 2 f.).</w:t>
      </w:r>
    </w:p>
    <w:p>
      <w:r>
        <w:t>Â Â Â Â Â Â Â Â  Neurologische AusfÃ¤lle fehlen beim BeschwerdefÃ¼hrer unbestrittenermassen (vgl. Urk. 8/47, Urk. 8/53, Urk. 8/54). Auch haben die in der Rechtsprechung immer wieder beispielhaft aufgezÃ¤hlten Beschwerden (vgl. BGE 117 V 360 Erw. 4b) mit Ausnahme der - allerdings nicht diffusen, sondern verspannungsbedingten - Kopfschmerzen beim BeschwerdefÃ¼hrer nie vorgelegen. Insbesondere litt beziehungsweise leidet dieser an keiner psychischen StÃ¶rung. Die vom BeschwerdefÃ¼hrer geklagten und in den Berichten der behandelnden Ãrzte und von SUVA-Kreisarzt Dr. D.___ aufgefÃ¼hrten gesundheitlichen StÃ¶rungen sind aber durchwegs typisch fÃ¼r das Schleudertrauma der HalswirbelsÃ¤ule und, zumindest, was die Ã¤rztlich bescheinigten Muskelverspannungen, die muskulÃ¤re Dysbalance, die EinschrÃ¤nkung der HWS-Beweglichkeit und die Dysfunktion im Bereich der BrustwirbelsÃ¤ule betrifft, medizinisch objektivierbar.</w:t>
      </w:r>
    </w:p>
    <w:p>
      <w:r>
        <w:t>Â Â Â Â Â Â Â Â  Es ergibt sich somit, dass der BeschwerdefÃ¼hrer seit dem Unfall vom 18. Juni 2002 oder zumindest seit kurzer Zeit danach an einer HÃ¤ufung von sich organisch manifestierenden gesundheitlichen StÃ¶rungen leidet, die im Zusammenhang mit der seit der Wahrnehmung der Nackenschmerzen diagnostizierten HWS-Distorsion stehen und auch im Zeitpunkt der Leistungseinstellung der SUVA unbestrittenermassen weiterhin vorhanden waren. Dass die Schmerzen des BeschwerdefÃ¼hrers im Bereich der HalswirbelsÃ¤ule weder von der SUVA noch von einem Arzt je in Zusammenhang mit den festgestellten Spondylarthrosen C4/C5 und C5/C6 (vgl. Urk. 8/13 S. 5), der beginnenden degenerativen Discopathie C3/4 (vgl. Urk. 8/8/44) oder gar mit der beim Unfall erlitten Scapulafraktur (vgl. Urk. 8/6) gebracht wurden, spricht ebenfalls dafÃ¼r, dass es sich dabei um typische Folgen der diagnostizierten HWS-Distorsion handelt.</w:t>
      </w:r>
    </w:p>
    <w:p>
      <w:r>
        <w:t>Â Â Â Â Â Â Â Â  Der natÃ¼rliche Kausalzusammenhang zwischen dem Unfall vom 18. Juni 2002 und der erlittenen schleudertraumÃ¤hnlichen Verletzung ist daher - in Ãbereinstimmung mit der EinschÃ¤tzung der behandelnden Ãrzte (vgl. Urk. 8/13 S. 1, Urk. 8/47, Urk. 8/53, Urk. 8/54, Urk. 3/2) und SUVA-Kreisarzt Dr. D.___ (vgl. Urk. 8/39 S. 4, Urk. 8/40) - nicht dahingefallen. Die Edition der vollstÃ¤ndigen Akten durch das Spital Z.___ (vgl. Urk. 1 S. 3) und die Einholung eines Gutachtens betreffend die Frage der KausalitÃ¤t (vgl. Urk. 1 S. 4 und S. 8) erÃ¼brigen sich bei dieser Beweislage.</w:t>
      </w:r>
    </w:p>
    <w:p>
      <w:r>
        <w:t>5.5Â Â Â Â  Aus den medizinischen Akten lÃ¤sst sich nicht schliessen, dass im Zeitpunkt der Leistungseinstellung durch die SUVA Mitte Oktober 2004 (vgl. Urk. 8/73) der Heilungsprozess betreffend die unfallbedingten HWS-Beschwerden abgeschlossen gewesen wÃ¤re beziehungsweise von der Fortsetzung der Ã¤rztlichen Behandlung keine Besserung mehr hÃ¤tte erwartet werden kÃ¶nnen. Im Gegenteil verordnete Dr. B.___ am 19. April 2004 die WeiterfÃ¼hrung der physiotherapeutischen Behandlung und gab an, es wÃ¼rden weiterhin im Abstand von sechs Wochen Beratungen stattfinden, wobei der Behandlungsabschluss noch nicht absehbar sei (vgl. Urk. 8/54). Der adÃ¤quate Kausalzusammenhang zwischen Unfall und der dem Schleudertrauma Ã¤hnlichen Verletzung braucht aufgrund dieser Sachlage fÃ¼r den Zeitpunkt der Leistungseinstellung der SUVA noch nicht geprÃ¼ft zu werden (vgl. in HAVE 2004 S. 119 zusammengefasstes Urteil des EidgenÃ¶ssischen Versicherungsgerichts vom 11. Februar 2004 i.S. K, U 246/03, Urteil vom 4. Mai 2005 i.S S. Erw. 4, U 372/04 mit Hinweisen).</w:t>
      </w:r>
    </w:p>
    <w:p>
      <w:r>
        <w:t>5.6Â Â Â Â  Aufgrund des Gesagten ergibt sich, dass die SUVA ihre Leistungspflicht im Zusammenhang mit den HWS-Beschwerden des BeschwerdefÃ¼hrers ab Mitte Oktober 2004 zu Unrecht verneint hat.</w:t>
      </w:r>
    </w:p>
    <w:p>
      <w:r>
        <w:t>5.7Â Â Â Â  Da im Sinne des BeschwerdefÃ¼hrers entschieden wird, kann von der von diesem beantragten Ã¶ffentlichen Verhandlung (vgl. Urk. 1 S. 3) abgesehen werden (vgl. BGE 122 V 58 Erw. 3ff). Auch auf dessen persÃ¶nliche Befragung (vgl. Urk. 1 S. 2) kann verzichtet werden.</w:t>
      </w:r>
    </w:p>
    <w:p>
      <w:r>
        <w:t>6.Â Â Â Â Â Â  Aufgrund seines Obsiegens in diesem Verfahren ist dem BeschwerdefÃ¼hrer gestÃ¼tzt auf Art. 61 lit. g ATSG in Verbindung mit Â§ 34 Abs. 1 und 3 des Gesetzes Ã¼ber das Sozialversicherungsgericht (GSVGer) eine ProzessentschÃ¤digung zuzusprechen, wobei ein Betrag von Fr. 2'200.-- (inkl. Barauslagen und Mehrwertsteuer) als angemessen erscheint.</w:t>
      </w:r>
    </w:p>
    <w:p>
      <w:r>
        <w:t>Das Gericht erkennt:</w:t>
      </w:r>
    </w:p>
    <w:p>
      <w:r>
        <w:t>1.Â Â Â Â Â Â Â Â  Die Beschwerde wird in dem Sinne gutgeheissen, als der Einspracheentscheid der SUVA vom 7. Mai 2005 aufgehoben und die SUVA verpflichtet wird, Ã¼ber den 13. Juli 2004 hinaus im Zusammenhang mit den HalswirbelsÃ¤ulenbeschwerden des BeschwerdefÃ¼hrers Leistungen zu erbringen.</w:t>
      </w:r>
    </w:p>
    <w:p>
      <w:r>
        <w:t>2.Â Â Â Â Â Â Â Â  Das Verfahren ist kostenlos.</w:t>
      </w:r>
    </w:p>
    <w:p>
      <w:r>
        <w:t>3.Â Â Â Â Â Â Â Â  Die Beschwerdegegnerin wird verpflichtet, dem BeschwerdefÃ¼hrer eine ProzessentschÃ¤digung von Fr. 2'200.-- (inkl. Barauslagen und Mehrwertsteuer) zu bezahlen.</w:t>
      </w:r>
    </w:p>
    <w:p>
      <w:r>
        <w:t>4.Â Â Â Â Â Â Â Â  Zustellung gegen Empfangsschein an:</w:t>
      </w:r>
    </w:p>
    <w:p>
      <w:r>
        <w:t>- Rechtsanwalt Oskar MÃ¼ller</w:t>
      </w:r>
    </w:p>
    <w:p>
      <w:r>
        <w:t>- Rechtsanwalt Mathias Birrer</w:t>
      </w:r>
    </w:p>
    <w:p>
      <w:r>
        <w:t>- Bundesamt fÃ¼r Gesundheit</w:t>
      </w:r>
    </w:p>
    <w:p>
      <w:r>
        <w:t>- Krankenkasse Assura</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