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UV.2005.00108 vom 20. Juli 2006</w:t>
      </w:r>
    </w:p>
    <w:p>
      <w:r>
        <w:t>ZH Sozialversicherungsgericht, 2006-07-20, DE</w:t>
      </w:r>
    </w:p>
    <w:p>
      <w:r>
        <w:rPr>
          <w:b/>
        </w:rPr>
        <w:t xml:space="preserve">Quelle: </w:t>
      </w:r>
      <w:r>
        <w:t>https://mcp.opencaselaw.ch/entscheid/zh_sozialversicherungsgericht_UV.2005.00108</w:t>
      </w:r>
    </w:p>
    <w:p>
      <w:r>
        <w:t>FR: ZH_SOZIALVERSICHERUNGSGERICHT UV.2005.00108 du 20 juillet 2006</w:t>
      </w:r>
    </w:p>
    <w:p>
      <w:r>
        <w:t>IT: ZH_SOZIALVERSICHERUNGSGERICHT UV.2005.00108 del 20 luglio 2006</w:t>
      </w:r>
    </w:p>
    <w:p>
      <w:pPr>
        <w:pStyle w:val="Heading2"/>
      </w:pPr>
      <w:r>
        <w:t>Erwägungen</w:t>
      </w:r>
    </w:p>
    <w:p>
      <w:r>
        <w:rPr>
          <w:b/>
        </w:rPr>
        <w:t>E. 2</w:t>
      </w:r>
    </w:p>
    <w:p>
      <w:r>
        <w:t>2.1Â Â Â Â  Die SUVA hat fÃ¼r die vom BeschwerdefÃ¼hrer im Zusammenhang mit dem Unfallereignis vom 22. November 2001 geklagten Beschwerden bis am 11. Januar 2004 Leistungen erbracht (vgl. Urk. 7/62). Zu prÃ¼fen ist, ob sie ihre Leistungspflicht Ã¼ber dieses Datum hinaus zu Recht verneinte. Dabei muss das Dahinfallen jeder unfallkausalen Bedeutung von unfallbedingten Ursachen eines Gesundheitsschadens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2.2Â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beziehungsweise ob dieser dahingefallen ist, ist eine Tatfrage, worÃ¼ber die Verwaltung oder im Beschwerdefall das Gericht im Rahmen der ihm obliegenden BeweiswÃ¼rdigung nach dem im Sozialversicherungsrecht Ã¼blichen Beweisgrad der Ã¼berwiegenden Wahrscheinlichkeit zu befinden hat (BGE 129 V 181 Erw. 3.1, 119 V 338 Erw. 1, 118 V 289 Erw.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Â Entsprechendes gilt, wenn ein SchÃ¤del-Hirntrauma diagnostiziert ist und die im Zusammenhang mit dieser Verletzung auftretenden Symptome mit den Folgen eines Schleudertraumas der HalswirbelsÃ¤ule vergleichbar sind . Es ist zu betonen, dass es gemÃ¤ss obiger Begriffsumschreibung fÃ¼r die Bejahung des natÃ¼rlichen Kausalzusammenhangs genÃ¼gt, wenn der Unfall fÃ¼r eine bestimmte gesundheitliche StÃ¶rung eine Teilursache darstellt (BGE 117 V 360 Erw. 4b, BGE 117 V 382 Erw. 4b).</w:t>
      </w:r>
    </w:p>
    <w:p>
      <w:r>
        <w:rPr>
          <w:b/>
        </w:rPr>
        <w:t>E. 2.4</w:t>
      </w:r>
    </w:p>
    <w:p>
      <w:r>
        <w:t>2.4.1Â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2.4.2Â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2.4.3Â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- 2.4.4Â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2.4.5Â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2.4.6Â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2.4.7Â Â  RechtsprechungsgemÃ¤ss ist nach einer Distorsionsverletzung der HalswirbelsÃ¤ule oder einer vergleichbaren Verletzung die AdÃ¤quanz erst dann zu prÃ¼fen, wenn der normale, unfallbedingt erforderliche Heilungsprozess abgeschlossen ist beziehungsweise wenn von der Fortsetzung der Ã¤rztlichen Behandlung keine Besserung mehr erwartet werden kann (vgl. Urteile des EidgenÃ¶ssischen Versicherungsgerichts in Sachen P. vom 15. Oktober 2003, U 154/03; K. vom 6. Mai 2003 Erw. 4.2.1, U 6/03; R. vom 9. September 2002 Erw. 3.4, U 412/01; A. vom 6. November 2001, U 8/00; H. vom 29. MÃ¤rz 200, U 114/00; D. vom 16. MÃ¤rz 2000, U 127/99).</w:t>
      </w:r>
    </w:p>
    <w:p>
      <w:r>
        <w:rPr>
          <w:b/>
        </w:rPr>
        <w:t>E. 3</w:t>
      </w:r>
    </w:p>
    <w:p>
      <w:r>
        <w:t>3.1Â Â Â Â  Der erstbehandelnde Arzt, Dr. med. A.___, Facharzt FMH fÃ¼r Innere Medizin, stellte noch am Unfalltag die Verdachtsdiagnose einer leichten Commotio cerebri. Der Patient weise fÃ¼r das Unfallereignis eine Amnesie auf und klage Ã¼ber Schwindel. Am Jochbein rechts und an der linken Hand habe er SchÃ¼rfwunden, neurologische AusfÃ¤lle gebe es keine (Arztzeugnis UVG vom 21. Juni 2004, Urk. 7/77).</w:t>
      </w:r>
    </w:p>
    <w:p>
      <w:r>
        <w:t>3.2Â Â Â Â  Die Computertomographie des Radiodiagnostischen Instituts X.___ vom 23. November 2001 ergab eine wenig dislozierte Jochbogenfraktur rechtsseitig mit lokaler Weichteilschwellung sowie verschiedene Schleimhautschwellungen. FÃ¼r sonstige Frakturen im Bereiche des GesichtsschÃ¤dels, eine fokale HirnparenchymlÃ¤sion oder eine Blutung gebe es keinen Nachweis (vgl. Urk. 7/79).</w:t>
      </w:r>
    </w:p>
    <w:p>
      <w:r>
        <w:t>3.3Â Â Â Â  Nach einer im Auftrag der SUVA erfolgten konsiliarischen Untersuchung des BeschwerdefÃ¼hrers am 13. Mai 2002 diagnostizierte Dr. med. B.___, Facharzt FMH fÃ¼r Neurologie, in seinem Bericht vom 14. Mai 2002 posttraumatische rechtsseitige Spannungskopfschmerzen nach wenig dislozierter Jochbogenfraktur rechts. Der Patient leide unter einem persistierenden rechtsseitigen Spannungskopfschmerz. Die genaue Ursache des zÃ¶gerlichen Schmerzverlaufs sei unklar; die direkt durch die Jochbogenfraktur bedingten Schmerzen mÃ¼ssten bereits seit lÃ¤ngerem abgeklungen sein. Palpatorisch lasse sich ein gewisses myofasziales Syndrom der rechtsseitigen Temporalismuskulatur feststellen, welches zusammen mit einer psychischen Verunsicherung zur Chronifizierungstendenz beitragen kÃ¶nnte. Die Ursache der Kopfschmerzen des Patienten sei letztlich harmlos (Urk. 7/13).</w:t>
      </w:r>
    </w:p>
    <w:p>
      <w:r>
        <w:t>3.4Â Â Â Â  In seinem Bericht vom 29. August 2002 stellte Dr. med. C.___, Facharzt FMH fÃ¼r Innere Medizin, die Diagnose einer unverÃ¤ndert anhaltenden Schmerzsymptomatik im Bereiche rechts temporal bei Status nach dislozierter Jochbogenfraktur rechts. Auch die vom Neurologen Dr. B.___ vorgeschlagene Trigger-Punkt-Behandlung habe keine Besserung gebracht (Urk. 7/28).</w:t>
      </w:r>
    </w:p>
    <w:p>
      <w:r>
        <w:t>3.5Â Â Â Â  Nach dem stationÃ¤ren Aufenthalt des BeschwerdefÃ¼hrers in der Rehaklinik Y.___ vom 2. Oktober 2002 bis 6. November 2002 stellten die Ãrzte im Austrittsbericht vom 18. November 2002 (Urk. 7/36) nebst der Jochbogenfraktur die Diagnose einer mindestens milden traumatischen Hirnverletzung. Der Patient weise eine leichte neuropsychologische StÃ¶rung auf und leide unter ondulierenden anstrengungsabhÃ¤ngigen Dauerkopfschmerzen parietotemporal rechts (VAS-Skala 2-7). ZusÃ¤tzlich scheine sich nach zwei fehlgeschlagenen Arbeitsversuchen psychoreaktiv eine gewisse Angstproblematik entwickelt zu haben. In einer zu Beginn leichten, wechselbelastenden TÃ¤tigkeit sei er zu 50 % arbeitsfÃ¤hig.</w:t>
      </w:r>
    </w:p>
    <w:p>
      <w:r>
        <w:t>3.6Â Â Â Â  Am 27. MÃ¤rz erfolgte eine Konsultation in der Kopfwehsprechstunde der Neurologischen Klinik W.___. Dr. med. E.___, Oberarzt, und med. pract. F.___, AssistenzÃ¤rztin, diagnostizierten in ihrem Bericht vom 27. MÃ¤rz 2003 (Urk. 7/49) posttraumatische rechtsseitige Kopfschmerzen (IHS-Code 5.2). Im Anschluss an ein SchÃ¤del-Hirntrauma mit Bewusstlosigkeit, retrograder Amnesie fÃ¼r 30 Minuten und Jochbogenfraktur rechts sei es beim Patienten zu Kopfschmerzen gekommen, welche die Kriterien chronischer posttraumatischer Kopfschmerzen gemÃ¤ss International Headache Society erfÃ¼llten. ZusÃ¤tzlich bestÃ¼nden vegetative und psychische Beschwerden im Sinne von SchlafstÃ¶rungen, verminderter Libido und einer gewissen Angstsymptomatik.</w:t>
      </w:r>
    </w:p>
    <w:p>
      <w:r>
        <w:t>3.7Â Â Â Â  In seiner gestÃ¼tzt auf die medizinischen Akten verfassten Beurteilung vom 18. November 2003 (Urk. 7/60) hielt SUVA-Arzt Dr. med. G.___, Neurologe, Boston University School of Medicine, im Wesentlichen fest, aus der Unfallanamnese, den Befunden und dem Verlauf ergÃ¤ben sich keine Argumente fÃ¼r eine traumatische Hirnverletzung. Der chronifizierte Zustand des BeschwerdefÃ¼hrers stehe nicht im Zusammenhang mit der Jochbeinfraktur. Betreffend die Chronifizierung sei eine psychiatrische Untersuchung angezeigt; bis zum Eintreffen des entsprechenden Berichts sei die ArbeitsfÃ¤higkeit bei 50 % zu belassen.</w:t>
      </w:r>
    </w:p>
    <w:p>
      <w:r>
        <w:t>3.8Â Â Â Â  Aus dem Bericht von Dr. C.___ vom 21. Mai 2004 geht hervor, dass keine Besserung eingetreten ist und der BeschwerdefÃ¼hrer weiterhin an rechtsseitigen chronischen Kopfschmerzen leidet. Seit November 2002 bestehe eine 50%ige ArbeitsunfÃ¤higkeit (Urk. 7/73).</w:t>
      </w:r>
    </w:p>
    <w:p>
      <w:r>
        <w:rPr>
          <w:b/>
        </w:rPr>
        <w:t>E. 4</w:t>
      </w:r>
    </w:p>
    <w:p>
      <w:r>
        <w:t>4.1Â Â Â Â  Wenn die SUVA aufgrund dieser Aktenlage zwar das Vorliegen eines SchÃ¤del-Hirntraumas und des diesbezÃ¼glich gemÃ¤ss Rechtsprechung typischen Beschwerdebildes bejaht, jedoch ihre Leistungspflicht ab dem 12. Januar 2004 im Wesentlichen mit der BegrÃ¼ndung der fehlenden AdÃ¤quanz der verbliebenen natÃ¼rlichen Unfallfolgen verneint, so ist ihr Vorgehen insofern nicht zu beanstanden, als der Zeitpunkt der AdÃ¤quanzprÃ¼fung zweifellos gekommen war. Denn es liegen keine Anhaltspunkte dafÃ¼r vor, dass im Zeitpunkt der Leistungseinstellung von der Fortsetzung der Ã¤rztlichen Behandlung noch eine namhafte Besserung zu erwarten gewesen wÃ¤re. Das Argument der fehlenden AdÃ¤quanz kann allerdings nicht ohne weiteres geschÃ¼tzt werden. Namentlich die Qualifikation des Unfalls als leicht hÃ¤lt einer nÃ¤heren ÃberprÃ¼fung nicht stand.</w:t>
      </w:r>
    </w:p>
    <w:p>
      <w:r>
        <w:t>4.2Â Â Â Â  Aus der Unfall- und Berufskrankheitsmeldung UVG vom 27. November 2001 (Urk. 7/1) geht hervor, dass der BeschwerdefÃ¼hrer am 22. November 2001 auf einer Baustelle strauchelte und ca. zwei Meter tief stÃ¼rzte, wobei er mit dem Kopf, der mit einem Helm geschÃ¼tzt war, auf einer Backsteinwand aufschlug. Am 12. MÃ¤rz 2002 schilderte er den Unfallhergang wie folgt: Er habe, als er auf einer HÃ¶he von ca. 1.20 Metern auf einem betonierten Fensterrahmen gestanden habe, das Gleichgewicht verloren und sei seitwÃ¤rts zu Boden gefallen, wobei er mit der rechten Seite des Kopfes auf eine nebenstehende Mauer geprallt sei. Nach dem Sturz sei er noch aufgestanden und habe mit einem Arbeitskollegen gesprochen, danach sei er zu Boden gerutscht und habe wohl fÃ¼r etwa drei Minuten das Bewusstsein verloren (vgl. Urk. 7/9 S. 1).</w:t>
      </w:r>
    </w:p>
    <w:p>
      <w:r>
        <w:t>Â Â Â Â Â Â Â Â  Aufgrund dieses Geschehensablaufs ist der Unfall - unabhÃ¤ngig davon, ob die SturzhÃ¶he 1.20 Meter oder zwei Meter betrug - im Hinblick auf die Rechtsprechung des EidgenÃ¶ssischen Versicherungsgerichts in vergleichbaren FÃ¤llen als mittelschwer zu qualifizieren (vgl. Urteile des EidgenÃ¶ssischen Versicherungsgerichts in Sachen D. vom 2. November 2000, U 80/2000 Erw. 4a, in Sachen M. vom 7. August 2003, U 346/02; RKUV 1998 Nr. U 307 S 449 Erw. 3a mit Hinweisen; BGE 117 V 369). Daran Ã¤ndert - entgegen der Auffassung der SUVA (Urk. 2 S. 5) - die Tatsache, dass der BeschwerdefÃ¼hrer einen Helm trug (vgl. Urk. 2 S. 5), nichts. Denn der Unfallhergang als solcher blieb davon unberÃ¼hrt. Zudem schlug der BeschwerdefÃ¼hrer den Kopf seitlich an und verletzte sich somit in einem Bereich, der vom Helm nicht geschÃ¼tzt war.</w:t>
      </w:r>
    </w:p>
    <w:p>
      <w:r>
        <w:t>Â Â Â Â Â Â Â Â  Immerhin ist der SUVA darin beizupflichten, dass weder besonders dramatische BegleitumstÃ¤nde noch eine besondere EindrÃ¼cklichkeit des Unfalls vorliegen. Auch das Kriterium der besonderen Art der erlittenen Verletzungen ist zu verneinen. FÃ¼r eine Ã¤rztliche Fehlbehandlung, welche die Unfallfolgen erheblich verschlimmert hÃ¤tte, gibt es in den medizinischen Akten ebenfalls keine Hinweise. Der BeschwerdefÃ¼hrer steht seit dem Unfall vom 22. November 2001 jedoch in stÃ¤ndiger Ã¤rztlicher Behandlung; diese muss daher als ungewÃ¶hnlich lange bezeichnet werden. Auch das Kriterium des schwierigen Heilungsverlaufs ist zu bejahen, ist seit dem Unfall doch mit Ausnahme der Ausheilung der Jochbeinfraktur keine Besserung des Gesundheitszustandes mehr eingetreten. GemÃ¤ss sÃ¤mtlichen Arztberichten leidet der BeschwerdefÃ¼hrer unter anhaltenden Kopfschmerzen. Schliesslich ist auch das Kriterium von Grad und Ausdauer der ArbeitsunfÃ¤higkeit erfÃ¼llt. So wurde dem BeschwerdefÃ¼hrer nach dem Unfall vom 22. November 2001 zunÃ¤chst eine 100%ige ArbeitsunfÃ¤higkeit bescheinigt (vgl. Urk. 7/2). Zwei Arbeitsversuche im April 2002 beziehungsweise Mai 2002 scheiterten jeweils nach kurzer Zeit, weshalb der BeschwerdefÃ¼hrer ab dem 3. Juni 2002 wieder zu 100 % arbeitsunfÃ¤hig geschrieben wurde (vgl. Urk. 7/36 S. 4, Urk. 7/14). Nach dem stationÃ¤ren Aufenthalt in der Rehaklinik Y.___ vom 2. Oktober 2002 bis 6. November 2002 wurde ihm eine 50%ige ArbeitsfÃ¤higkeit fÃ¼r zu Beginn leichte, wechselbelastende TÃ¤tigkeiten attestiert (vgl. Urk. 7/36 S. 3). Dabei blieb es in der Folge (vgl. Beurteilung SUVA-Arzt Dr. G.___ vom 18. November 2003, Urk. 7/60 S. 3). Nach dem Gesagten ist vorliegend auch das Kriterium von Grad und Dauer der ArbeitsunfÃ¤higkeit erfÃ¼llt.</w:t>
      </w:r>
    </w:p>
    <w:p>
      <w:r>
        <w:t>Â Â Â Â Â Â Â Â  Zusammenfassend ergibt sich, dass bei einer AdÃ¤quanzbeurteilung nach den fÃ¼r ein SchÃ¤del-Hirn-Trauma geltenden Regeln mehrere massgebende unfallbezogene Kriterien erfÃ¼llt sind, so dass das Bestehen eines adÃ¤quaten Kausalzusammenhanges zwischen dem fraglichen Unfall und den persistierenden gesundheitlichen BeeintrÃ¤chtigungen des BeschwerdefÃ¼hrers nicht verneint werden kann.</w:t>
      </w:r>
    </w:p>
    <w:p>
      <w:r>
        <w:t>4.3Â Â Â Â  Ob indes die AdÃ¤quanzbeurteilung nach der fÃ¼r das SchÃ¤delhirntrauma entwickelten Praxis zu erfolgen hat, steht nicht fest, finden sich doch in den medizinischen Akten keine klaren Angaben zur Art und zu den cerebralen Auswirkungen der erlittenen Kopfverletzung. Auch fehlt eine eindeutige Ã¤rztliche Stellungnahme dazu, inwieweit im Zeitpunkt der Leistungseinstellung noch das fÃ¼r ein SchÃ¤delhirntrauma typische Beschwerdebild vorlag. Die Ãrzte der Rehaklinik Y.___ diagnostizierten nach der neuropsychologischen Untersuchung vom 8. Oktober 2002 (vgl. Urk. 7/34) zwar eine "mindestens milde traumatische Hirnverletzung" (vgl. Urk. 7/36), und die Diagnose eines SchÃ¤del-Hirntraumas wurde auch von den Ãrzten der Neurologischen Klinik W.___ gestellt - dies allerdings nach lediglich einer Konsultation, welche am 27. MÃ¤rz 2003 - mithin mehr als ein Jahr nach dem Unfall - stattfand, wobei sie im Bericht vom 27. MÃ¤rz 2003 auf die vom BeschwerdefÃ¼hrer geklagten Kopfschmerzen, auf die im Anschluss an das SchÃ¤del-Hirntrauma aufgetretene Bewusstlosigkeit und die retrograde Amnesie fÃ¼r 30 Minuten verwiesen (vgl. Urk. 7/49 S. 2).</w:t>
      </w:r>
    </w:p>
    <w:p>
      <w:r>
        <w:t>Â Â Â Â Â Â Â Â  Der von der SUVA konsiliarisch beigezogene Neurologe Dr. B.___ dagegen gelangte, nachdem er den BeschwerdefÃ¼hrer am 13. Mai 2002 untersucht hatte, zum Schluss, die Ursache der Kopfschmerzen sei letztlich harmlos (vgl. Urk. 7/13). Auch der Hausarzt, Dr. C.___, bei dem der BeschwerdefÃ¼hrer seit Dezember 2001 in Behandlung steht (vgl. Urk. 7/2), erwÃ¤hnte in seinen diversen Berichten, in denen er immer wieder auf persistierende Kopfschmerzen hinwies, die Diagnose eines SchÃ¤del-Hirntraumas beziehungsweise einer Hirnverletzung nie, obwohl davon auszugehen ist, dass er Kenntnis sowohl des Austrittsberichts der Rehaklinik Y.___ als auch des Berichts der Neurologischen Klinik W.___ hatte (vgl. Urk. 7/2, Urk. 7/7, Urk. 7/14, Urk. 7/28, Urk. 7/38, Urk. 7/43, Urk. 7/48, Urk. 7/53, Urk. 7/56, Urk. 7/73). SUVA-Arzt Dr. G.___ verneinte schliesslich in seiner neurologischen Beurteilung vom 18. November 2003 eine traumatische Hirnverletzung beim BeschwerdefÃ¼hrer explizit. Als Ursache der anhaltenden Kopfschmerzen vermutete er vielmehr psychische GrÃ¼nde (vgl. Urk. 7/60 S. 3 f.). Aus dem Fehlen eines entsprechenden Berichts bei den Akten respektive den AusfÃ¼hrungen des BeschwerdefÃ¼hrers (vgl. Urk. 1 S. 4) ist zu schliessen, dass die von Dr. G.___ diesbezÃ¼glich empfohlene psychiatrische AbklÃ¤rung (vgl. Urk. 7/60 S. 3) in der Folge nicht durchgefÃ¼hrt wurde.</w:t>
      </w:r>
    </w:p>
    <w:p>
      <w:r>
        <w:t>Â Â Â Â Â Â Â Â  BezÃ¼glich des von der Rechtsprechung fÃ¼r die Bejahung des natÃ¼rlichen Kausalzusammenhanges zwischen einem Unfall und einem SchÃ¤del-Hirntrauma geforderten typischen Beschwerdebildes ist festzuhalten, dass in den medizinischen Akten zwar nebst massiven Kopfschmerzen noch verschiedene weitere Beschwerden genannt werden. So klagte der BeschwerdefÃ¼hrer zumindest unmittelbar nach dem Unfall Ã¼ber Schwindel (vgl. Arztzeugnis UVG Dr. A.___ vom 11. Juni 2004, Urk. 7/77). GegenÃ¼ber den Ãrzten der Rehaklinik Y.___ fÃ¼hrte er KurzzeitgedÃ¤chtnisstÃ¶rungen, eine leichte Visusverschlechterung und eine leicht erhÃ¶hte Reizbarkeit an (vgl. Austrittsbericht vom 18. November 2002, Urk. 7/36 S. 5). Die Ãrzte der Neurologischen Klinik W.___ gaben in ihrem Bericht vom 27. MÃ¤rz 2003 an, der BeschwerdefÃ¼hrer leide auch an vegetativen und psychischen Beschwerden im Sinne von SchlafstÃ¶rungen, verminderter Libido und einer gewissen Angstsymptomatik (Urk. 7/49 S. 2). Dagegen nannten sowohl Dr. C.___, bei dem der BeschwerdefÃ¼hrer seit Dezember 2001 in stÃ¤ndiger Behandlung steht, als auch Dr. B.___ in ihren jeweiligen Berichten ausschliesslich Kopfschmerzen als Beschwerden (vgl. Bericht Dr. B.___ vom 14. Mai 2002, Urk. 7/13, Berichte Dr. C.___, Urk. 7/14, Urk. 7/28, Urk. 7/43, Urk. 7/53, Urk. 7/56, Urk. 7/73).</w:t>
      </w:r>
    </w:p>
    <w:p>
      <w:r>
        <w:t>Â Â Â Â Â Â Â Â  Diese erwÃ¤hnten Arztberichte lassen keine eindeutigen SchlÃ¼sse zur Art der erlittenen Verletzung im Bereich des SchÃ¤dels und darÃ¼ber zu, ob der BeschwerdefÃ¼hrer nach dem Unfall vom 22. September 2001 unter dem fÃ¼r ein SchÃ¤del-Hirntrauma typischen Beschwerdebild litt beziehungsweise ob dieses gegebenenfalls im Zeitpunkt der Leistungseinstellung der SUVA noch vorhanden war. Ebenfalls unklar bleibt aufgrund der vorhandenen medizinischen Akten, ob die vom BeschwerdefÃ¼hrer noch geklagten Beschwerden allenfalls auf eine unfallbedingte psychische StÃ¶rung zurÃ¼ckzufÃ¼hren sind.</w:t>
      </w:r>
    </w:p>
    <w:p>
      <w:r>
        <w:t>4.4Â Â Â Â  Solange Unklarheit zur Art des erlittenen Verletzung besteht und nicht feststeht, ob der Versicherte Ã¼berhaupt noch unter dem nach einem SchÃ¤delhirntrauma typischen Beschwerdebild leidet, kann die von Dr. G.___ in Betracht gezogene psychogene Ursache der Beschwerden nicht ausgeschlossen werden. Es steht daher auch nicht fest, ob bei der AdÃ¤quanzbeurteilung tatsÃ¤chlich entsprechend dem Vorgehen in ErwÃ¤gung 4.2 und entsprechend den fÃ¼r das SchÃ¤del-Hirntrauma geltenden Regeln auf die Unterscheidung zwischen physischen und psychischen Komponenten verzichtet werden kann oder ob die AdÃ¤quanzprÃ¼fung nach der fÃ¼r die psychische Fehlentwicklung beziehungsweise die kurz nach dem Unfall in den Vordergrund getretene psychische StÃ¶rung entwickelte Praxis vorzunehmen ist. Dies umso weniger, als in der Regel nur ein Trauma, das mindestens im Bereich zwischen Commotio cerebri und Contusio cerebri liegt, die Anwendung der Rechtsprechung zur AdÃ¤quanz des Kausalzusammenhangs bei SchÃ¤del-Hirntraumen gemÃ¤ss BGE 117 V 382 f. rechtfertigt (Urteil des EidgenÃ¶ssischen Versicherungsgerichts vom 24. MÃ¤rz 2006 i.S. G., U 419/05 Erw. 4.2).</w:t>
      </w:r>
    </w:p>
    <w:p>
      <w:r>
        <w:t>Â Â Â Â Â Â Â Â  Die Sache ist daher an die SUVA zurÃ¼ckzuweisen, damit sie die erforderlichen AbklÃ¤rungen vornehme und Ã¼ber ihre Leistungen ab dem 12. Januar 2004 neu entscheide.</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Der BeschwerdefÃ¼hrer hat daher gestÃ¼tzt auf Art. 61 lit. g ATSG in Verbindung mit Â§ 34 Abs. 1 und 3 des Gesetzes Ã¼ber das Sozialversicherungsgericht (GSVGer) Anspruch auf eine ProzessentschÃ¤digung. Diese ist mit Fr. 900.-- (inkl. Barauslagen und Mehrwertsteuer) zu bemessen.</w:t>
      </w:r>
    </w:p>
    <w:p>
      <w:r>
        <w:t>Das Gericht erkennt:</w:t>
      </w:r>
    </w:p>
    <w:p>
      <w:r>
        <w:t>1.Â Â Â Â Â Â Â Â  Die Beschwerde wird in dem Sinne gutgeheissen, dass der Einspracheentscheid vom 29. Dezember 2004 aufgehoben und die Sache an die Beschwerdegegnerin zurÃ¼ckgewiesen wird, damit diese, nach erfolgter AbklÃ¤rung im Sinne der ErwÃ¤gungen, Ã¼ber ihre Leistungen nach dem 12. Januar 2004 neu verfÃ¼ge.</w:t>
      </w:r>
    </w:p>
    <w:p>
      <w:r>
        <w:t>2.Â Â Â Â Â Â Â Â  Das Verfahren ist kostenlos.</w:t>
      </w:r>
    </w:p>
    <w:p>
      <w:r>
        <w:t>3.Â Â Â Â Â Â Â Â  Die Beschwerdegegnerin wird verpflichtet, dem BeschwerdefÃ¼hrer eine ProzessentschÃ¤digung Fr. 900.-- (inkl. Barauslagen und Mehrwertsteuer) zu bezahlen.</w:t>
      </w:r>
    </w:p>
    <w:p>
      <w:r>
        <w:t>4.Â Â Â Â Â Â Â Â  Zustellung gegen Empfangsschein an:</w:t>
      </w:r>
    </w:p>
    <w:p>
      <w:r>
        <w:t>- Rechtsdienst fÃ¼r Behinderte</w:t>
      </w:r>
    </w:p>
    <w:p>
      <w:r>
        <w:t>- Schweizerische Unfallversicherungsanstalt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