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UV.2005.00088 vom 6. September 2005</w:t>
      </w:r>
    </w:p>
    <w:p>
      <w:r>
        <w:t>ZH Sozialversicherungsgericht, 2005-09-06, DE</w:t>
      </w:r>
    </w:p>
    <w:p>
      <w:r>
        <w:rPr>
          <w:b/>
        </w:rPr>
        <w:t xml:space="preserve">Quelle: </w:t>
      </w:r>
      <w:r>
        <w:t>https://mcp.opencaselaw.ch/entscheid/zh_sozialversicherungsgericht_UV.2005.00088</w:t>
      </w:r>
    </w:p>
    <w:p>
      <w:r>
        <w:t>FR: ZH_SOZIALVERSICHERUNGSGERICHT UV.2005.00088 du 6 septembre 2005</w:t>
      </w:r>
    </w:p>
    <w:p>
      <w:r>
        <w:t>IT: ZH_SOZIALVERSICHERUNGSGERICHT UV.2005.00088 del 6 settembre 2005</w:t>
      </w:r>
    </w:p>
    <w:p>
      <w:pPr>
        <w:pStyle w:val="Heading2"/>
      </w:pPr>
      <w:r>
        <w:t>Erwägungen</w:t>
      </w:r>
    </w:p>
    <w:p>
      <w:r>
        <w:rPr>
          <w:b/>
        </w:rPr>
        <w:t>E. 3.1</w:t>
      </w:r>
    </w:p>
    <w:p>
      <w:r>
        <w:t>Mit Zeugnis vom 9. Mai 2000 (Urk. 10/16) Ã¼ber die Erstbehandlung der BeschwerdefÃ¼hrerin vom 28. April 2000 diagnostizierte Dr. C.___ ein leichtes Schleudertrauma. Der Allgemeinzustand der BeschwerdefÃ¼hrerin wurde mit Âgut, Kopfweh, SchockzustandÂ beschrieben, weiter bestehe ein Status nach frÃ¼herem Schleudertrauma (Urk. 10/16 Ziff. 3, Ziff. 4). Der Befund ergab eine leicht eingeschrÃ¤nkte Beweglichkeit der HalswirbelsÃ¤ule. Als Therapie wurden Ruhe und Analgetika verordnet (Urk. 10/16 Ziff. 4, Ziff. 7 lit. a). Die BeschwerdefÃ¼hrerin sei ab 28. April 2000 voraussichtlich fÃ¼r 2 bis 3 Wochen zu 100 % arbeitsunfÃ¤hig; der Behandlungsabschluss sei innerhalb desselben Zeitraums zu erwarten (Urk. 10/16 Ziff. 8, Ziff. 9).</w:t>
      </w:r>
    </w:p>
    <w:p>
      <w:r>
        <w:t>Im zuhanden der Beschwerdegegnerin am 26. Mai 2000 ausgefÃ¼llten ÂZusatzfragebogen bei HWS-VerletzungenÂ (Urk. 10/15) hielt Dr. C.___ hinsichtlich der subjektiven Angaben fest, die BeschwerdefÃ¼hrerin habe nach dem Unfall und anlÃ¤sslich der Erstkonsultation vom 28. April 2000 wenig an Schwindel, okzipital an Spontanschmerz im Kopf sowie im Nacken rechts und links gelitten, weiter habe nach dem Unfall eine leichte BewegungseinschrÃ¤nkung der HalswirbelsÃ¤ule bestanden. Vor dem Unfall habe volle LeistungsfÃ¤higkeit und bezÃ¼glich der HalswirbelsÃ¤ule Beschwerdefreiheit vorgelegen (Urk. 10/15 Ziff. 2). Der psychische Zustand sei anlÃ¤sslich der Erstuntersuchung im objektiven Befund normal gewesen (Urk. 10/15 Ziff. 3 lit. e). Dr. C.___ diagnostizierte eine HWS-Distorsion. Die BeschwerdefÃ¼hrerin sei vom 28. April bis zum 8. Mai 2000 zu 100 % arbeitsunfÃ¤hig (Urk. 10/15 Ziff. 5-6). Vor 10 Jahren habe sie ein HWS-Distorsionstrauma erlitten; es hÃ¤tten keine psychischen StÃ¶rungen vorbestanden (Urk. 10/15 Ziff. 7).</w:t>
      </w:r>
    </w:p>
    <w:p>
      <w:r>
        <w:t>GemÃ¤ss dem durch Dr. C.___ ausgefÃ¼llten Unfallschein war die BeschwerdefÃ¼hrerin ab 9. Mai 2000 zu 50 % und ab 1. August 2000 zu 100 % arbeitsfÃ¤hig; die Ã¤rztliche Behandlung endete am 11. Dezember 2000 (Urk. 10/14). Dr. C.___ hielt in seinem Zwischenbericht vom 11. Dezember 2000 (Urk. 10/13) fest, die unfallbedingte Ã¤rztliche Behandlung sei abgeschlossen (Urk. 10/13 Ziff. 5). Die Frage, ob ein bleibenden Nachteil zu erwarten sei, beantwortete Dr. C.___ mit ÂAbschluss mit VorbehaltÂ (Urk. 10/13 Ziff. 7).</w:t>
      </w:r>
    </w:p>
    <w:p>
      <w:r>
        <w:rPr>
          <w:b/>
        </w:rPr>
        <w:t>E. 3.2</w:t>
      </w:r>
    </w:p>
    <w:p>
      <w:r>
        <w:t>Dr. med. F.___, Rheumatologie FMH, fÃ¼hrte mit Bericht vom 6. Februar 2002 (Urk. 10/9) zuhanden von Dr. C.___ aus, dass seit dem Auffahrunfall im FrÃ¼hjahr 2000 vertebrogene Beschwerden rezidivierten; deswegen seien immer wieder physiotherapeutische Behandlungen erfolgt. Anfang Januar 2002 habe sich eine ganz akute, spontan aufgetretene Schmerzattacke der gesamten WirbelsÃ¤ule mit Ausstrahlung ins rechte Bein ereignet. Im Vordergrund stehe die schmerzhafte BewegungseinschrÃ¤nkung der HalswirbelsÃ¤ule und die ausgeprÃ¤gte muskulÃ¤re Verspannung im SchultergÃ¼rtel. Die Beurteilung ergab schmerzhafte BewegungsstÃ¶rungen der HalswirbelsÃ¤ule und des zervikothorakalen Ãbergangs mit ausgeprÃ¤gter fibromyalgischer Reaktion des SchultergÃ¼rtels, eine Diskopathie C5/6 sowie eine HWS-Fehlhaltung. Dr. F.___ erachtete die Fortsetzung der Physiotherapie als essentiell (Urk. 10/9).</w:t>
      </w:r>
    </w:p>
    <w:p>
      <w:r>
        <w:t>Mit Bericht vom 22. Juli 2002 (Urk. 3/4) diagnostizierte Dr. F.___ ein Zervikothorakal-Syndrom, eine HWS-Fehlhaltung, eine Diskopathie C5/6 sowie spondylogene SchultergÃ¼rteltendomyosen. Es seien Physiotherapien und eine medikamentÃ¶se Behandlung verordnet worden. Die letzte Therapieverordnung stamme vom 13. MÃ¤rz 2002; die letzte Kontrolle sei am 24. April 2002 erfolgt. Der Verlauf der letzten drei Monate sei unbekannt. Dr. F.___ sah keine Wiederaufnahme der Physiotherapie vor (Urk. 3/4).</w:t>
      </w:r>
    </w:p>
    <w:p>
      <w:r>
        <w:rPr>
          <w:b/>
        </w:rPr>
        <w:t>E. 3.3</w:t>
      </w:r>
    </w:p>
    <w:p>
      <w:r>
        <w:t>Dr. C.___ diagnostizierte mit Bericht vom 29. Oktober 2002 (Urk. 3/6) ein posttraumatisches Zervikalsyndrom. Jetzt erfolge keine Physiotherapie mehr, die BeschwerdefÃ¼hrerin betreibe nur noch private Fitness. Auf die Frage, in welchen ZeitabstÃ¤nden die Arztkonsultationen stattfÃ¤nden, antwortete Dr. C.___ mit ÂAbschlussÂ. Vorderhand werde keine weitere Therapie verordnet (Urk. 3/6).</w:t>
      </w:r>
    </w:p>
    <w:p>
      <w:r>
        <w:t>Zur Anfrage der Beschwerdegegnerin betreffend eines ausfÃ¼hrlichen Verlaufsberichts hielt Dr. C.___ am 18. MÃ¤rz 2003 (Urk. 10/12) fest, dass der Heilverlauf unter Physiotherapie gut, aber langsam sei. Dr. C.___ habe die BeschwerdefÃ¼hrerin zum Spezialisten Dr. F.___ geschickt, habe von ihm jedoch keinen Bericht (Urk. 10/12).</w:t>
      </w:r>
    </w:p>
    <w:p>
      <w:r>
        <w:rPr>
          <w:b/>
        </w:rPr>
        <w:t>E. 3.4</w:t>
      </w:r>
    </w:p>
    <w:p>
      <w:r>
        <w:t>Am 16. Juni 2003 unterbreitete die Beschwerdegegnerin Dr. med. G.___, FMH fÃ¼r Neurologie, die medizinischen Akten zur Beurteilung und Stellungnahme (Urk. 10/7). Dieser fÃ¼hrte mit Bericht vom 23. Juli 2003 (Urk. 10/5) nach Zusammenfassung der medizinischen Unterlagen aus, dass Ã¼ber die Zeit von Februar 2002 bis Februar 2003 keine Dokumentation existiere. Aus rheumatologischer Sicht sei festgestellt worden, dass die BeschwerdefÃ¼hrerin an fibromyalgischen Reaktionen des SchultergÃ¼rtels leide, dazu gehÃ¶rten auch schmerzhafte BewegungsstÃ¶rungen der HWS bis sogar Kopfweh vom Spannungstyp. Hier liege eine krankhafte Veranlagung vor. Es sei somit nicht mit der notwendigen Wahrscheinlichkeit anzunehmen, dass die heutigen Beschwerden auf das Unfallereignis vom 27. April 2000 zurÃ¼ckgehend seien. Die Prognose sei bei einer Fibromyalgie schwierig zu stellen. Meist sei es so, dass im Laufe der Jahre immer mehr chronische Schmerzprobleme auftrÃ¤ten, die infolge unbekannter Ursache schwierig zu behandeln seien (Urk. 10/5 S. 2).</w:t>
      </w:r>
    </w:p>
    <w:p>
      <w:r>
        <w:rPr>
          <w:b/>
        </w:rPr>
        <w:t>E. 3.5</w:t>
      </w:r>
    </w:p>
    <w:p>
      <w:r>
        <w:t>Dr. med. E.___, FMH fÃ¼r Neurologie, diagnostizierte mit Bericht vom 16. Januar 2004 (Urk. 10/3) einen Status nach HWS-Distorsionstrauma vom Juni 1990, einen Status nach zweitem HWS-Distorsionstrauma vom April 2000, eine Angst- und PanikstÃ¶rung sowie ein mÃ¤ssiges Zervikalsyndrom (Urk. 10/3 S. 1). Der erste Unfall sei ein Auffahrunfall gewesen. Die BeschwerdefÃ¼hrerin habe keine Amnesie fÃ¼r das Geschehen. Unmittelbar nach dem Unfall, bei dem die AutotÃ¼r blockiert worden sei und sie auf der anderen Seite habe aussteigen mÃ¼ssen, sei sie schockiert und verwirrt gewesen und habe starke Angst verspÃ¼rt. In der Folge habe sie unter Kopf-, Nacken- und Kieferschmerzen gelitten. Sie habe gleichentags Dr. C.___ konsultiert, der sie mit Analgetika und einem Halskragen behandelt habe. In der Folge sei der Verlauf unter Physiotherapie und Chiropraktik fluktuierend gewesen. 1995 sei sie fÃ¼r 8 Wochen zur Rehabilitation in Rheinfelden gewesen, was zu einer partiellen Entlastung gefÃ¼hrt habe. Ab 1998 sei ihr Zustand relativ stabil gewesen, sie habe aber immer wieder unter Angst- und Panikattacken gelitten (Urk. 10/3 S. 1).</w:t>
      </w:r>
    </w:p>
    <w:p>
      <w:r>
        <w:t>Beim zweiten Unfall vom April 2000 habe sie ebenfalls wegen blockierter TÃ¼ren nicht aussteigen kÃ¶nnen. Durch den Airbag sei es zu einer Staubwolke im Wagen gekommen. Dies habe sie als drohenden Brand interpretiert und sie sei in Panik geraten (Urk. 10/3 S. 1). In der Folge sei sie mit Analgetika, Physiotherapie, Akupunktur, spÃ¤ter auch mit medizinischer Trainingstherapie behandelt worden. Trotz persistierender Beschwerden sei der Fall zirka 2001 abgeschlossen worden. Ab Sommer 2003 habe sie wegen der Angst- und Panikreaktionen einen Behandlungsversuch beim Psychiater Dr. H.___ unternommen, der nicht erfolgreich verlaufen sei (Urk. 10/3 S. 2).</w:t>
      </w:r>
    </w:p>
    <w:p>
      <w:r>
        <w:t>Die aktuellen Beschwerden umfassten immer wieder massive Angst- und Panikattacken. Der Schlaf sei gestÃ¶rt, sie leide unter Lustlosigkeit, ErschÃ¶pfung und Appetitmangel sowie einem inneren UnruhegefÃ¼hl. Im Nackenbereich leide sie wechselnd unter Schmerzen, selten auch unter Kopfschmerzen, hÃ¤ufig unter Augenflimmern und gelegentlich unter TrÃ¼mmel. Der Befund habe klinisch neurologisch im detaillierten Neurostatus keine AuffÃ¤lligkeiten ergeben. Der Abstand Kinn-Jugulum betrage 4/20 cm, es fÃ¤nden sich druckdolente Nackenstrukturen im mittleren Bereich. Die Rotation in Mittelstellung erreiche rechts 50Â°, links 55Â°, die Lateralflexion links 35Â°, rechts 30Â°. Die Kopfgelenke seien gut beweglich (Urk. 10/3 S. 2).</w:t>
      </w:r>
    </w:p>
    <w:p>
      <w:r>
        <w:t>Im Vordergrund der Beschwerden stehe jetzt eine ausgeprÃ¤gte Angst- und Paniksituation, die seit dem ersten Unfall bestehe und nach dem zweiten Unfall massiv aktiviert worden sei. Auf somatischer Ebene finde sich ein mÃ¤ssig ausgeprÃ¤gtes rechtsbetontes Zervikalsyndrom mit schmerzhaft eingeschrÃ¤nkter Beweglichkeit. Sobald die Situation mit den Angst- und Panikattacken etwas unter Kontrolle sei, kÃ¶nne wieder mit einer geeigneten Therapie fÃ¼r das Zervikalsyndrom begonnen werden. Bis zum 15. Januar 2004 zeige sich unter medikamentÃ¶ser Behandlung und Psychotherapie eine deutliche Tendenz zur Stabilisierung (Urk. 10/3 S. 2).</w:t>
      </w:r>
    </w:p>
    <w:p>
      <w:r>
        <w:rPr>
          <w:b/>
        </w:rPr>
        <w:t>E. 3.6</w:t>
      </w:r>
    </w:p>
    <w:p>
      <w:r>
        <w:t>Dr. med. I.___, Psychiatrie und Psychotherapie FMH, diagnostizierte mit Bericht zuhanden der EidgenÃ¶ssischen Invalidenversicherung vom 16. Juli 2004 (Urk. 11/5/2) einen Status nach Distorsionstrauma der HWS 1990 und 2000 mit chronischem Schmerzsyndrom im Kopf- und Nackenbereich, Verdacht auf neuropsychologische FunktionsstÃ¶rung, PanikstÃ¶rung (ICD-10 F41.0) sowie rezidivierender depressiver StÃ¶rung (ICD-10 F33.0). Der Gesundheitszustand der BeschwerdefÃ¼hrerin sei besserungsfÃ¤hig; ihre ArbeitsfÃ¤higkeit kÃ¶nne durch Psychotherapie verbessert werden. Es sei eine ergÃ¤nzende neuropsychologische AbklÃ¤rung angezeigt (Urk. 11/5/2 lit. C Ziff. 1-2, Ziff. 6). Die Behandlung erfolge seit dem 18. Oktober 2003. Angesichts der interdisziplinÃ¤ren Problematik sei die ArbeitsfÃ¤higkeit ebenfalls interdisziplinÃ¤r zu beurteilen (Urk. 11/5/2 lit. D Ziff. 1, Ziff. 7).</w:t>
      </w:r>
    </w:p>
    <w:p>
      <w:r>
        <w:t>Mit einem weiteren Bericht vom 16. Juli 2004 (Urk. 10/2) diagnostizierte Dr. I.___ eine PanikstÃ¶rung (ICD-10 F41.0) und eine rezidivierende depressive StÃ¶rung, gegenwÃ¤rtig eine leichte Episode (ICD-10 F33.0; Urk. 10/2 S. 2 Mitte). Die BeschwerdefÃ¼hrerin habe 1990 einen Heckauffahrunfall und dabei ein Distorsionstrauma der HalswirbelsÃ¤ule erlitten. 1994 sei sie von Dr. med. J.___ abgeklÃ¤rt worden. Dieser habe ein mit diesem Unfall im Zusammenhang stehendes Schmerzsyndrom im Kopf- und Nackenbereich, eine temporomandibulÃ¤re GelenksstÃ¶rung und Anhaltspunkte fÃ¼r eine posttraumatische BelastungsstÃ¶rung sowie eine sekundÃ¤re Depression gefunden. Die neuropsychologischen Befunde habe Dr. J.___ im Rahmen einer Schmerzinterferenz und der psychoreaktiven StÃ¶rung beurteilt. Vor dem Unfall sei die BeschwerdefÃ¼hrerin gemÃ¤ss Dr. J.___ psychiatrisch unauffÃ¤llig gewesen (Urk. 10/2 S. 1).</w:t>
      </w:r>
    </w:p>
    <w:p>
      <w:r>
        <w:t>Vom 11. April bis 6. Juni 1995 sei die BeschwerdefÃ¼hrerin in der Rehaklinik Rheinfelden hospitalisiert gewesen. Es seien folgende Diagnosen gestellt worden: Status nach Heckauffahrunfall am 23. Juni 1990 mit traumatischer HWS-Distorsion, Zervikovertebralsyndrom bei HWS-Fehlhaltung mit einem hypermobilen Zervikalsegment C4/5 und sonst grÃ¶sstenteils eingeschrÃ¤nkter HWS-Beweglichkeit, rechtsbetonte Uncarthrosen und Spondylose bei C4 bis C7 (maximal C5/6), beginnende uncarthrotische Neuroforaminalstenose bei C5/6, multiple zervikozephale Symptome, partielle posttraumatische BelastungsstÃ¶rung, posttraumatische AnpassungsstÃ¶rung (Urk. 10/2 S. 2).</w:t>
      </w:r>
    </w:p>
    <w:p>
      <w:r>
        <w:t>Am 27. April 2000 habe die BeschwerdefÃ¼hrerin erneut einen Heckauffahrunfall (richtig: Frontalaufprall; vgl. Urk. 13/12; Urk. 13/13/14) und dabei ein Distorsionstrauma der HalswirbelsÃ¤ule erlitten. Die psychischen Beschwerden hÃ¤tten seit dem Unfall von 1990 bestanden und seien durch den zweiten Unfall massiv aktiviert worden. Die aufgrund der Untersuchungen im Oktober 2003 vorgenommene Beurteilung durch Dr. I.___ ergab eine beeintrÃ¤chtigende AngststÃ¶rung mit Panikattacken, aber auch Symptomen des Wiedererlebens sowie depressive Aequivalente. ZusÃ¤tzlich habe eine erhebliche Verunsicherung und affektive Labilisierung bestanden. Die psychiatrische StÃ¶rung sei psychoreaktiv. Bei der Reaktion spielten die beiden Unfallereignisse eine Rolle, die zumindest subjektiv eindrÃ¼cklich gewesen seien: 1990 sei die BeschwerdefÃ¼hrerin auf einen Baum zugefahren, 2000 habe sie sich nicht selbst befreien kÃ¶nnen und habe Angst vor einem Feuerausbruch gehabt. Die Reaktion sei aber auch aufgrund der Unfallfolgen mit der Schmerzsituation, dem Verdacht auf kognitive StÃ¶rungen, der EinschrÃ¤nkung der Belastbarkeit und LeistungsfÃ¤higkeit und konsekutiv den Ãberforderungssituationen erfolgt (Urk. 10/2 S. 2).</w:t>
      </w:r>
    </w:p>
    <w:p>
      <w:r>
        <w:t>Zum Beginn der ambulanten Psychotherapie am 17. November 2003 habe sich die psychische Symptomatik massiv verstÃ¤rkt, es sei in der Folge zu einer relativen Stabilisierung gekommen. Das depressive Syndrom habe sich aufgehellt und die Angstsymptomatik sei nicht mehr so dramatisch, aber nach wie vor vorhanden. Es sei eine neuropsychologische Beurteilung notwendig (Urk. 10/2 S. 2 f.).</w:t>
      </w:r>
    </w:p>
    <w:p>
      <w:r>
        <w:rPr>
          <w:b/>
        </w:rPr>
        <w:t>E. 4.1</w:t>
      </w:r>
    </w:p>
    <w:p>
      <w:r>
        <w:t>Dr. C.___ diagnostizierte bei der Erstbehandlung der BeschwerdefÃ¼hrerin vom 28. April 2000 ein leichtes Schleudertrauma (Urk. 10/16), nach dem Unfall traten Schwindel sowie Kopf- und Nackenschmerzen auf (Urk. 10/15 Ziff. 2). In Anbetracht des Umstands, dass der Wagen der BeschwerdefÃ¼hrerin am 27. April 2000 frontal auf ein mit etwa 60-70 km/h schnelles Fahrzeug aufprallte und an beiden Fahrzeugen Totalschaden entstand (vgl. Urk. 13/4-7), kann davon ausgegangen werden, dass sie anlÃ¤sslich dieses Unfalles ein Schleudertrauma erlitten hat. Dies wird im Ãbrigen von den Parteien nicht bestritten.</w:t>
      </w:r>
    </w:p>
    <w:p>
      <w:r>
        <w:t>Soweit die BeschwerdefÃ¼hrerin geltend macht, sie habe keinen RÃ¼ckfall erlitten, (vgl. Urk. 1 S. 2), so kann dem nicht gefolgt werden. Bei einem RÃ¼ckfall handelt es sich um das Wiederaufflackern einer vermeintlich geheilten Krankheit, so dass es zu Ã¤rztlicher Behandlung, mÃ¶glicherweise sogar zu (weiterer) ArbeitsunfÃ¤higkeit kommt (BGE 118 V 296 Erw. 2c mit Hinweisen). Seit der letzten Behandlung durch Dr. C.___ im Dezember 2000 (Urk. 10/13) erhielt die BeschwerdefÃ¼hrerin zwar Physiotherapie (vgl. Urk. 3/2), dies kann jedoch nicht mit einer Ã¤rztlichen Behandlung gleichgesetzt werden. Eine solche wird in den Akten erst mit Bericht von Dr. F.___ vom 6. Februar 2002 dokumentiert, wo Ã¼ber eine Anfang Januar 2002 aufgetretene Schmerzattacke berichtet wurde (Urk. 10/9). Eine erneute ArbeitsunfÃ¤higkeit trat sodann erst ab dem 6. April 2003 ein (vgl. Urk. 10/1).</w:t>
      </w:r>
    </w:p>
    <w:p>
      <w:r>
        <w:rPr>
          <w:b/>
        </w:rPr>
        <w:t>E. 4.2</w:t>
      </w:r>
    </w:p>
    <w:p>
      <w:r>
        <w:t>Dr. F.___ hielt mit Bericht vom 6. Februar 2002 (Urk. 10/9) fest, dass seit dem Auffahrunfall im FrÃ¼hjahr 2000 vertebrogene Beschwerden rezidivierten und deswegen immer wieder physiotherapeutische Behandlungen erfolgt seien. Anfang Januar 2002 sei eine spontane Schmerzattacke in der gesamten WirbelsÃ¤ule aufgetreten; im Vordergrund stehe die schmerzhafte BewegungseinschrÃ¤nkung der HalswirbelsÃ¤ule und die ausgeprÃ¤gte muskulÃ¤re Verspannung im SchultergÃ¼rtel. Dr. F.___ Ã¤usserte sich nicht dazu, worauf die Schmerzattacke und die genannten Beschwerden zurÃ¼ckzufÃ¼hren seien. Zudem fand Dr. F.___ eine ausgeprÃ¤gte fibromyalgische Reaktion im Bereich des SchultergÃ¼rtels, ohne jedoch dazu entsprechende Untersuchungen, insbesondere bezÃ¼glich der erforderlichen druckschmerzhaften Kontrollpunkte (Pschyrembel Klinisches WÃ¶rterbuch, 259. Auflage, S. 521), vorgenommen zu haben. Dr. F.___ erwÃ¤hnte sodann die fibromyalgische Reaktion in seinem Bericht vom 22. Juli 2002 (Urk. 3/4), mithin 5 Monate nach seinem ersten Bericht, nicht mehr. Beide Berichte vermÃ¶gen ebenfalls den praxisgemÃ¤ssen Anforderungen an einen Arztbericht nicht zu genÃ¼gen: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FÃ¼r die hier interessierende Frage, ob die gesundheitlichen EinschrÃ¤nkungen der BeschwerdefÃ¼hrerin auf das Unfallereignis vom 27. April 2000 zurÃ¼ckgehen, sind die AusfÃ¼hrungen von Dr. F.___ insgesamt nicht aufschlussreich.</w:t>
      </w:r>
    </w:p>
    <w:p>
      <w:r>
        <w:rPr>
          <w:b/>
        </w:rPr>
        <w:t>E. 4.3</w:t>
      </w:r>
    </w:p>
    <w:p>
      <w:r>
        <w:t>Auch den Berichten von Dr. C.___ vom 29. Oktober 2002 (Urk. 3/6) und 18. MÃ¤rz 2003 (Urk. 10/12) kommt dementsprechend kein Beweiswert zu, insbesondere da im Zeitpunkt der Erstellung dieser Berichte offenbar keine Konsultationen bei Dr. C.___ mehr stattfanden (Urk. 3/6).</w:t>
      </w:r>
    </w:p>
    <w:p>
      <w:r>
        <w:rPr>
          <w:b/>
        </w:rPr>
        <w:t>E. 4.4</w:t>
      </w:r>
    </w:p>
    <w:p>
      <w:r>
        <w:t>Dr. G.___ beschrÃ¤nkte sich in seinem Bericht vom 23. Juli 2003 (Urk. 10/5) - entsprechend dem Auftrag der Beschwerdegegnerin (Urk. 10/7) - darauf, aufgrund der Akten eine Stellungnahme abzugeben. Nachdem er keinerlei eigene Untersuchungen vornahm und seine Beurteilung hauptsÃ¤chlich auf die wie oben dargelegt nicht genÃ¼gend abgeklÃ¤rte MÃ¶glichkeit einer fibromyalgischen Erkrankung stÃ¼tzte (Urk. 10/7 S. 2), kann diesem Bericht kein Beweiswert zukommen.</w:t>
      </w:r>
    </w:p>
    <w:p>
      <w:r>
        <w:rPr>
          <w:b/>
        </w:rPr>
        <w:t>E. 4.5</w:t>
      </w:r>
    </w:p>
    <w:p>
      <w:r>
        <w:t>Aus neurologischer Sicht stellte Dr. E.___ mit Bericht vom 16. Januar 2004 (Urk. 10/3) keine AuffÃ¤lligkeiten fest. Somatisch finde sich ein mÃ¤ssig ausgeprÃ¤gtes Zervikalsyndrom rechtsbetont mit schmerzhaft eingeschrÃ¤nkter Beweglichkeit. Weiter liege eine ausgeprÃ¤gte Angst- und Paniksituation vor, die seit dem ersten Unfall bestehe und nach dem zweiten Unfall massiv aktiviert worden sei (Urk. 10/3 S. 2). Warum jedoch die BeschwerdefÃ¼hrerin zwischen dem 1. August 2000 und dem 5. April 2003, dem Zeitraum, in dem sie gemÃ¤ss Akten vollstÃ¤ndig arbeitsfÃ¤hig war (vgl. Urk. 10/13 in Verbindung mit Urk. 10/1), offenbar keine psychische BeeintrÃ¤chtigung erlitt, sondern erst im Sommer 2003 einen psychiatrischen Behandlungsversuch unternahm (vgl. Urk. 10/3 S. 2 oben), erklÃ¤rt Dr. E.___ nicht. Hinzu kommt, dass der Beurteilung der psychischen Leiden der BeschwerdefÃ¼hrerin durch Dr. E.___ selbst bei VollstÃ¤ndigkeit seines Berichts infolge seiner Spezialisierung fÃ¼r die Neurologie nur geringer Beweiswert zugemessen werden kÃ¶nnte.</w:t>
      </w:r>
    </w:p>
    <w:p>
      <w:r>
        <w:rPr>
          <w:b/>
        </w:rPr>
        <w:t>E. 4.6</w:t>
      </w:r>
    </w:p>
    <w:p>
      <w:r>
        <w:t>Dr. I.___ diagnostizierte mit Bericht vom 16. Juli 2004 (Urk. 10/2) eine PanikstÃ¶rung (ICD-10 F41.0) und eine rezidivierende depressive StÃ¶rung, gegenwÃ¤rtig eine leichte Episode (ICD-10 F33.0). Die psychischen Beschwerden hÃ¤tten seit dem ersten Unfall 1990 bestanden und seien durch den zweiten Unfall massiv aktiviert worden (Urk. 10/2 S. 2). Dr. I.___ nahm seine Beurteilung aufgrund seiner Untersuchungen vom Oktober 2003 vor und hielt fest, dass die psychiatrische StÃ¶rung psychoreaktiv sei, dabei spielten die beiden Unfallereignisse eine Rolle; die Reaktion stehe aber auch mit den Unfallfolgen, nÃ¤mlich der Schmerzsituation, dem Verdacht auf kognitive StÃ¶rungen, der EinschrÃ¤nkung der Belastbarkeit und LeistungsfÃ¤higkeit und konsekutiv den Ãberforderungssituationen in Zusammenhang. Dr. I.___ empfahl weiter eine neuropsychologische Beurteilung (Urk. 10/2 S. 2 f).</w:t>
      </w:r>
    </w:p>
    <w:p>
      <w:r>
        <w:t>FÃ¼r die hier streitigen Belange, nÃ¤mlich die Frage, ob die heutigen gesundheitlichen EinschrÃ¤nkungen der BeschwerdefÃ¼hrerin auf den Unfall vom 27. April 2000 zurÃ¼ckzufÃ¼hren sind, vermag auch der Bericht von Dr. I.___ nicht genÃ¼gend Aufschluss zu geben. Zwar finden sich darin genÃ¼gend Hinweise fÃ¼r ein psychisches Leiden der BeschwerdefÃ¼hrerin, das gemÃ¤ss Dr. I.___ durch das zweite Unfallereignis aktiviert worden sei. Es wird jedoch wiederum nicht erklÃ¤rt, weshalb den zeitnah zum Unfall erstellten Akten dennoch kein Hinweis auf eine solche Aktivierung zu entnehmen ist, fÃ¼hrte Dr. C.___ - obwohl Facharzt fÃ¼r Allgemeinmedizin - im ÂZusatzfragebogen bei HWS-VerletzungenÂ vom 26. Mai 2000 (Urk. 10/15) doch aus, der psychische Zustand sei anlÃ¤sslich der Erstuntersuchung im objektiven Befund normal gewesen (Urk. 10/15 Ziff. 3 lit. e) und es hÃ¤tten keine psychischen StÃ¶rungen vorbestanden (Urk. 10/15 Ziff. 7). Dr. I.___ geht sodann nicht auf den Umstand ein, dass die BeschwerdefÃ¼hrerin trotz psychischer Leiden erst im Oktober 2003 seine Hilfe in Anspruch nahm (vgl. Urk. 10/2 S. 1).</w:t>
      </w:r>
    </w:p>
    <w:p>
      <w:r>
        <w:rPr>
          <w:b/>
        </w:rPr>
        <w:t>E. 4.7</w:t>
      </w:r>
    </w:p>
    <w:p>
      <w:r>
        <w:t>Insgesamt vermag keiner der vorliegenden Arztberichte den praxisgemÃ¤ssen Anforderungen (BGE 125 V 352 Erw. 3a) zu genÃ¼gen: Eine Stellungnahme, ob die aktuellen gesundheitlichen EinschrÃ¤nkungen der BeschwerdefÃ¼hrerin auf den Unfall vom 27. April 2000 zurÃ¼ckzufÃ¼hren sind, liegt nicht oder nur ungenÃ¼gend vor. Die Frage des natÃ¼rlichen Kausalzusammenhangs zwischen den im Februar 2003 gemeldeten erneuten Beschwerden und dem Unfall vom 27. April 2000 muss daher offen bleiben.</w:t>
      </w:r>
    </w:p>
    <w:p>
      <w:r>
        <w:t>5.Â Â Â Â Â Â</w:t>
      </w:r>
    </w:p>
    <w:p>
      <w:r>
        <w:t>5.1Â Â Â Â  Zur Bejahung einer Leistungspflicht ist erforderlich, dass Beschwerden und Unfall nicht nur in einem natÃ¼rlichen, sondern auch in einem adÃ¤quaten Kausalzusammenhang stehen. Es rechtfertigt sich somit, vorerst die Frage des natÃ¼rlichen Kausalzusammenhangs offen zu lassen und jene der AdÃ¤quanz zu prÃ¼fen.</w:t>
      </w:r>
    </w:p>
    <w:p>
      <w:r>
        <w:t>5.2Â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5.3Â Â Â Â  FÃ¼r die Bejahung des adÃ¤quaten Kausalzusammenhanges zwischen einem Unfall und psychischen GesundheitsschÃ¤digungen (beziehungsweise bestimmten Beschwerden ohne organisches Korrelat nach erlittenem Schleudertrauma und verwandten Verletzungen)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5.4Â Â Â Â  Bei banalen UnfÃ¤llen wie z.B. bei geringfÃ¼gigem Anschlagen des Kopfes oder Ãbertreten des Fusses und bei leichten UnfÃ¤llen wie z.B. einem gewÃ¶hnlichen Sturz oder Ausrutschen kann der adÃ¤quate Kausalzusammenhang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5.5Â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(BGE 115 V 140 Erw. 6c/bb, vgl. auch BGE 120 V 355 Erw. 5b/aa; RKUV 2001 Nr. U 442 S. 544 ff., Nr. U 449 S. 53 ff., 1998 Nr. U 307 S. 448 ff., 1996 Nr. U 256 S. 215 ff.; SVR 1999 UV Nr. 10 Erw. 2).</w:t>
      </w:r>
    </w:p>
    <w:p>
      <w:r>
        <w:t>5.6Â Â Â Â  Im Anschluss an den Unfall vom 27. April 2000 war die BeschwerdefÃ¼hrerin ab 9. Mai 2000 wieder zu 50 % und ab 1. August 2000 wieder zu 100 % arbeitsfÃ¤hig (Urk. 10/13 Ziff. 4). Die Ã¤rztliche Behandlung wurde im Dezember 2000 eingestellt (vgl. Urk. 10/13 Ziff. 5).</w:t>
      </w:r>
    </w:p>
    <w:p>
      <w:r>
        <w:t>Â Â Â Â Â Â Â Â  Im Januar 2002 kam es zu einer spontan aufgetretenen akuten Schmerzattacke der gesamten WirbelsÃ¤ule (Urk. 10/9), wogegen Physiotherapie und Medikamente verordnet wurden (Urk. 3/4). Am 29. Oktober 2002 diagnostizierte Dr. C.___ ein posttraumatisches Zervikalsyndrom und fÃ¼hrte aus, es erfolge keine Physiotherapie mehr, sondern nur noch ein privates Fitnessprogramm (Urk. 3/6).</w:t>
      </w:r>
    </w:p>
    <w:p>
      <w:r>
        <w:t>Â Â Â Â Â Â Â Â  Am 18. Februar 2003 erstattete die BeschwerdefÃ¼hrerin eine RÃ¼ckfallmeldung und beantragte wegen immer wiederkehrenden Schmerzattacken die KostenÃ¼bernahme fÃ¼r Physiotherapien und stabilisierende Ãbungen in Physio-Fitness (Urk. 11/10 S. 1). Ab 6. April 2003 wurde ihr eine ArbeitsunfÃ¤higkeit von 50 % attestiert (Urk. 10/1).</w:t>
      </w:r>
    </w:p>
    <w:p>
      <w:r>
        <w:t>Â Â Â Â Â Â Â Â  Im Januar 2004 diagnostizierte der Neurologe Dr. E.___ je einen Status nach HWS-Distorsionstrauma Juni 1990 und April 2000, eine Angst- und PanikstÃ¶rung und ein mÃ¤ssiges Zervikalsyndrom (Urk. 10/3 S. 1). Im Vordergrund der Beschwerde stehe eine massive Angst- und PanikstÃ¶rung (Urk. 10/3 S. 2).</w:t>
      </w:r>
    </w:p>
    <w:p>
      <w:r>
        <w:t>Â Â Â Â Â Â Â Â  Im Juli 2004 diagnostizierte der Psychiater Dr. I.___ einen Status nach HWS-Distorsionstrauma 1990 und 2000 mit chronischem Schmerzsyndrom im Kopf- und Nackenbereich, einen Verdacht auf neuropsychologische FunktionsstÃ¶rung, eine PanikstÃ¶rung und eine rezidivierende depressive StÃ¶rung (Urk. 11/5/2 S. 1 lit. A).</w:t>
      </w:r>
    </w:p>
    <w:p>
      <w:r>
        <w:t>5.7Â Â Â Â  Der geschilderte Verlauf lÃ¤sst deutlich werden, dass im zu beurteilenden Zeitraum, von der RÃ¼ckfallmeldung im Februar 2003 bis zum Einspracheentscheid im Dezember 2004, psychische Beschwerden im Sinne einer massiven Angst- und PanikstÃ¶rung sowie einer depressiven StÃ¶rung eindeutig im Vordergrund standen, dies sowohl diagnostisch wie auch bezogen auf die in dieser Zeit erfolgte Behandlung.</w:t>
      </w:r>
    </w:p>
    <w:p>
      <w:r>
        <w:t>Â Â Â Â Â Â Â Â  Wohl wurde auch ein Status nach HWS-Distorsionstrauma diagnostiziert. Ãber diese Feststellung (ÂZustand nach ...Â) hinaus finden sich jedoch - mit einer allfÃ¤lligen Ausnahme - keine Hinweise auf ein typisches (oder sogenannt ÂbuntesÂ; BGE 117 V 382 Erw. 4b) Beschwerdebild nach HWS-Verletzungen, das eine HÃ¤ufung von Beschwerden wie diffuse Kopfschmerzen, Schwindel, Konzentrations- und GedÃ¤chtnisstÃ¶rungen, Ãbelkeit, rasche ErmÃ¼dbarkeit, VisusstÃ¶rungen, Reizbarkeit, AffektlabilitÃ¤t, Depression, WesensverÃ¤nderung usw. (BGE 117 V 360 Erw. 4b) umfassen wÃ¼rde.</w:t>
      </w:r>
    </w:p>
    <w:p>
      <w:r>
        <w:t>Â Â Â Â Â Â Â Â  Auch wenn man die festgestellten Kopf- und Nackenschmerzen als dem Beschwerdebild nach HWS-Distorsion zugehÃ¶rig werten wÃ¼rde, wÃ¤re fraglich, ob dies schon fÃ¼r die Feststellung genÃ¼gen wÃ¼rde, die zum genannten typischen Beschwerdebild gehÃ¶renden BeeintrÃ¤chtigungen lÃ¤gen ÂteilweiseÂ vor. Dies kann jedoch offen bleiben, da sie jedenfalls im Vergleich zur psychischen Problematik in einem solchen Mass in den Hintergrund treten, dass fÃ¼r die AdÃ¤quanzbeurteilung die in BGE 115 V 140 Erw. 6c/aa fÃ¼r UnfÃ¤lle mit psychischen FolgeschÃ¤den aufgestellten GrundsÃ¤tze massgebend sind (vgl. BGE 127 V 103 Erw. 5b/bb). Davon ist vorliegend auszugehen.</w:t>
      </w:r>
    </w:p>
    <w:p>
      <w:r>
        <w:t>5.8Â Â Â Â  Der Unfall (vgl. Urk. 13/1-13) erscheint als weder leicht noch nachgerade schwer, sondern ist in Ãbereinstimmung mit der diesbezÃ¼glichen Praxis (vgl. RKUV 2005 Nr. U 548 S. 228, 2003 Nr. U 481 S. 203 RKUV 2003 Nr. 489 S. 357, RKUV 1999 Nr. U 330 S. 122) der Kategorie der mittleren Unfallereignisse zuzuordnen. Die AdÃ¤quanz des Kausalzusammenhanges ist daher zu bejahen, wenn ein einzelnes der fÃ¼r die Beurteilung massgebenden Kriterien in besonders ausgeprÃ¤gter Weise erfÃ¼llt ist oder mehrere Kriterien gegeben sind.</w:t>
      </w:r>
    </w:p>
    <w:p>
      <w:r>
        <w:t>Â Â Â Â Â Â Â Â  Der Unfall hat sich nicht unter besonders dramatischen BegleitumstÃ¤nden ereignet; eine nachgerade besondere EindrÃ¼cklichkeit ist ebenfalls nicht ersichtlich. Ob BegleitumstÃ¤nde vorhanden waren, die objektiv geeignet waren, zu einer psychischen BeeintrÃ¤chtigung zu fÃ¼hren, hÃ¤ngt vom Gewicht ab, das man der Staubentwicklung, welche die BeschwerdefÃ¼hrerin als Zeichen fÃ¼r ein ausgebrochenes Feuer interpretierte, zumisst. Dies rechtfertigt es, das Kriterium als erfÃ¼llt zu betrachten, wenn auch nicht in ausgeprÃ¤gter Weise.</w:t>
      </w:r>
    </w:p>
    <w:p>
      <w:r>
        <w:t>Von einer ungewÃ¶hnlich langen Dauer der Ã¤rztlichen Behandlung kann nicht gesprochen werden, wurde diese doch rund 8 Monate nach dem Unfall eingestellt und erst spÃ¤ter in wechselnder IntensitÃ¤t wieder aufgenommen.</w:t>
      </w:r>
    </w:p>
    <w:p>
      <w:r>
        <w:t>Hinsichtlich der geklagten Nacken- und Kopfschmerzen erscheint fraglich, inwieweit sie nicht ihrerseits durch die psychische Problematik unterhalten werden. Dies lÃ¤sst das Kriterium kÃ¶rperlicher Dauerschmerzen als wenn Ã¼berhaupt, dann jedenfalls nicht in ausgeprÃ¤gter Weise erfÃ¼llt erscheinen.</w:t>
      </w:r>
    </w:p>
    <w:p>
      <w:r>
        <w:t>Die Ã¼brigen Kriterien (Ã¤rztliche Fehlbehandlung, welche die Unfallfolgen erheblich verschlimmert; schwieriger Heilungsverlauf und erhebliche Komplikationen; Grad und Dauer der physisch bedingten ArbeitsunfÃ¤higkeit) sind klarerweise nicht erfÃ¼llt, wie sich bereits aus den dargelegten Arztberichten (vgl. vorstehend Erw. 3) ergibt.</w:t>
      </w:r>
    </w:p>
    <w:p>
      <w:r>
        <w:t>Somit sind hÃ¶chstens zwei der massgebenden Kriterien und kein Kriterium in ausgeprÃ¤gter Weise erfÃ¼llt. Das Bestehen eines adÃ¤quaten Kausalzusammenhangs ist deshalb zu verneinen.</w:t>
      </w:r>
    </w:p>
    <w:p>
      <w:r>
        <w:t>5.9Â Â Â Â  Fehlt es, wie dargelegt, an der AdÃ¤quanz des Kausalzusammenhangs, so entfÃ¤llt eine weitere Leistungspflicht der Beschwerdegegnerin unabhÃ¤ngig davon, wie die offen gelassene Frage des natÃ¼rlichen Kausalzusammenhangs beantwortet wÃ¼rde. Weitere diesbezÃ¼gliche AbklÃ¤rungen sind deshalb nicht angezeigt.</w:t>
      </w:r>
    </w:p>
    <w:p>
      <w:r>
        <w:t>Â Â Â Â Â Â Â Â  Zusammenfassend bleibt festzuhalten, dass in Ermangelung eines rechtsgenÃ¼glichen Kausalzusammenhangs zwischen den gemeldeten Beschwerden und dem erlittenen Unfall keine Leistungspflicht der Beschwerdegegnerin mehr besteht.</w:t>
      </w:r>
    </w:p>
    <w:p>
      <w:r>
        <w:t>Â Â Â Â Â Â Â Â  Somit erweist sich der angefochtene Entscheid als rechtens und die Beschwerde ist abzuweisen.</w:t>
      </w:r>
    </w:p>
    <w:p>
      <w:r>
        <w:t>Das Gericht erkennt:</w:t>
      </w:r>
    </w:p>
    <w:p>
      <w:r>
        <w:t>1.Â Â Â Â Â Â Â Â  Die Beschwerde wird abgewiesen.</w:t>
      </w:r>
    </w:p>
    <w:p>
      <w:r>
        <w:t>2.Â Â Â Â Â Â Â Â  Das Verfahren ist kostenlos.</w:t>
      </w:r>
    </w:p>
    <w:p>
      <w:r>
        <w:t>3. Zustellung gegen Empfangsschein an:</w:t>
      </w:r>
    </w:p>
    <w:p>
      <w:r>
        <w:t>- Rechtsanwalt Michael Ausfeld</w:t>
      </w:r>
    </w:p>
    <w:p>
      <w:r>
        <w:t>- FÃ¼rsprecher Peter Urs BÃ¤riswyl</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