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UV.2005.00082 vom 28. Februar 2006</w:t>
      </w:r>
    </w:p>
    <w:p>
      <w:r>
        <w:t>ZH Sozialversicherungsgericht, 2006-02-28, DE</w:t>
      </w:r>
    </w:p>
    <w:p>
      <w:r>
        <w:rPr>
          <w:b/>
        </w:rPr>
        <w:t xml:space="preserve">Quelle: </w:t>
      </w:r>
      <w:r>
        <w:t>https://mcp.opencaselaw.ch/entscheid/zh_sozialversicherungsgericht_UV.2005.00082</w:t>
      </w:r>
    </w:p>
    <w:p>
      <w:r>
        <w:t>FR: ZH_SOZIALVERSICHERUNGSGERICHT UV.2005.00082 du 28 février 2006</w:t>
      </w:r>
    </w:p>
    <w:p>
      <w:r>
        <w:t>IT: ZH_SOZIALVERSICHERUNGSGERICHT UV.2005.00082 del 28 febbraio 2006</w:t>
      </w:r>
    </w:p>
    <w:p>
      <w:pPr>
        <w:pStyle w:val="Heading2"/>
      </w:pPr>
      <w:r>
        <w:t>Erwägungen</w:t>
      </w:r>
    </w:p>
    <w:p>
      <w:r>
        <w:rPr>
          <w:b/>
        </w:rPr>
        <w:t>E. 1</w:t>
      </w:r>
    </w:p>
    <w:p>
      <w:r>
        <w:t>1.1Â Â Â Â  K.___, geboren 1943, ist gelernter Werkzeugmacher und Konstrukteur und arbeitete bis 1992 in verschiedenen aufeinanderfolgenden ArbeitsverhÃ¤ltnissen als Konstrukteur und Verkaufsberater (vgl. den Lebenslauf in Urk. 7/18/2). Seither war er nur noch zeitweise in temporÃ¤ren ArbeitsverhÃ¤ltnissen tÃ¤tig (vgl. den Auszug aus dem individuellen Konto vom 6. Mai 2002, Urk. 7/70/8 und Urk. 21/31). Ab Ende August 2000 liess sich K.___ durch die Unternehmung X.___ ArbeitseinsÃ¤tze vermitteln und war ab dem 24. Oktober 2000 bei der Y.___ als Mechaniker eingesetzt (vgl. die ArbeitsvertrÃ¤ge in Urk. 7/70/3-5). Im Rahmen des Vertrages mit der X.___ war K.___ bei der Schweizerischen Unfallversicherungsanstalt (SUVA) fÃ¼r die Folgen von Berufs- und NichtberufsunfÃ¤llen obligatorisch versichert.</w:t>
      </w:r>
    </w:p>
    <w:p>
      <w:r>
        <w:t>1.2Â Â Â Â  Am 7. November 2000 erlitt der Versicherte wÃ¤hrend der Arbeit beim Einrichten von Maschinen eine Kontusion des linken Ellbogens. Die konservative Behandlung war am 22. Dezember 2000 abgeschlossen und dem Versicherten wurde fÃ¼r die Folgezeit wieder eine volle ArbeitsfÃ¤higkeit attestiert (vgl. die Unterlagen in Urk. 11/1-5). Die SUVA hatte die gesetzlichen Leistungen erbracht.</w:t>
      </w:r>
    </w:p>
    <w:p>
      <w:r>
        <w:t>1.3Â Â Â Â  Am 23. Dezember 2000 stÃ¼rzte der Versicherte im Keller bei sich zu Hause und brach dabei den linken Oberarm (vgl. die Unfallmeldung vom 1. MÃ¤rz 2001, Urk. 7/1, und das Protokoll der SUVA Ã¼ber ein TelefongesprÃ¤ch mit dem Versicherten vom 1. MÃ¤rz 2001, Urk. 7/5). Er wurde deswegen am 28. Dezember 2000 und erneut am 25. Januar 2001 im Spital A.___ operiert; bei der zweiten Operation wurde eine Humeruskopfprothese angebracht (vgl. die Operationsberichte in Urk. 7/2 und Urk. 7/4 sowie den Austrittsbericht des Spitals A.___ vom 23. Januar 2001, Urk. 7/3, und den Verlaufsbericht des Spitals A.___ vom 15. MÃ¤rz 2001, Urk. 7/6). Die SUVA anerkannte wiederum ihre Leistungspflicht (vgl. Urk. 7/5).</w:t>
      </w:r>
    </w:p>
    <w:p>
      <w:r>
        <w:t>Â Â Â Â Â Â Â Â  In der Folge persistierten die Schmerzen in der linken Schulter, und der Versicherte klagte trotz ambulanter Massnahmen zur Schultermobilisation Ã¼ber erhebliche FunktionseinschrÃ¤nkungen (vgl. den Bericht der Klinik B.___ vom 8. Oktober 2001, Urk. 7/13, und das Protokoll der SUVA Ã¼ber ein weiteres GesprÃ¤ch mit dem Versicherten vom 7. Januar 2002, Urk. 7/18/1). Das Spital A.___ veranlasste deshalb eine neurologische AbklÃ¤rung durch Prof. Dr. med. C.___, Spezialarzt fÃ¼r Neurologie (Bericht von Prof. C.___ vom 31. Oktober 2001, Urk. 7/15), und in der Klinik D.___ fanden Untersuchungen im Hinblick auf eine weitere Operation statt (vgl. die Berichte vom 17. Dezember 2001 und vom 12. Februar 2002, Urk. 7/16 und Urk. 7/24). Diese wurde am 12. MÃ¤rz 2002 durchgefÃ¼hrt, und es wurde eine Schultertotalprothese angebracht (vgl. den Operationsbericht in Urk. 7/26 und den Bericht der Klinik D.___ vom 20. MÃ¤rz 2002, Urk. 7/25); die Schmerzen und die BeeintrÃ¤chtigungen in der Schulterbeweglichkeit dauerten jedoch an (vgl. die Verlaufsberichte der Klinik D.___ vom 14. Mai, vom 20. August, vom 16. Oktober und vom 25. November 2002 sowie vom 29. Januar 2003, Urk. 7/29, Urk. 7/36, Urk. 7/41, Urk. 7/43 und Urk. 7/46, und die Protokolle der SUVA Ã¼ber GesprÃ¤che mit dem Versicherten vom 2. Mai 2002 und vom 7. Januar 2003, Urk. 7/27 und Urk. 7/44). Ausserdem wurde der Versicherte in der Klinik D.___ auch wegen Lumbalgien bei einer diagnostizierten Spinalstenose im Bereich L4/5 untersucht (vgl. den Bericht vom 14. November 2002, Urk. 7/42).</w:t>
      </w:r>
    </w:p>
    <w:p>
      <w:r>
        <w:t>Â Â Â Â Â Â Â Â  Am 18. Juni 2003 fÃ¼hrte der SUVA-Kreisarzt-Stellvertreter Dr. med. E.___, Spezialarzt fÃ¼r orthopÃ¤dische Chirurgie, eine Untersuchung durch (Bericht vom 19. Juni 2003, Urk. 7/57) und nahm die Beurteilung des IntegritÃ¤tsschadens vor (Urk. 7/58). Die SUVA teilte dem Versicherten, vertreten durch RechtsanwÃ¤ltin Ursula Reger-Wyttenbach, daraufhin mit Schreiben vom 13. August 2003 mit, dass sie noch bis Ende November 2003 Taggelder ausrichten und fÃ¼r die Zeit danach den Anspruch des Versicherten auf eine Invalidenrente und auf eine IntegritÃ¤tsentschÃ¤digung prÃ¼fen werde (Urk. 7/61). Die Sozialversicherungsanstalt des Kantons ZÃ¼rich (SVA), IV-Stelle, hatte dem Versicherten unterdessen mit VerfÃ¼gung vom 4. April 2003 ab dem 1. November 2001 bereits eine Invalidenrente der Invalidenversicherung, basierend auf einem InvaliditÃ¤tsgrad von 100 %, zugesprochen (Urk. 7/52). Nachdem die SUVA auf Ersuchen des Versicherten hin (Schreiben vom 23. Januar 2004, Urk. 7/66) von der Klinik D.___ den Untersuchungsbericht vom 11. Februar 2004 eingeholt (Urk. 7/68) und daraufhin AbklÃ¤rungen zu den EinkommensverhÃ¤ltnissen getÃ¤tigt hatte (vgl. Urk. 7/70-74), erliess sie die VerfÃ¼gung vom 24. Juni 2004 (Urk. 7/76). Darin hielt sie fest, dass der Versicherte bei einer unfallbedingten Erwerbseinbusse von 22 % ab dem 1. Juli 2004 grundsÃ¤tzlich Anspruch auf eine Invalidenrente der Unfallversicherung habe, dass jedoch aus der Berechnung dieser Rente als KomplementÃ¤rrente zur Rente der Invalidenversicherung ein Rentenbetrag von Fr. 0.-- resultiere. Ausserdem sprach sie dem Versicherten eine IntegritÃ¤tsentschÃ¤digung auf der Basis einer IntegritÃ¤tseinbusse von 25 % zu.</w:t>
      </w:r>
    </w:p>
    <w:p>
      <w:r>
        <w:t>1.4Â Â Â Â  K.___ liess durch RechtsanwÃ¤ltin Ursula Reger-Wyttenbach mit den Eingaben vom 7. Juli und vom 30. August 2004 Einsprache erheben und die Rentenzusprache sowohl hinsichtlich der Bemessung des InvaliditÃ¤tsgrades als auch hinsichtlich der KomplementÃ¤rrentenberechnung beanstanden (Urk. 7/78 und Urk. 7/81). Die SUVA liess durch Dr. med. F.___, Spezialarzt fÃ¼r orthopÃ¤dische Chirurgie, eine versicherungsmedizinische ArbeitsfÃ¤higkeitsbeurteilung anhand der Akten vornehmen (Bericht vom 26. November 2004, Urk. 7/88) und wies die Einsprache daraufhin mit Entscheid vom 3. Dezember 2004 ab (Urk. 2 = Urk. 7/89).</w:t>
      </w:r>
    </w:p>
    <w:p>
      <w:r>
        <w:t>2.Â Â Â Â Â Â  Gegen den Einspracheentscheid vom 3. Dezember 2004 liess K.___, wiederum vertreten durch RechtsanwÃ¤ltin Ursula Reger-Wyttenbach, mit Eingabe vom 7. MÃ¤rz 2005 (Urk. 1) Beschwerde erheben mit den AntrÃ¤gen (Urk. 1 S. 2):</w:t>
      </w:r>
    </w:p>
    <w:p>
      <w:r>
        <w:t>Â Â Â Â Â Â  "In Gutheissung der Beschwerde seien der Einspracheentscheid vom 3. Dezember 2004 sowie die VerfÃ¼gung vom 24. Juni 2004 aufzuheben und die Beschwerdegegnerin sei zu verpflichten, nach Vornahme zusÃ¤tzlicher AbklÃ¤rungen eine Invalidenrente aufgrund eines hÃ¶heren InvaliditÃ¤tsgrades auszurichten sowie die Berechnung der KomplementÃ¤rrente neu vorzunehmen, alles unter EntschÃ¤digungsfolgen zulasten der Beschwerdegegnerin."</w:t>
      </w:r>
    </w:p>
    <w:p>
      <w:r>
        <w:t>Â Â Â Â Â Â Â Â  Die SUVA, vertreten durch Rechtsanwalt Rudolf Keiser, liess in der Beschwerdeantwort vom 25. April 2005 auf Abweisung der Beschwerde schliessen (Urk. 6). In der Replik vom 8. Juni 2005 (Urk. 14) und in der Duplik vom 14. Juli 2005 (Urk. 17) liessen die Parteien an ihren Standpunkten festhalten. Mit VerfÃ¼gung vom 15. Juli 2005 (Urk. 18) zog das Gericht die Akten der Invalidenversicherung betreffend K.___ bei (Urk. 21/1-34); der Versicherte liess dazu mit Eingabe vom 26. September 2005 (Urk. 25), die SUVA mit Eingabe vom 6. Oktober 2005 (Urk. 27) Stellung nehmen. Mit VerfÃ¼gung vom 10. Oktober 2005 wurde der Schriftenwechsel als geschlossen erklÃ¤rt (Urk. 28).</w:t>
      </w:r>
    </w:p>
    <w:p>
      <w:r>
        <w:t>Â Â Â Â Â Â Â Â  Auf die AusfÃ¼hrungen der Parteien und die eingereichten Unterlagen wird, soweit erforderlich, in den ErwÃ¤gungen eingegangen.</w:t>
      </w:r>
    </w:p>
    <w:p>
      <w:r>
        <w:t>Das Gericht zieht in ErwÃ¤gung:</w:t>
      </w:r>
    </w:p>
    <w:p>
      <w:r>
        <w:t>1.Â Â Â Â Â Â  Der BeschwerdefÃ¼hrer liess schon im Einspracheverfahren (Urk. 7/78 und Urk. 7/81) lediglich die Festsetzung der Invalidenrente, nicht aber die HÃ¶he der IntegritÃ¤tsentschÃ¤digung beanstanden. Dementsprechend befasst sich der angefochtene Einspracheentscheid allein mit der Invalidenrente. Gegenstand des vorliegenden Beschwerdeverfahrens ist somit ebenfalls nur dieser Anspruch; hinsichtlich der IntegritÃ¤tsentschÃ¤digung ist die VerfÃ¼gung vom 24. Juni 2004 (Urk. 7/76) in Teilrechtskraft erwachsen.</w:t>
      </w:r>
    </w:p>
    <w:p>
      <w:r>
        <w:t>Â Â Â Â Â Â Â Â  In Bezug auf die Invalidenrente ist zum einen die InvaliditÃ¤tsbemessung und zum anderen die KomplementÃ¤rrentenberechnung strittig.</w:t>
      </w:r>
    </w:p>
    <w:p>
      <w:r>
        <w:rPr>
          <w:b/>
        </w:rPr>
        <w:t>E. 2</w:t>
      </w:r>
    </w:p>
    <w:p>
      <w:r>
        <w:t>2.1Â Â Â Â  ZunÃ¤chst ist die InvaliditÃ¤tsbemessung zu Ã¼berprÃ¼fen.</w:t>
      </w:r>
    </w:p>
    <w:p>
      <w:r>
        <w:t>2.2Â Â Â Â  GemÃ¤ss Art. 6 Abs. 1 des Bundesgesetzes Ã¼ber die Unfallversicherung (UVG) werden - soweit das Gesetz nichts anderes bestimmt - die Versicherungsleistungen bei BerufsunfÃ¤llen, NichtberufsunfÃ¤llen und Berufskrankheiten gewÃ¤hrt.</w:t>
      </w:r>
    </w:p>
    <w:p>
      <w:r>
        <w:t>Â Â Â Â Â Â Â Â  Ist die versicherte Person infolge des Unfalles zu mindestens 10 % invalid, so hat sie gemÃ¤ss Art. 18 Abs. 1 UVG Anspruch auf eine Invalidenrente. InvaliditÃ¤t ist nach Art. 8 Abs. 1 des Bundesgesetzes Ã¼ber den Allgemeinen Teil des Sozialversicherungsrechts (ATSG) die voraussichtlich bleibende oder lÃ¤ngere Zeit dauernde ganze oder teilweise ErwerbsunfÃ¤higkeit.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Der Rentenanspruch entsteht nach Art. 19 Abs. 1 UVG, wenn von der Fortsetzung der Ã¤rztlichen Behandlung keine namhafte Besserung des Gesundheitszustandes des Versicherten mehr erwartet werden kann und allfÃ¤llige Eingliederungsmassnahmen der Invalidenversicherung abgeschlossen sind, wobei mit dem Rentenbeginn die Heilbehandlung und die Taggeldleistungen dahinfallen.</w:t>
      </w:r>
    </w:p>
    <w:p>
      <w:r>
        <w:rPr>
          <w:b/>
        </w:rPr>
        <w:t>E. 2.3</w:t>
      </w:r>
    </w:p>
    <w:p>
      <w:r>
        <w:t>2.3.1Â Â  Massgebend fÃ¼r die Rentenleistungspflicht der Beschwerdegegnerin ist die BeeintrÃ¤chtigung, die nach den UnfÃ¤llen vom 7. November und vom 23. Dezember 2000 in der linken oberen ExtremitÃ¤t verblieben ist. DemgegenÃ¼ber steht ausser Zweifel, dass die Problematik im Bereich der LendenwirbelsÃ¤ule, die ebenfalls Gegenstand von AbklÃ¤rungen in der Klinik D.___ gewesen war, im FrÃ¼hjahr 2003 zu einer dreiwÃ¶chigen Hospitalisation des BeschwerdefÃ¼hrers gefÃ¼hrt hatte (vgl. die Telefonnotiz der Beschwerdegegnerin vom 8. April 2003, Urk. 7/53, und die Bemerkungen von Dr. E.___ im kreisÃ¤rztlichen Bericht vom 19. Juni 2003, Urk. 7/57 S. 3) und im November 2003 offenbar mittels Dekompression operativ behandelt worden war (vgl. den zuhanden der SVA, IV-Stelle, verfassten Bericht der Klinik D.___ vom 6. April 2005, Urk. 21/8), nicht unfallbedingt ist und damit bei der unfallversicherungsrechtlichen InvaliditÃ¤tsbemessung ausser Acht zu lassen ist.</w:t>
      </w:r>
    </w:p>
    <w:p>
      <w:r>
        <w:t>2.3.2Â Â  In Bezug auf die rentenrelevante BeeintrÃ¤chtigung in der linken oberen ExtremitÃ¤t steht fest, dass auch nach der dritten Operation vom 12. MÃ¤rz 2002 Dauerschmerzen im Schultergelenk persistierten und ausserdem eine erhebliche EinschrÃ¤nkung in der Schulterfunktion bestand, die das Ausmass einer praktisch vollstÃ¤ndigen Einbusse der aktiven Beweglichkeit zeigte. In dieser Schilderung des Beschwerdebildes deckt sich der kreisÃ¤rztliche Bericht von Dr. E.___ (vgl. Urk. 7/57 S. 2 f.) mit den letzten vor der kreisÃ¤rztlichen Untersuchung verfassten Berichten der behandelnden Ãrzte der Klinik D.___ vom November 2002 und vom Januar 2003 (vgl. Urk. 7/43 und Urk. 7/46).</w:t>
      </w:r>
    </w:p>
    <w:p>
      <w:r>
        <w:t>Â Â Â Â Â Â Â Â  Die Ursachen fÃ¼r diese auch von Dr. E.___ als massiv bezeichnete FunktionsstÃ¶rung (vgl. Urk. 7/57 S. 3) liessen sich trotz umfassender diagnostischer Vorkehrungen nicht vollumfÃ¤nglich feststellen. So konnte die Parese des Nervus axillaris, von der die Ãrzte der Klinik D.___ in den Berichten vom Mai und vom August 2002 gesprochen hatten (vgl. Urk. 7/29 und Urk. 7/36), im Rahmen der spÃ¤ter durchgefÃ¼hrten Elektro-Myographie-Untersuchung (EMG) durch keinen neurologischen Befund erklÃ¤rt werden, sondern die BewegungseinschrÃ¤nkung wurde im Untersuchungsbericht, zitiert im Bericht Klinik der D.___ vom 16. Oktober 2002, als funktioneller Natur bezeichnet (vgl. Urk. 7/41 S. 1). Des Weiteren konnte auch keine Infektion als Ursache fÃ¼r das persistierende Schmerzbild gefunden werden; eine bakteriologische Untersuchung lieferte gemÃ¤ss den AusfÃ¼hrungen der Klinik D.___ vom Oktober 2002 ein negatives Resultat (vgl. Urk. 7/41 S. 1), und die empirisch durchgefÃ¼hrte Antibiotika-Therapie (vgl. Urk. 7/43) fÃ¼hrte zu keiner Besserung der Symptomatik, wie die Ãrzte der Klinik D.___ im Januar 2003 festhielten (vgl. Urk 7/46 S. 1). Ebenfalls keinen auffÃ¤lligen Befund ergab schliesslich die Computertomographie der linken Schulter, die im November 2002 angefertigt wurde; die Ãrzte sprachen von einer korrekten Implantatlage ohne Anhaltspunkte fÃ¼r eine Lockerung (vgl. Urk. 7/43 S. 1). Bei der Kontrolle sodann, welche die Ãrzte der Klinik D.___ etwa ein halbes Jahr nach der kreisÃ¤rztlichen Untersuchung im Januar 2004 im Rahmen einer wissenschaftlichen Studie durchfÃ¼hrten, konnten keine neuen Befunde erhoben werden; die Schulterprothese wurde erneut als gut zentriert beschrieben, und eine Axillarisparese konnte zwar nach wie vor nicht ausgeschlossen werden, der Musculus deltoides, der vom Nervus axillaris versorgt wird (vgl. Farbatlanten der Medizin, Band 5: Nervensystem I, Neuroanatomie und Physiologie, Stuttgart/New York 1997, S. 117), liess sich jedoch gut innervieren und zeigte auch keine Atrophie (vgl. Urk. 7/68).</w:t>
      </w:r>
    </w:p>
    <w:p>
      <w:r>
        <w:t>2.3.3Â Â  Ungeachtet der nur teilweisen Objektivierbarkeit des persistierenden Beschwerdebildes zweifelte allerdings auch Dr. E.___ grundsÃ¤tzlich nicht daran, dass der BeschwerdefÃ¼hrer aufgrund des postoperativen Zustandsbildes der linken Schulter im Gebrauch seines linken Armes tatsÃ¤chlich deutlich eingeschrÃ¤nkt ist; lediglich in Bezug auf die bei der Untersuchung geklagte SchwÃ¤che im linken Ellbogen und in der linken Hand trotz ordentlich entwickelter Muskulatur Ã¤usserte der Kreisarzt die Vermutung einer Verdeutlichungstendenz und einer mangelnden Kooperation (vgl. Urk. 7/57 S. 3 und Urk. 7/58). Im Profil der behinderungsbedingt zumutbaren TÃ¤tigkeiten gab Dr. E.___ dementsprechend an, der adominante linke Arm zeige als Folge des Unfalles vom 23. Dezember 2000 eine ausgeprÃ¤gte FunktionsstÃ¶rung in der Schulter mit praktisch vollstÃ¤ndiger Pseudoparalyse im Schultergelenk fÃ¼r aktive Bewegungen und einer schmerzbedingten EinschrÃ¤nkung der passiven Beweglichkeit. Die Schmerzhaftigkeit der linken Schulter verhindere grÃ¶ssere Schulterbewegungen und damit auch einen kÃ¶rperfernen Einsatz der adominanten linken Hand. Diese kÃ¶nne aber kÃ¶rpernah im Stehen von GÃ¼rtel- bis BrusthÃ¶he und im Sitzen von den Kniegelenken bis zum Kinn fÃ¼r leichtere Hilfsfunktionen eingesetzt werden (Urk. 7/57 S. 3).</w:t>
      </w:r>
    </w:p>
    <w:p>
      <w:r>
        <w:t>Â Â Â Â Â Â Â Â  Dieses Zumutbarkeitsprofil berÃ¼cksichtigt das persistierende Beschwerdebild in seiner Gesamtheit und trÃ¤gt den geklagten Schmerzen nicht nur in dem Umfang Rechnung, als es durch eigentliche objektive Befunde erklÃ¤rbar ist. Es kann daher darauf abgestellt werden, ohne dass es - entgegen den Vorbringen des BeschwerdefÃ¼hrers (vgl. Urk. 1 S. 7) - noch weiterer AbklÃ¤rungen des bereits eingehend untersuchten Schulterzustandes bedÃ¼rfte. Auch eine psychiatrische Erhebung erscheint entgegen dem Vorschlag in der Beschwerdeschrift (vgl. Urk. 1 S. 7) nicht als angezeigt, denn im Bericht der Klinik B.___ vom 8. Oktober 2001 (Urk. 7/13) ist zwar festgehalten, dass familiÃ¤re und berufliche Schwierigkeiten im Heilungsverlauf eine Rolle spielen kÃ¶nnten, eigentliche psychische AuffÃ¤lligkeiten wurden von den behandelnden und untersuchenden Ãrzten aber an keiner Stelle konstatiert. Zugunsten des BeschwerdefÃ¼hrers ist aber ausgehend vom Zumutbarkeitsprofil von Dr. E.___ anzunehmen, dass der linke Arm tatsÃ¤chlich hÃ¶chstens noch hilfsweise eingesetzt werden kann; die Beurteilung von Dr. F.___, der dem BeschwerdefÃ¼hrer im Bericht vom 26. November 2004 immer noch bimanuelles Heben und Tragen von Lasten bis zu 5 kg und gelegentlich auch von bis zu 10 kg zumutete (Urk. 7/88 S. 1), erscheint angesichts des von den Ã¼brigen medizinischen Fachpersonen grundsÃ¤tzlich nicht angezweifelten Ausmasses des Schmerzbildes als zu optimistisch. Mangels gegenteiliger Angaben im kreisÃ¤rztlichen Bericht von Dr. E.___ kann immerhin davon ausgegangen werden, dass der BeschwerdefÃ¼hrer allein aufgrund der Unfallfolgen, ohne BerÃ¼cksichtigung der RÃ¼ckenproblematik, angepasste, weitestgehend einhÃ¤ndig zu erledigende Arbeiten ganztags zu verrichten in der Lage ist; insoweit kann der Auffassung von Dr. F.___ (vgl. Urk. 7/88 S. 1) gefolgt werden. Denn in der Funktion des rechten, dominanten Armes bestehen gemÃ¤ss den Erhebungen von Dr. E.___ keinerlei EinschrÃ¤nkungen (vgl. Urk. 7/57 S. 3).</w:t>
      </w:r>
    </w:p>
    <w:p>
      <w:r>
        <w:t>2.3.4Â Â  Es ist des Weiteren auch anzunehmen, dass auf dem ausgeglichenen allgemeinen Arbeitsmarkt tatsÃ¤chlich TÃ¤tigkeiten angeboten werden, die dem dargelegten Zumutbarkeitsprofil entsprechen. So kÃ¶nnen immerhin zwei der von der Beschwerdegegnerin vorgeschlagenen TÃ¤tigkeiten ihrer Arbeitsplatzdokumentation (DAP; Urk. 7/73B und Urk. 7/73E) einhÃ¤ndig verrichtet werden, und angesichts dessen, dass der BeschwerdefÃ¼hrer Ã¼ber eine gute Schulbildung verfÃ¼gt und ausserdem Berufserfahrung im Bereich der Verkaufberatung hat (vgl. Urk. 7/18/2 S. 2), fallen fÃ¼r ihn auch TÃ¤tigkeiten im nichthandwerklichen Bereich in Betracht. Der BeschwerdefÃ¼hrer konnte sich denn im GesprÃ¤ch mit der Beschwerdegegnerin vom Januar 2002 auch selber vorstellen, etwa in einer Behindertenwerkstatt technische Instruktionen zu geben (vgl. Urk. 7/18/1 S. 2).</w:t>
      </w:r>
    </w:p>
    <w:p>
      <w:r>
        <w:t>Â Â Â Â Â Â Â Â  Dem BeschwerdefÃ¼hrer ist allerdings darin zuzustimmen (vgl. Urk. 1 S. 6 f.), dass das mit einer angepassten TÃ¤tigkeit erzielbare Invalideneinkommen nicht anhand der insgesamt fÃ¼nf von der Beschwerdegegnerin herangezogenen DAP-TÃ¤tigkeiten (Urk. 7/73A-E) ermittelt werden kann, da immerhin drei dieser TÃ¤tigkeiten zumindest in bedingtem Mass beidhÃ¤ndiges Arbeiten erfordern (vgl. Urk. 7/73A, Urk. 7/73C und Urk. 7/73D) und lediglich zwei konkrete Stellen die VerhÃ¤ltnisse auf dem allgemeinen Arbeitsmarkt nach der hÃ¶chstrichterlichen Rechtsprechung nicht ausreichend zu reprÃ¤sentieren vermÃ¶gen (vgl. BGE 129 V 480 Erw. 4.2.2). Unter diesen UmstÃ¤nden ist das zumutbare Invalideneinkommen anhand der TabellenlÃ¶hne zu ermitteln, wie sie fÃ¼r die Zeit ab 1994 der vom Bundesamt fÃ¼r Statistik herausgegebenen Schweizerischen Lohnstrukturerhebung (LSE) zu entnehmen sind (vgl. BGE 126 V 76 f. Erw. 3b mit Hinweisen).</w:t>
      </w:r>
    </w:p>
    <w:p>
      <w:r>
        <w:t>Â Â Â Â Â Â Â Â  In der LSE 2004 (Publikation der ersten Ergebnisse vom November 2005, S. 13 Tabelle TA1) ist fÃ¼r Arbeitnehmer des Anforderungsniveaus 4 (einfache und repetitive TÃ¤tigkeiten) im Privaten Sektor ein Bruttomonatslohn von Fr. 4'588.-- angegeben (Lohn, Ã¼ber dem beziehungsweise unter dem sich 50 % aller Lohnangaben befinden [so genannter Zentralwert], unter anteilsmÃ¤ssiger BerÃ¼cksichtigung des 13. Monatslohnes und standardisiert auf 40 Wochenstunden). Umgerechnet auf die im Jahr 2004 betriebsÃ¼bliche wÃ¶chentliche Arbeitszeit von 41,6 Stunden (vgl. Die Volkswirtschaft 1/2-2006, S. 94, Tabelle B9.2) resultiert als Ausgangswert fÃ¼r das Invalideneinkommen ein Monatslohn von Fr. 4'772.-- beziehungsweise ein Jahreslohn von Fr. 57'264.-- (12 x Fr. 4'772.--). Nach der Rechtsprechung des EidgenÃ¶ssischen Versicherungsgerichts ist sodann durch eine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(vgl. BGE 129 V 481 Erw. 4.2.3 mit Hinweisen). Nimmt man aufgrund dessen, dass der BeschwerdefÃ¼hrer den linken Arm nur noch hilfsweise einsetzen kann, den Maximalabzug von 25 % vor, so resultiert ein Jahresinvalideneinkommen von Fr. 42'948.--.</w:t>
      </w:r>
    </w:p>
    <w:p>
      <w:r>
        <w:t>2.3.5Â Â  Bei der Ermittlung des Valideneinkommens von Fr. 53'772.-- (vgl. Urk. 2 S. 7, Urk. 7/76 S. 2) ist die Beschwerdegegnerin offenbar vom Lohn ausgegangen, den der BeschwerdefÃ¼hrer im Rahmen der durch die X.___ vermittelten ArbeitseinsÃ¤tze erzielt hatte. Der Stundenlohn einschliesslich einer FerienentschÃ¤digung von 10,64 % (5 Ferienwochen) betrug im letzten Einsatz bei der Y.___ Fr. 26.50 (Urk. 7/70/3), woraus bei der betriebsÃ¼blichen wÃ¶chentlichen Arbeitszeit von 40 Stunden (vgl. Urk. 7/1) ein Wochenlohn von Fr. 1'060.-- und ein Jahreslohn von Fr. 49'820.-- resultiert (47 Arbeitswochen Ã  Fr. 1'060.--). Unter BerÃ¼cksichtigung der Nominallohnentwicklung bei MÃ¤nnern in der Zeit von 2000 bis 2004 (von 1856 Indexpunkten im Jahr 2000 auf 1975 Indexpunkte im Jahr 2004; vgl. Die Volkswirtschaft 1/2-2006, S. 95, Tabelle B10.3) ergibt sich fÃ¼r das Jahr 2004 bei einer ganzjÃ¤hrigen VollzeitbeschÃ¤ftigung ein Jahreseinkommen von Fr. 53'014.--.</w:t>
      </w:r>
    </w:p>
    <w:p>
      <w:r>
        <w:t>2.3.6Â Â  Aus der GegenÃ¼berstellung des Valideneinkommens von Fr. 53'014.-- und des Invalideneinkommens von Fr. 42'948.-- resultiert ein InvaliditÃ¤tsgrad von rund 19 %.</w:t>
      </w:r>
    </w:p>
    <w:p>
      <w:r>
        <w:t>Â Â Â Â Â Â Â Â  Der von der Beschwerdegegnerin ermittelte InvaliditÃ¤tsgrad von 22 % erweist sich damit als grosszÃ¼gig bemessen. Dies gilt umso mehr, als es in Anbetracht der sehr geringen und unregelmÃ¤ssigen EinkÃ¼nfte, welche im Auszug aus dem individuellen Konto vom 6. Mai 2002 fÃ¼r den gesamten Zeitraum ab 1994 eingetragen sind (Urk. 7/70/8 und Urk. 21/31), als sehr fraglich erscheint, ob der BeschwerdefÃ¼hrer ab Ende 2000 bei guter Gesundheit tatsÃ¤chlich wieder auf die Dauer vollzeitlich erwerbstÃ¤tig gewesen wÃ¤re. Ohnehin ungerechtfertigt wÃ¤re unter diesen UmstÃ¤nden die Berechnung des Valideneinkommens anhand der EinkÃ¼nfte, welche der BeschwerdefÃ¼hrer bis zum Jahr 1993 erzielt hatte, wie er dies in der Stellungnahme vom 26. September 2005 vorschlagen liess (vgl. Urk. 25 S. 3). Ferner liegt entgegen dem Hinweis des BeschwerdefÃ¼hrers (Urk. 25 S. 2) auch keine Konstellation vor, bei der sich die Beschwerdegegnerin bei der InvaliditÃ¤tsbemessung am invalidenversicherungsrechtlichen InvaliditÃ¤tsgrad zu orientieren hÃ¤tte (vgl. BGE 126 V 291 ff. Erw. 2 sowie auch die Relativierungen hierzu in BGE 131 V 366 ff. Erw. 2.2). Denn die RentenverfÃ¼gung der SVA, IV-Stelle, vom 4. April 2003 (Urk. 7/52), mit der dem BeschwerdefÃ¼hrer ab dem 1. November 2001 eine ganze Invalidenrente auf der Basis eines 100%igen InvaliditÃ¤tsgrades gewÃ¤hrt wurde, betrifft einen Zeitraum, in dem die Heilbehandlung noch im Gange war und die Beschwerdegegnerin dem BeschwerdefÃ¼hrer Taggelder auf der Basis einer 100%igen ArbeitsunfÃ¤higkeit ausrichtete (vgl. die Taggeldabrechnungen in Urk. 21/34). Und in der Folgezeit trat, wie der BeschwerdefÃ¼hrer zu Recht bemerken liess (Urk. 25 S. 2), zum unfallbedingten Leiden das unfallfremde RÃ¼ckenleiden hinzu, das sich in zusÃ¤tzlichem Mass beeintrÃ¤chtigend auswirkte, wie insbesondere aus den AusfÃ¼hrungen der Klinik D.___ im Bericht vom 6. April 2005 (Urk. 21/8) geschlossen werden muss.</w:t>
      </w:r>
    </w:p>
    <w:p>
      <w:r>
        <w:rPr>
          <w:b/>
        </w:rPr>
        <w:t>E. 3</w:t>
      </w:r>
    </w:p>
    <w:p>
      <w:r>
        <w:t>3.1Â Â Â Â  Damit stellt sich die weitere Frage, ob die Beschwerdegegnerin bei der KomplementÃ¤rrentenberechnung korrekt vorgegangen ist.</w:t>
      </w:r>
    </w:p>
    <w:p>
      <w:r>
        <w:rPr>
          <w:b/>
        </w:rPr>
        <w:t>E. 3.2</w:t>
      </w:r>
    </w:p>
    <w:p>
      <w:r>
        <w:t>3.2.1Â Â  Nach Art. 20 Abs. 1 UVG betrÃ¤gt die Invalidenrente bei VollinvaliditÃ¤t 80 % des versicherten Verdienstes, und bei TeilinvaliditÃ¤t wird sie entsprechend gekÃ¼rzt.</w:t>
      </w:r>
    </w:p>
    <w:p>
      <w:r>
        <w:t>Â Â Â Â Â Â Â Â  Hat die versicherte Person Anspruch auf eine Rente der Invalidenversicherung (IV) oder auf eine Rente der Alters- und Hinterlassenenversicherung (AHV), so wird ihr nach Art. 20 Abs. 2 UVG eine KomplementÃ¤rrente gewÃ¤hrt; diese entspricht - in Abweichung von Art. 69 ATSG - der Differenz zwischen 90 % des versicherten Verdienstes und der Rente der IV oder AHV, hÃ¶chstens aber dem fÃ¼r Voll- oder TeilinvaliditÃ¤t vorgesehenen Betrag (Satz 1). Die KomplementÃ¤rrente wird beim erstmaligen Zusammentreffen der erwÃ¤hnten Renten festgesetzt und lediglich spÃ¤teren Ãnderungen der fÃ¼r FamilienangehÃ¶rige bestimmten Teile der Rente der IV oder der AHV angepasst (Satz 2).</w:t>
      </w:r>
    </w:p>
    <w:p>
      <w:r>
        <w:t>Â Â Â Â Â Â Â Â  Art. 20 Abs. 3 UVG Ã¼bertrÃ¤gt es dem Bundesrat, nÃ¤here Vorschriften zu erlassen, namentlich Ã¼ber die Berechnung der KomplementÃ¤rrenten in SonderfÃ¤llen.</w:t>
      </w:r>
    </w:p>
    <w:p>
      <w:r>
        <w:t>3.2.2Â Â  Von der Kompetenzdelegation in Art. 20 Abs. 3 UVG hat der Bundesrat mit den Vorschriften in Art. 31 der Verordnung Ã¼ber die Unfallversicherung (UVV) Ã¼ber die Berechnung der KomplementÃ¤rrenten im Allgemeinen, in Art. 32 UVV Ã¼ber die Berechnung der KomplementÃ¤rrenten in SonderfÃ¤llen und in Art. 33 UVV Ã¼ber die Anpassung von KomplementÃ¤rrenten Gebrauch gemacht.</w:t>
      </w:r>
    </w:p>
    <w:p>
      <w:r>
        <w:t>Â Â Â Â Â Â Â Â  Nach Art. 31 Abs. 1 UVV sind dort, wo infolge eines Unfalles eine Rente der IV neu ausgerichtet wird, bei der Berechnung der KomplementÃ¤rrente auch die Zusatz- und die Kinderrenten der IV voll zu berÃ¼cksichtigen. Bei der Festlegung der Berechnungsbasis nach Art. 20 Abs. 2 UVG wird gemÃ¤ss Art. 31 Abs. 2 UVV der versicherte Verdienst um den beim erstmaligen Zusammentreffen gÃ¼ltigen Prozentsatz der Teuerungszulage nach Art. 34 UVG erhÃ¶ht.</w:t>
      </w:r>
    </w:p>
    <w:p>
      <w:r>
        <w:t>Â Â Â Â Â Â Â Â  Nach Art. 32 Abs. 1 UVV wird dort, wo die Rente der IV auch eine nicht nach UVG versicherte InvaliditÃ¤t entschÃ¤digt, bei der Berechnung der KomplementÃ¤rrente nur jener Teil der Rente der IV berÃ¼cksichtigt, welcher die obligatorisch versicherte TÃ¤tigkeit abgilt. Wird infolge eines Unfalls eine Rente der IV erhÃ¶ht oder eine Hinterlassenenrente der AHV durch eine Rente der IV abgelÃ¶st, so wird nach Art. 32 Abs. 2 UVV nur die Differenz zwischen der vor dem Unfall gewÃ¤hrten Rente und der neuen Leistung in die Berechnung der KomplementÃ¤rrente einbezogen, wobei in den FÃ¤llen von Art. 24 Abs. 4 UVV (weiterer versicherter Unfall, welcher zu einer hÃ¶heren InvaliditÃ¤t fÃ¼hrt) die Rente der IV voll angerechnet wird. Hat die versicherte Person schliesslich vor dem Unfall eine Altersrente der AHV bezogen, so wird gemÃ¤ss Art. 32 Abs. 3 UVV fÃ¼r die Festsetzung der Grenze von 90 % nach Art. 20 Abs. 2 UVG neben dem versicherten Verdienst auch die Altersrente bis zum HÃ¶chstbetrag des versicherten Verdienstes berÃ¼cksichtigt.</w:t>
      </w:r>
    </w:p>
    <w:p>
      <w:r>
        <w:t>Â Â Â Â Â Â Â Â  Art. 33 UVV Ã¼ber die Anpassung von KomplementÃ¤rrenten bestimmt sodann in Abs. 1, dass bei Umwandlung einer Rente der IV in eine Altersrente der AHV keine Neuberechnung der KomplementÃ¤rrente erfolgt, und zÃ¤hlt in Abs. 2 die Sachverhalte auf, die zu einer Anpassung fÃ¼hren.</w:t>
      </w:r>
    </w:p>
    <w:p>
      <w:r>
        <w:rPr>
          <w:b/>
        </w:rPr>
        <w:t>E. 3.3</w:t>
      </w:r>
    </w:p>
    <w:p>
      <w:r>
        <w:t>3.3.1Â Â  Wie schon erwÃ¤hnt, wurde dem BeschwerdefÃ¼hrer mit VerfÃ¼gung vom 4. April 2003 (Urk. 7/52) ab dem 1. November 2001 eine ganze Rente der Invalidenversicherung zugesprochen, die zunÃ¤chst den Betrag von Fr. 1'582.-- und ab dem 1. Januar 2003 den Betrag von Fr. 1'620.-- erreichte. Daneben wurde ihm eine Zusatzrente fÃ¼r die Ehefrau gewÃ¤hrt, die sich zunÃ¤chst auf Fr. 475.-- und ab dem 1. Januar 2003 auf Fr. 486.-- belief. Am 16. Februar 2004 teilte die SVA, IV-Stelle dem BeschwerdefÃ¼hrer sodann mit, dass sich im Revisionsverfahren keine Ãnderung des InvaliditÃ¤tsgrades ergeben habe und er daher weiterhin Anspruch auf die bisherige, auf einem InvaliditÃ¤tsgrad von 100 % basierende Invalidenrente habe (Urk. 21/1).</w:t>
      </w:r>
    </w:p>
    <w:p>
      <w:r>
        <w:t>3.3.2Â Â  Dass die Rente der Unfallversicherung infolge des Rentenanspruchs des BeschwerdefÃ¼hrers gegenÃ¼ber der Invalidenversicherung gestÃ¼tzt auf Art. 20 Abs. 2 UVG als KomplementÃ¤rrente zu berechnen ist, steht ausser Zweifel und ist unbestritten. Ebenfalls unbestritten ist, dass aufgrund der Vorschrift in Art. 31 Abs. 1 UVV auch die Zusatzrente fÃ¼r die Ehefrau in die KomplementÃ¤rrentenberechnung einzubeziehen ist.</w:t>
      </w:r>
    </w:p>
    <w:p>
      <w:r>
        <w:t>Â Â Â Â Â Â Â Â  Umstritten ist hingegen der Umfang, in dem der Einbezug der Rente und der Zusatzrente der Invalidenversicherung zu erfolgen hat. WÃ¤hrend die Beschwerdegegnerin den gesamten Rentenbetrag - total Fr. 2'106.-- ab dem 1. Januar 2003 - in Abzug brachte (Urk. 7/76 S. 1, Urk. 2 S. 8 f.), stellte sich der BeschwerdefÃ¼hrer auf den Standpunkt, die Rente und die Zusatzrente der Invalidenversicherung dÃ¼rften nur insoweit berÃ¼cksichtigt werden, als damit die unfallbedingte BeeintrÃ¤chtigung in der ErwerbsfÃ¤higkeit abgegolten werde. Soweit die Rente der Invalidenversicherung hingegen aufgrund von unfallfremden Faktoren ausgerichtet werde, sei sie bei der KomplementÃ¤rrentenberechnung ausser Acht zu lassen (Urk. 7/78, Urk. 7/81 S. 4 f., Urk. 1 S. 7 ff., Urk. 14 S. 2 f.).</w:t>
      </w:r>
    </w:p>
    <w:p>
      <w:r>
        <w:t>3.3.3Â Â  Der BeschwerdefÃ¼hrer stÃ¼tzte seine Auffassung zunÃ¤chst auf einen generellen Grundsatz der sachlichen Kongruenz (vgl. Urk. 1 S. 8, Urk. 14 S. 2. f.). TatsÃ¤chlich hat das EidgenÃ¶ssische Versicherungsgericht in einem grundlegenden Entscheid festgehalten, dass mit den am 1. Januar 1997 in Kraft getretenen Ãnderungen von Art. 31 ff. UVV nach dem Willen des Verordnungsgebers der Grundsatz der sachlichen Kongruenz der anrechenbaren Leistungen vermehrt berÃ¼cksichtigt werden solle. Es hat jedoch gleichzeitig darauf hingewiesen, dass sich der Ã¼bergeordneten Vorschrift in Art. 20 Abs. 2 UVG kein allgemeines Gebot der sachlichen Kongruenz entnehmen lasse, da ja diese Bestimmung auch beim Zusammentreffen einer Invalidenrente mit einer AHV-Rente eine BeschrÃ¤nkung des Leistungsanspruchs auf eine KomplementÃ¤rrente vorsehe (vgl. BGE 130 V 44 Erw. 4.1). Dementsprechend ist der Grundsatz der sachlichen Kongruenz nur dort zu beachten, wo er Niederschlag in einer konkreten Verordnungsbestimmung gefunden hat.</w:t>
      </w:r>
    </w:p>
    <w:p>
      <w:r>
        <w:t>3.3.4Â Â  Eine lediglich teilweise BerÃ¼cksichtigung einer Rente der Invalidenversicherung, die gleichzeitig unfallbedingte und unfallfremde BeeintrÃ¤chtigungen in der ErwerbsfÃ¤higkeit abgilt, erfolgt im Rahmen von Art. 32 Abs. 2 UVV. Diese Bestimmung setzt jedoch voraus, dass eine bereits vor dem Unfall bestandene Rente der Invalidenversicherung nachtrÃ¤glich aufgrund einer zusÃ¤tzlichen unfallbedingten InvaliditÃ¤t erhÃ¶ht wird, und sie gilt nach der Rechtsprechung des EidgenÃ¶ssischen Versicherungsgerichts analog auch fÃ¼r den umgekehrten Fall, wo zu einer unfallbedingten spÃ¤ter eine krankheitsbedingte InvaliditÃ¤t tritt und deswegen die Rente der Invaliden-, nicht aber diejenige der Unfallversicherung erhÃ¶ht wird (Urteil des EidgenÃ¶ssischen Versicherungsgerichts in Sachen R. vom 19. November 2004, U 282/03 und U 283/03, Erw. 6.3, mit Hinweis auf RKUV 2001 Nr. U 443 S. 550 Erw. 5 = SVR 2002 S. 24 Erw. 5). Diese beiden Konstellationen sind im vorliegenden Fall nicht gegeben. Zum einen wurde dem BeschwerdefÃ¼hrer die Rente der Invalidenversicherung erst fÃ¼r einen Zeitraum nach den UnfÃ¤llen von Ende 2000 zugesprochen und zum andern wurde diese von Anfang an ganze Rente der Invalidenversicherung nachtrÃ¤glich nicht erhÃ¶ht.</w:t>
      </w:r>
    </w:p>
    <w:p>
      <w:r>
        <w:t>Â Â Â Â Â Â Â Â  Damit fragt sich weiter, ob eine alleinige BerÃ¼cksichtigung des unfallbedingten Anteils der Rente der Invalidenversicherung aufgrund der Regelung in Art. 32 Abs. 1 UVV geboten ist, auf die sich der BeschwerdefÃ¼hrer ebenfalls berief. Beachtet man nur den ersten Halbsatz dieser Bestimmung, der den zu regelnden Tatbestand definiert ("entschÃ¤digt eine Rente der IV auch eine nicht nach UVG versicherte InvaliditÃ¤t"), so erscheint die vorliegend zugesprochene Rente, die neben unfallbedingten auch unfallfremde BeeintrÃ¤chtigungen entschÃ¤digt, tatsÃ¤chlich als Anwendungsfall von Art. 32 Abs. 1 UVV. Der zweite Halbsatz, der die Rechtsfolgen festlegt ("so wird bei der Berechung der KomplementÃ¤rrente nur jener Teil der Rente der IV berÃ¼cksichtigt, welcher die obligatorisch versicherte TÃ¤tigkeit abgilt"), zeigt jedoch, dass die Regelung in Art. 32 Abs. 1 UVV nicht diejenigen Rentenanteile von der KomplementÃ¤rrentenberechnung ausnehmen will, die erwerbliche Einbussen aufgrund von unfallfremden gesundheitlichen EinschrÃ¤nkungen entschÃ¤digen, sondern nur diejenigen Rentenanteile, die erwerbliche Einbussen in nicht unfallversicherten TÃ¤tigkeiten entschÃ¤digen, unabhÃ¤ngig davon, ob diese Einbussen von unfallbedingten oder unfallfremden gesundheitlichen EinschrÃ¤nkungen herrÃ¼hren. Von dieser Interpretation ist auch das EidgenÃ¶ssische Versicherungsgericht im bereits zitierten Urteil in Sachen R. vom 19. November 2004 ausgegangen (U 282/03 und U 283/03, Erw. 6.3) und sie entspricht Ã¼berdies den Materialien (vgl. RKUV 1997 S. 49). Als Anwendungsfall sind etwa Renten der Invalidenversicherung zu nennen, die neben einer ErwerbstÃ¤tigkeit auch eine TÃ¤tigkeit im Haushalt entschÃ¤digen (vgl. Urteil des EidgenÃ¶ssischen Versicherungsgerichts in Sachen B. vom 2. Dezember 2005, U 427/04 und U 431/04), oder auch der Fall, wo eine IV-Rentnerin oder ein IV-Rentner im Rahmen der verbleibenden ErwerbsfÃ¤higkeit eine TÃ¤tigkeit aufnimmt und in dieser TÃ¤tigkeit spÃ¤ter eine unfallbedingte Erwerbseinbusse erleidet (so der Sachverhalt in BGE 130 V 39).</w:t>
      </w:r>
    </w:p>
    <w:p>
      <w:r>
        <w:t>3.3.5Â Â  Sind somit die Vorschriften in Art. 32 Abs. 1 und Abs. 2 UVV nicht direkt anwendbar, so fragt sich noch, ob deren analoge Anwendung auf die vorliegende Sachverhaltskonstellation geboten ist. Auch dies ist jedoch in Anbetracht der ErwÃ¤gungen im hÃ¶chstrichterlichen Urteil in Sachen R. vom 19. November 2004 zu verneinen. Das EidgenÃ¶ssische Versicherungsgericht hat dort nÃ¤mlich festgehalten, dass die volle Anrechnung der Rente der Invalidenversicherung bei der Konstellation, wo nach einem Unfall erstmals Renten der Invaliden- und der Unfallversicherung zugesprochen wÃ¼rden, nicht als willkÃ¼rlich oder als mit dem Rechtsgleichheitsgebot schlechthin unvereinbar bezeichnet werden kÃ¶nne und dass somit diesbezÃ¼glich keine vom Gericht zu fÃ¼llende LÃ¼cke vorliege (U 282/03 und U 283/03, Erw. 6.3).</w:t>
      </w:r>
    </w:p>
    <w:p>
      <w:r>
        <w:t>Â Â Â Â Â Â Â Â  Der Sachverhalt, den das EidgenÃ¶ssische Versicherungsgericht zu beurteilen hatte, unterscheidet sich zwar vom vorliegenden Sachverhalt darin, dass die Rente des Unfallversicherers dort auf einem InvaliditÃ¤tsgrad von 100 % basiert hatte (U 282/03 und U 283/03, Sachverhalt lit. A). Die Anrechnung der ganzen Rente der Invalidenversicherung bei der KomplementÃ¤rrentenberechnung war daher dort schon deshalb gerechtfertigt, weil sie der versicherten Person auch unter alleiniger BerÃ¼cksichtigung der Unfallfolgen zugestanden hÃ¤tte. Das EidgenÃ¶ssische Versicherungsgericht hat in diesem Zusammenhang festgehalten, die Aufteilung in krankheitsbedingte und in unfallbedingte Komponenten erweise sich im Nachhinein oft als schwierig, wenn Invaliden- und Unfallversicherung im Zusammenhang mit einem Unfallereignis je eine ganze Rente ausrichteten und somit die Frage, ob und allenfalls in welchem Ausmass unfallfremde GesundheitsschÃ¤digungen vorlÃ¤gen, bei der Bestimmung des InvaliditÃ¤tsgrades nicht abschliessend habe beurteilt werden mÃ¼ssen (U 282/03 und U 283/03, Erw. 6.3). Allerdings lÃ¤sst sich auch im vorliegenden Fall nicht ohne weiteres abschliessend beurteilen, in welchem Umfang die Rente der Invalidenversicherung im massgebenden Zeitpunkt des erstmaligen Zusammentreffens mit der Unfallrente am 1. Juli 2004 unfallbedingte und unfallfremde Faktoren abgilt. Denn bei der erstmaligen Zusprechung der ganzen Rente mit VerfÃ¼gung vom 4. April 2003 hatte die SVA, IV-Stelle, noch keine unfallfremden Faktoren in Betracht gezogen, wie dem Feststellungsblatt fÃ¼r den Beschluss zu entnehmen ist (vgl. Urk. 21/7 S. 2 f.), und auch im Zeitpunkt der DurchfÃ¼hrung des invalidenversicherungsrechtlichen Revisionsverfahrens vom Februar 2004 lag der Rentenentscheid der Beschwerdegegnerin noch nicht vor. Mangels Gebundenheit der SVA, IV-Stelle, an diesen Rentenentscheid (vgl. Erw. 2.3.6) lÃ¤sst sich somit nicht klar eruieren, wie in der ab Februar 2004 weiter gewÃ¤hrten ganzen Rente der Invalidenversicherung die Unfallfolgen und die unfallfremden Faktoren gewichtet werden.</w:t>
      </w:r>
    </w:p>
    <w:p>
      <w:r>
        <w:t>Â Â Â Â Â Â Â Â  Es besteht daher kein Anlass, die KomplementÃ¤rrenten-Regeln in Art. 32 Abs. 1 und 2 UVV im vorliegenden Fall in Abweichung vom hÃ¶chstrichterlich beurteilten Sachverhalt analog anzuwenden. Vielmehr erscheint es als sachlich gerechtfertigt, die vorliegende Konstellation abweichend von den dort aufgefÃ¼hrten Konstellationen zu behandeln, in denen sich der unfallfremde Anteil einer Invalidenrente durch mehr oder weniger schematische rechnerische Operationen bestimmen lÃ¤sst, sei es im Rahmen von Art. 32 Abs. 1 UVV durch die Ausscheidung des Anteils einer nicht obligatorisch versicherten TÃ¤tigkeit an der GesamttÃ¤tigkeit (vgl. hierzu das Urteil des EidgenÃ¶ssischen Versicherungsgerichts in Sachen B. vom 2. Dezember 2005, U 427/04 und U 431/04, Erw. 5) oder im Rahmen von Art. 32 Abs. 2 UVV durch die Ermittlung der Differenz zwischen dem bisherigen und dem nach der RentenerhÃ¶hung gewÃ¤hrten Betrag der Rente der Invalidenversicherung.</w:t>
      </w:r>
    </w:p>
    <w:p>
      <w:r>
        <w:t>3.3.6Â Â  Damit hat die Beschwerdegegnerin die Rente der Invalidenversicherung zu Recht zu ihrem gesamten Betrag von Fr. 2'106.-- in die KomplementÃ¤rrentenberechnung einbezogen.</w:t>
      </w:r>
    </w:p>
    <w:p>
      <w:r>
        <w:t>3.4Â Â Â Â  Hinsichtlich der HÃ¶he des versicherten Verdienstes von Fr. 24'048.-- (zur Berechnungsweise vgl. die Aktennotiz der Beschwerdegegnerin vom 29. April 2004, Urk. 7/70/1) liess der BeschwerdefÃ¼hrer keine Beanstandungen vorbringen (vgl. Urk. 14 S. 4), und es besteht auch kein Anlass, diese HÃ¶he von Amtes wegen in Frage zu stellen. Hinzuweisen ist nur darauf, dass sich die Annahme eines Jahreslohnes auf der Basis einer durchgehenden VollzeitbeschÃ¤ftigung, sei es gestÃ¼tzt auf Art. 22 Abs. 4 Satz 2 UVV oder gestÃ¼tzt auf Art. 24 Abs. 1 UVV, nicht rechtfertigt in Anbetracht dessen, dass der BeschwerdefÃ¼hrer ab 1994 nur noch sehr unregelmÃ¤ssig erwerbstÃ¤tig gewesen war und dass die Rechtsprechung in diesen FÃ¤llen fÃ¼r die Ermittlung des versicherten Verdienstes von der normalen BeschÃ¤ftigungsdauer ausgeht, welche aufgrund der bisherigen oder der klar beabsichtigten kÃ¼nftigen Ausgestaltung des ArbeitsverhÃ¤ltnisses festzustellen ist (vgl. Urteil des EidgenÃ¶ssischen Versicherungsgerichts in Sachen M. vom 9. November 2000, U 209/99, Erw. 2b unter anderem mit Hinweis auf BGE 114 V 113 ff.).</w:t>
      </w:r>
    </w:p>
    <w:p>
      <w:r>
        <w:t>Â Â Â Â Â Â Â Â  Schliesslich hat die Beschwerdegegnerin die ErhÃ¶hung des versicherten Verdienstes von Fr. 24'048.-- auf Fr. 24'337.-- in Anwendung von Art. 31 Abs. 2 UVV korrekt berechnet; entgegen der Annahme des BeschwerdefÃ¼hrers (vgl. Urk. 14 S. 3) schreibt diese Bestimmung keine Anpassung an die Teuerung nach der allgemeinen Lohnentwicklung vor, sondern verlangt die ErhÃ¶hung um den Prozentsatz, der beim erstmaligen Zusammentreffen der Renten in der in diesem Zeitpunkt gÃ¼ltigen Verordnung Ã¼ber die Teuerungszulagen an Rentner der obligatorischen Unfallversicherung festgelegt ist (vgl. BGE 127 V 448 und Urteil des EidgenÃ¶ssischen Versicherungsgerichts in Sachen S. vom 10. April 2001, U 68/00). Dieser Prozentsatz betrug gemÃ¤ss Art. 1 Abs. 2 der im Jahr 2004 gÃ¼ltig gewesenen Verordnung 03 fÃ¼r UnfÃ¤lle des Jahres 2000 1,2 %.</w:t>
      </w:r>
    </w:p>
    <w:p>
      <w:r>
        <w:t>4.Â Â Â Â Â Â  Aufgrund der vorstehenden ErwÃ¤gungen ist die Beschwerde damit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Ursula Reger-Wyttenbach</w:t>
      </w:r>
    </w:p>
    <w:p>
      <w:r>
        <w:t>- Rechtsanwalt Rudolf Keiser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