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UV.2004.00336 vom 30. März 2006</w:t>
      </w:r>
    </w:p>
    <w:p>
      <w:r>
        <w:t>ZH Sozialversicherungsgericht, 2006-03-30, DE</w:t>
      </w:r>
    </w:p>
    <w:p>
      <w:r>
        <w:rPr>
          <w:b/>
        </w:rPr>
        <w:t xml:space="preserve">Quelle: </w:t>
      </w:r>
      <w:r>
        <w:t>https://mcp.opencaselaw.ch/entscheid/zh_sozialversicherungsgericht_UV.2004.00336</w:t>
      </w:r>
    </w:p>
    <w:p>
      <w:r>
        <w:t>FR: ZH_SOZIALVERSICHERUNGSGERICHT UV.2004.00336 du 30 mars 2006</w:t>
      </w:r>
    </w:p>
    <w:p>
      <w:r>
        <w:t>IT: ZH_SOZIALVERSICHERUNGSGERICHT UV.2004.00336 del 30 marzo 2006</w:t>
      </w:r>
    </w:p>
    <w:p>
      <w:pPr>
        <w:pStyle w:val="Heading2"/>
      </w:pPr>
      <w:r>
        <w:t>Erwägungen</w:t>
      </w:r>
    </w:p>
    <w:p>
      <w:r>
        <w:rPr>
          <w:b/>
        </w:rPr>
        <w:t>E. 3</w:t>
      </w:r>
    </w:p>
    <w:p>
      <w:r>
        <w:t>3.1Â Â Â Â  In medizinischer Hinsicht stellt sich der Sachverhalt wie folgt dar:</w:t>
      </w:r>
    </w:p>
    <w:p>
      <w:r>
        <w:t>Â Â Â Â Â Â Â Â  In der Unfallmeldung vom 22. April 1998 gab der BeschwerdefÃ¼hrer Verletzungen an der rechten Schulter und an den Halswirbeln an. Unter dem Titel "Art der SchÃ¤digung" vermerkte er "SchlÃ¼sselbeinbruch, Schulterblatt gebrochen, HWS, Psyche" (Urk. 9/2). Im Folgenden konzentrierte sich die Behandlung vorwiegend auf die Clavicula- und Schulterblattfraktur (Urk. 9/4, 9/7, 9/8, 9/17, 9/21).</w:t>
      </w:r>
    </w:p>
    <w:p>
      <w:r>
        <w:t>Â Â Â Â Â Â Â Â  Im Zwischenbericht vom 30. Juli 1998 sprach Dr. med. F.___ von KonzentrationsstÃ¶rungen und einem imperativen SchlafbedÃ¼rfnis (Urk. 7/18). In einer Telefonnotiz der Beschwerdegegnerin vom 2. September 1998 wurde festgehalten, dass der BeschwerdefÃ¼hrer auch Ã¼ber Schmerzen an der HalswirbelsÃ¤ule klage, da er einen Schlag auf den Kopf erhalten habe. Er wolle aber diesbezÃ¼glich noch keinen Spezialisten aufsuchen (Urk. 9/19).</w:t>
      </w:r>
    </w:p>
    <w:p>
      <w:r>
        <w:t>Â Â Â Â Â Â Â Â  In ihrem Bericht vom 2. November 1998 diagnostizierte Dr. B.___ eine Distorsion der HWS, eine Commotio cerebri sowie einen Schockzustand. Sie berichtete Ã¼ber einen komplikationslosen Verlauf der Schulter-, Clavicula- und Scapulafraktur nach Osteosynthese. Von Seiten der HWS sowie der Commotio cerebri bestÃ¼nden jedoch nach wie vor Beschwerden. Zudem entwickle sich eine Depression (Urk. 9/23).</w:t>
      </w:r>
    </w:p>
    <w:p>
      <w:r>
        <w:t>3.2Â Â Â Â  Am 9. Dezember 1998 berichtete Dr. med. G.___, Chefarzt Neurologie, H.___ Klinik, wie folgt: Der jetzt 39-jÃ¤hrige Patient sei vor dem zur Diskussion stehenden Ereignis gesund, beschwerdefrei und voll arbeitsfÃ¤hig gewesen und habe normal Sport betrieben. Im April 1998 sei er auf den Philippinen, am Strassenrand stehend, durch einen ins Schleudern geratenen Lastwagen erfasst und weggeschleudert worden (retro- und anterograde Amnesie, wahrscheinlich Commotio cerebri). Seine Frau sei auf der Stelle tot gewesen. Die Clavicula-Fraktur rechts sei nach der Repatriierung im C.___-Spital chirurgisch versorgt worden. Ferner habe eine Scapula-Fraktur bestanden. DiesbezÃ¼glich gebe es nur noch diskrete Probleme. Zur Diskussion stÃ¼nden Nacken-, belastungsabhÃ¤ngige Kopfschmerzen, asystematischer Schwindel, gelegentlich Nausea sowie neuropsychologische Defizite wie FrischgedÃ¤chtnisschwÃ¤che, KonzentrationsstÃ¶rungen, hÃ¤ufige Fehler beim Rechnen, Verlust der 3-D-Vorstellung. Die Symptome wÃ¼rden sachlich und prÃ¤zis geschildert. Der Patient arbeite in einer Apotheke zu 80 %, zeitweise zu 100 %, wobei er beim vollen Einsatz eindeutig - vor allem - durch neuropsychologische Defizite Ã¼berfordert sei. Endphasig zeige sich eine eingeschrÃ¤nkte schmerzhafte HWS-Beweglichkeit vor allem fÃ¼r Rotation wie auch Seitenneigung sowie eine paravertebrale Druckdolenz im Bereiche der mittleren HWS beidseits. Die RÃ¶ntgenbilder der HWS (seitlich sowie schrÃ¤g) zeigten eine physiologische Lordose. Degenerative Ãnderungen seien keine ersichtlich. Ebenso wenig fÃ¤nden sich ossÃ¤re LÃ¤sionen.</w:t>
      </w:r>
    </w:p>
    <w:p>
      <w:r>
        <w:t>Â Â Â Â Â Â Â Â  Aufgrund der Untersuchungsergebnisse kam Dr. G.___ zu folgender Beurteilung: UnabhÃ¤ngig von der Clavicula- und der Scapula-Fraktur bestehe ein Status nach indirekter HWS- und direkter SchÃ¤delverletzung, eine Commotio cerebri mit posttraumatischem cervico-cephalem Syndrom sowie recht eindrÃ¼cklich und prÃ¤zis geschilderten neuropsychologischen Defiziten (Urk. 9/24).</w:t>
      </w:r>
    </w:p>
    <w:p>
      <w:r>
        <w:rPr>
          <w:b/>
        </w:rPr>
        <w:t>E. 3.3</w:t>
      </w:r>
    </w:p>
    <w:p>
      <w:r>
        <w:t>AnlÃ¤sslich einer neuropsychologischen Untersuchung in der neurologischen Klinik des Spitals X.___ am 6. Januar 1999 berichtete der Patient Ã¼ber KurzzeitgedÃ¤chtnis- und Konzentrationsschwierigkeiten, gelegentliche WortfindungsstÃ¶rungen und die mangelnde FÃ¤higkeit, sich zweidimensionale Gebilde dreidimensional vorzustellen. Subjektiv belastend sei die extreme MÃ¼digkeit (er mÃ¼sse sich wÃ¤hrend der Arbeitszeit regelmÃ¤ssig zum Schlafen hinlegen) und die bestehende Durchschlafschwierigkeit. Seine Stimmung schwanke seit dem Unfall sehr, gestresst fÃ¼hle er sich besonders bei anhaltender kÃ¶rperlicher und geistiger TÃ¤tigkeit. Auf Befragung gab der Patient an, dass er das traumatische Ereignis des Todes seiner Gattin gut alleine bewÃ¤ltigen kÃ¶nne und auf therapeutische Hilfe verzichten mÃ¶chte. Zusammenfassend fanden die untersuchenden Ãrzte eine deutliche RaumverarbeitungsschwÃ¤che. Die vorliegenden Befunde einer rechtstemporo-parietalen Minderfunktion seien atyptisch nach Commotio cerebri, weshalb zusÃ¤tzliche diagnostische AbklÃ¤rungen und eine Kontrolluntersuchung in etwa einem Jahr vorgeschlagen wÃ¼rden (Urk. 9/26).</w:t>
      </w:r>
    </w:p>
    <w:p>
      <w:r>
        <w:t>3.4Â Â Â Â  Am 8. Juni 1999 berichtete Dr. B.___, im Vordergrund stehe immer noch grosse MÃ¼digkeit. Nach kurzer Anstrengung sowie nach LektÃ¼re sei der Patient erschÃ¶pft. Es bestehe ein SchlafbedÃ¼rfnis. Im Hinblick auf die KÃ¶rperverletzungen bestÃ¼nden keine Beschwerden. Im Nacken- und Schulterbereich (nach HWS-Distorsion) werde eine Physiotherapie durchgefÃ¼hrt (Urk. 9/13).</w:t>
      </w:r>
    </w:p>
    <w:p>
      <w:r>
        <w:t>Â Â Â Â Â Â Â Â  Dr. F.___ diagnostizierte Anfang November 1999 ein "posttraumatisches Stress-Syndrom". Sie berichtete Ã¼ber Schlafattacken, KonzentrationsstÃ¶rungen und SchmerzzustÃ¤nde mit jeweils kurzfristiger Besserung beziehungsweise Verschlimmerung (Urk. 9/39). Im Bericht von Dr. F.___ vom September 2000 war weiterhin von Schlafattacken und Konzentrationsschwierigkeiten die Rede (Urk. 9/48).</w:t>
      </w:r>
    </w:p>
    <w:p>
      <w:r>
        <w:t>3.5Â Â Â Â  Am 11. Dezember 2000 sowie am 15. Januar 2001 unterzog sich der BeschwerdefÃ¼hrer neuropsychologischen AbklÃ¤rungen. Im Bericht vom 2. Februar 2001 hielt die Neuropsychologin I.___ fest, zum Zeitpunkt der AbklÃ¤rung gebe der Patient an, immer noch unter Kopf- und Nackenschmerzen zu leiden. Wenn er die Region hinter dem rechten Ohr berÃ¼hre, fÃ¼hle er dort etwas wie elektrischen Strom. Er ermÃ¼de rasch und sei verlangsamt. Infolge GedÃ¤chtnisschwierigkeiten sei er gezwungen, sich viel mehr Notizen zu machen, und wegen der reduzierten Aufmerksamkeit wÃ¼rden ihm oft FlÃ¼chtlingsfehler unterlaufen. Immer wieder verdrehe er SÃ¤tze, verliere den Faden oder es komme zu WortfindungsstÃ¶rungen. Dass kognitive Defizite prÃ¤sent seien, sei ihm erst einige Monate nach dem Unfall bewusst geworden, da andere Probleme, verursacht durch den Tod seiner Frau, im Vordergrund gestanden hÃ¤tten (Depressionen, Tremor, Insomnie). Zudem habe er ja wegen seiner Verletzungen nicht sofort wieder seine TÃ¤tigkeit ausÃ¼ben kÃ¶nnen (Urk. 9/57 S. 1).</w:t>
      </w:r>
    </w:p>
    <w:p>
      <w:r>
        <w:t>Â Â Â Â Â Â Â Â  Zusammenfassend kam die Neuropsychologin zu folgender Beurteilung: Das Testprofil sei sehr unausgeglichen und die Ergebnisse variierten von ungenÃ¼gend bis Ã¼berdurchschnittlich. Der Patient funktioniere intelligenzmÃ¤ssig im hohen Niveau des Normalbereichs, womit die Resultate in folgenden Bereichen Ã¼bereinstimmten: schriftliches Rechnen, KurzzeitgedÃ¤chtnis fÃ¼r eine limitierte Menge figuraler Information, mentale Kontrolle, komplexe visuelle Aufmerksamkeitsspanne, BenennungsfÃ¤higkeit, semantische WortflÃ¼ssigkeit, schriftlicher Ausdruck, allgemeine visuell-konstruktive FÃ¤higkeiten und problemlÃ¶sendes Denken. Stereognosie und manuelle Geschwindigkeit seien erhalten in beiden HÃ¤nden. DemgegenÃ¼ber stÃ¼nden verminderte Leistungen im kurz- und langfristigen Erinnern von logischer verbaler Information und von komplexer visueller Information, im LangzeitgedÃ¤chtnis fÃ¼r wenig figurales Material, im sprachlichen und visuellen Lernen, in der auditiven Aufmerksamkeit, in der einfachen visuellen Aufmerksamkeit, in der Informationsverarbeitungsgeschwindigkeit, in der phonemischen WortflÃ¼ssigkeit, in den visuell-perzeptiven FÃ¤higkeiten und in der visuell-motorischen Handlungsplanung. Die Feinmotorik sei beidseits reduziert. Es bestehe eine Ablenkbarkeit gegenÃ¼ber auditiven Stimuli. Die Auswertung der Antworten auf verschiedenen PersÃ¶nlichkeitsfragebogen habe ergeben, dass der Patient Ã¤usserst hilfsbereit sei, sehr empfindlich und reizbar und dass er gelegentlich etwas unbeherrscht reagiere. Es bestehe eine Tendenz zur Entwicklung psychosomatischer Beschwerden. Eine Ã¼bermÃ¤ssige dysphorische Stimmung sei nicht prÃ¤sent, jedoch eine erhÃ¶hte Angst im Alltagsleben (Trait-Angst). Der Explorand habe die Test-Situation nicht beÃ¤ngstigend empfunden (State-Angst). Derart ausgeprÃ¤gte Leistungsschwankungen liessen sich nicht allein mit einer erlittenen Hirnverletzung erklÃ¤ren. Ob und inwiefern Ã¼berhaupt hirnorganische Faktoren beteiligt seien, kÃ¶nne zum jetzigen Zeitpunkt nicht eruiert werden, da das kognitive Funktionieren signifikant durch psychische Faktoren, MÃ¼digkeit und Schmerzen beeinflusst werde (Urk. 9/57 S. 5).</w:t>
      </w:r>
    </w:p>
    <w:p>
      <w:r>
        <w:t>3.6Â Â Â Â  Der behandelnde Psychotherapeut J.___, Fachpsychologe FSP fÃ¼r Psychotherapie und Psychoanalyse, diagnostizierte in seinem Bericht vom 1. Mai 2001 eine andauernde PersÃ¶nlichkeitsÃ¤nderung nach posttraumatischer BelastungsstÃ¶rung (ICD-10: F62.8). Der Patient klage Ã¼ber seine nach wie vor bestehenden kÃ¶rperlichen Beschwerden: extrem schnelle ErmÃ¼dbarkeit, Kopf- und Nackenschmerzen. Es bestÃ¼nden ihm vor dem Unfall unbekannte Schwierigkeiten bezÃ¼glich MerkfÃ¤higkeit. Seine Aufmerksamkeit sei sehr leicht stÃ¶rbar; des Ã¶fteren mÃ¼sse er deshalb auch in seinem GeschÃ¤ft Pausen einlegen. Er erlebe als ausgesprochen leistungsorientierter Mann die deutlich reduzierte LeistungsfÃ¤higkeit als krÃ¤nkend und fÃ¼r seinen Selbstwert als Ã¤usserst negativ. Er sei aber froh, wieder eine Ehefrau gefunden zu haben, die ihn vor allem so akzeptiere, wie er eben seit dem Unfall sei. Zusammenfassend kam der Therapeut zu folgender Beurteilung: Der Patient - Apotheker ETH - ein ausgesprochen intellektuell arbeitender Mann, sei durch die erhebliche EinschrÃ¤nkung seiner Grundfertigkeiten in seinem Selbstwert erheblich verunsichert. Obschon ihm auf der bewussten Ebene klar sei, dass er aller Wahrscheinlichkeit nach nie mehr seinen prÃ¤traumatischen Leistungsstandard erreichen werde, werde es einer der zentralen Punkte der Therapie sein, auch seine unbewussten und affektiven Seiten mit dieser RealitÃ¤t auszusÃ¶hnen. Dies werde mit diesem zur Rationalisierung und Intellektualisierung neigenden Patienten nicht einfach sein. Ziel der Therapie solle sein, durch eine Verbesserung seiner psychischen Befindlichkeit auch eine Milderung seiner chronischen Schmerzen erreichen zu kÃ¶nnen. Eine realistische Beurteilung seiner ArbeitsfÃ¤higkeit solle ihm ermÃ¶glichen, einen mÃ¶glichst befriedigenden Mittelweg zwischen Unter- und Ãberforderung zu finden (Urk. 9/63).</w:t>
      </w:r>
    </w:p>
    <w:p>
      <w:r>
        <w:t>3.7Â Â Â Â  Im MEDAS-Gutachten vom 18. Januar 2002 wurden als Hauptdiagnosen (mit EinschrÃ¤nkung der zumutbaren ArbeitsfÃ¤higkeit) ein abgelaufenes SchÃ¤del-Hirn-Trauma mit Commotio cerebri, HWS-Schleudertrauma und Claviculafraktur sowie Scapulafraktur und eine AnpassungsstÃ¶rung (ICD-10 F43.2) aufgefÃ¼hrt. Nebendiagnosen (ohne wesentliche EinschrÃ¤nkung der ArbeitsfÃ¤higkeit) wurden keine gestellt (Urk. 9/69 S. 8). Im Rahmen der polydisziplinÃ¤ren Untersuchung zeigte sich der kÃ¶rperliche Organbefund regelrecht. Es seien leichte Schmerzen im Schulterbereich nach Claviculafraktur rechts angegeben worden. Bei der veranlassten orthopÃ¤dischen Consiliaruntersuchung sei eine leistungsbeeintrÃ¤chtigende VerÃ¤nderung von orthopÃ¤discher Seite verneint worden. Bei der neurologischen Untersuchung habe sich kein Anhaltspunkt fÃ¼r eine zentral oder peripher-neurologische Ausfallsymptomatik gefunden. Die beschriebenen Konzentrations- und GedÃ¤chtnisstÃ¶rungen verbunden mit reduziertem DurchhaltevermÃ¶gen und erhÃ¶htem SchlafbedÃ¼rfnis seien vom Patienten nachvollziehbar geschildert worden. Im GesprÃ¤ch habe sich ein eloquenter, angepasster, nicht Ã¤ngstlich verstimmter Explorand gezeigt. Er habe keine produktiv-psychotischen Symptome gezeigt. Wesentliche Hinweise fÃ¼r eine hirnorganische BeeintrÃ¤chtigung hÃ¤tten sich ebenso wenig gefunden.</w:t>
      </w:r>
    </w:p>
    <w:p>
      <w:r>
        <w:t>Â Â Â Â Â Â Â Â  Zusammenfassend hielten die MEDAS-Ãrzte fest, es sei davon auszugehen, dass es sich beim Exploranden um eine sehr leistungsfÃ¤hige PrimÃ¤rpersÃ¶nlichkeitsstruktur handle. Durch den Unfall sei es zu einer gewissen AllgemeinbeeintrÃ¤chtigung gekommen. Eine fokal-neurologische Ausfallsymptomatik habe sich nicht nachweisen lassen. Die von ihm beschriebenen neuropsychologischen Beschwerden seien nachvollziehbar. Sie seien im Rahmen einer neuropsychologischen Testung quantifiziert worden. Eine starke Fluktuation der LeistungsfÃ¤higkeit werde beschrieben. Ihres Erachtens bestehe ein indirekter Zusammenhang zwischen dem Unfall und den derzeit beklagen Symptomen. FÃ¼r eine traumatisch bedingte cerebrale SubstanzschÃ¤digung sei die Symptomatik untypisch. Viel eher sei ein Zusammenhang zwischen dem Verlust der Ehefrau und der vermeidenden Grundhaltung des Exploranden zu sehen. Der Verlust der Ehefrau sei von ihm noch nicht adÃ¤quat verarbeitet worden. Er befinde sich derzeit bereits in psychotherapeutischer Behandlung, im Rahmen derer er versuche, seine derzeitige Situation Ã¼ber eine stÃ¼tzende GesprÃ¤chstherapie zu bewÃ¤ltigen. BerÃ¼cksichtige man, dass er gewohnt gewesen sei, vor dem Unfall aussergewÃ¶hnliche Leistungen zu erbringen, sei es nachvollziehbar, dass er nach den traumatischen Ereignissen seine Leistungen auf dem hohen Niveau nicht mehr erbringen kÃ¶nne. Auf dieser Basis kÃ¶nne man von einer 40%igen Reduktion der ArbeitsfÃ¤higkeit ausgehen. Der Explorand bringe dafÃ¼r die ausreichende Willenskraft auf, die tÃ¤glichen Anforderungen zu bewÃ¤ltigen. Der Unfalltod der Ehefrau gelte als schweres Psychotrauma und werde bereits psychotherapeutisch begleitet (Urk. 9/69 S. 9).</w:t>
      </w:r>
    </w:p>
    <w:p>
      <w:r>
        <w:t>3.8Â Â Â Â  Dr. E.___ hielt in seinem Gutachten vom 7. Januar 2003 fest, der Explorand leide noch immer unter unberechenbar auftretender MÃ¼digkeit, GedÃ¤chtnis-, MerkfÃ¤higkeits- und AufmerksamkeitsstÃ¶rungen. Beispielsweise suche er am Bahnhof das falsche Gleis auf. Bei anspruchsvoller LektÃ¼re schlafe er nach 20 Minuten ein. Er beklage hÃ¤ufige Kopf- und Nackenschmerzen. Manchmal denke er noch an den Unfall, aber nicht mehr oft. Seit 1 Â½ Jahren stehe er in einer psychotherapeutischen Behandlung, wobei aber schon seit lÃ¤ngerem keine Ã¤rztliche Betreuung mehr erfolge (Urk. 9/99 S. 11). Seine ausfÃ¼hrliche Beurteilung fasste Dr. E.___ dahingehend zusammen, dass im Zeitpunkt der Begutachtung beziehungsweise spÃ¤testens seit circa April 2000 keine unfallkausalen psychischen StÃ¶rungen mehr vorlÃ¤gen. Das jetzt noch vorliegende Klagebild mÃ¼sse anderen Ursachen angelastet werden. In den letzten Ã¼ber vier Jahren kÃ¶nne die Entwicklung des subjektiven Zustandsbildes des Versicherten wie so oft in Ã¤hnlichen FÃ¤llen als ErgÃ¤nzungsreihe verstanden werden, wobei kausale (unfallbedingte) Beschwerden mehr und mehr von finalen (Wunsch nach EntschÃ¤digung fÃ¼r erlittene Unbill, Sicherung des wirtschaftlichen Fortkommens, Abnahme von Schuld, etc.) abgelÃ¶st wÃ¼rden und nun das Bild dominierten (Urk. 9/99 S. 21).</w:t>
      </w:r>
    </w:p>
    <w:p>
      <w:r>
        <w:rPr>
          <w:b/>
        </w:rPr>
        <w:t>E. 4</w:t>
      </w:r>
    </w:p>
    <w:p>
      <w:r>
        <w:t>4.1Â Â Â Â  Aus den zitierten medizinischen Akten ergibt sich, dass keine objektivierbaren somatischen Beschwerden mehr vorliegen: bereits im November 1998 berichtete Dr. B.___ Ã¼ber einen komplikationslosen Verlauf der Schulter-, Clavicula- und Scapulafraktur nach Osteosynthese (Urk. 9/23). Ebenso Ã¤usserte sich Dr. G.___ (Urk. 9/24). Im Rahmen der polydisziplinÃ¤ren Untersuchung durch die MEDAS zeigte sich der kÃ¶rperliche Organbefund regelrecht und gestÃ¼tzt auf die orthopÃ¤dische Konsiliaruntersuchung wurde eine leistungsbeeintrÃ¤chtigende VerÃ¤nderung von orthopÃ¤discher Seite verneint (Urk. 9/69 S. 9). Es ist deshalb davon auszugehen, dass die Schmerzen des Versicherten keine somatische Grundlage aufweisen. Weitere diesbezÃ¼gliche AbklÃ¤rungen sind nicht nÃ¶tig.</w:t>
      </w:r>
    </w:p>
    <w:p>
      <w:r>
        <w:rPr>
          <w:b/>
        </w:rPr>
        <w:t>E. 4.2</w:t>
      </w:r>
    </w:p>
    <w:p>
      <w:r>
        <w:t>Hinsichtlich der organisch nicht (hinreichend) nachweisbaren Beschwerden ist sodann zu prÃ¼fen, ob der BeschwerdefÃ¼hrer beim Unfall vom 1. April 1998 ein Schleudertrauma und/oder ein SchÃ¤del-Hirntrauma erlitten hat.</w:t>
      </w:r>
    </w:p>
    <w:p>
      <w:r>
        <w:t>Â Â Â Â Â Â Â Â  Der BeschwerdefÃ¼hrer wurde gemÃ¤ss seinen Angaben von der LadebrÃ¼cke eines schleudernden Lastwagens erfasst und verletzte sich an der rechten Schulter und der HalswirbelsÃ¤ule (Urk. 9/1, 9/88). Das Unfallgeschehen entspricht nicht demjenigen eines typischen Schleudertraumas (Peitschenhieb-Verletzung) der HWS. Fraglich ist, ob eine schleudertraumaÃ¤hnliche Verletzung (Kopfanprall mit Abknickung der HWS) vorliegt, welche praxisgemÃ¤ss einem Schleudertrauma gleichzustellen ist (RKUV 2000 Nr. U 395 S. 317 Erw. 3; SVR 1995 UV Nr. 23 S. 67). Voraussetzung hiefÃ¼r ist, dass im Anschluss an den Unfall Beschwerden aufgetreten sind, die zum typischen Beschwerdebild eines Schleudertraumas oder einer schleudertraumaÃ¤hnlichen Verletzung der HWS gehÃ¶ren (Erw. 2a des in RKUV 1997 Nr. U 281 S. 281 teilweise publizierten Urteils des EidgenÃ¶ssischen Versicherungsgerichts in Sachen C. vom 1. Mai 1997, U 43/96).</w:t>
      </w:r>
    </w:p>
    <w:p>
      <w:r>
        <w:t>Â Â Â Â Â Â Â Â  Den Akten ist zu entnehmen, dass erstmals Dr. B.___ in ihrem Bericht vom 2. November 1998 eine Distorsion der HWS sowie eine Commotio cerebri diagnostizierte und Beschwerden von Seiten der HWS und der Commotio festhielt (Urk. 9/23). Dr. G.___, der mit Bericht vom 9. Dezember 1998 von einer wahrscheinlichen Commotio cerebri sprach, erwÃ¤hnte erstmals Nackenschmerzen, belastungsabhÃ¤ngige Kopfschmerzen, asystematischen Schwindel, gelegentliche Nausea sowie neuropsychologische Defizite (Urk. 9/24). Von Kopf- und Nackenschmerzen ist schliesslich auch in den Berichten der Neuropsychologin (vom 2. Februar 2001; Urk. 9/57 S. 1), des behandelnden Psychotherapeuten (vom 1. Mai 2001; Urk. 9/63) sowie im Gutachten Dr. E.___s (vom 7. Januar 2003; Urk. 9/99 S. 11) die Rede. Die Ãrzte der MEDAS bestÃ¤tigten sodann die Diagnose eines HWS-Schleudertraumas (Gutachten vom 18. Januar 2002; Urk. 9/69 S. 8). Es entspricht indessen einem allgemein anerkannten medizinischen Erfahrungsgrundsatz, dass Kopf- und Nackenbeschwerden innerhalb von 24 bis hÃ¶chstens 72 Stunden nach dem Unfall auftreten mÃ¼ssen, um diesem zugerechnet werden zu kÃ¶nnen (RKUV 2000 Nr. U 359 S. 29). GemÃ¤ss den vorliegenden Arztberichten - und auch gemÃ¤ss den Angaben des BeschwerdefÃ¼hrers selbst (vgl. Urk. 9/69 S. 2 unten) - sind die Kopf- und Nackenschmerzen jedoch erst nach einer lÃ¤ngeren Latenzzeit von mehreren Wochen (oder sogar Monaten) aufgetreten. Auch andere zum typischen Beschwerdebild gehÃ¶rende Symptome, wie rasche ErmÃ¼dbarkeit, SchlafstÃ¶rungen, depressive Entwicklung traten erst spÃ¤ter auf. Eine schleudertraumaÃ¤hnliche Verletzung kann daher nicht mit der erforderlichen Ã¼berwiegenden Wahrscheinlichkeit als ausgewiesen gelten.Â</w:t>
      </w:r>
    </w:p>
    <w:p>
      <w:r>
        <w:t>4.3Â Â Â Â  Neben Dr. B.___ und Dr. G.___ diagnostizierten auch die Ãrzte der MEDAS eine Commotio cerebri (Urk. 9/69 S. 8), ohne dass sie wesentliche Hinweise fÃ¼r eine hirnorganische BeeintrÃ¤chtigung gefunden hÃ¤tten (Urk. 9/69 S. 9). Aufgrund dieser Ã¤rztlichen Angaben ist davon auszugehen, dass der Unfall eine HirnerschÃ¼tterung (Commotio cerebri) zur Folge hatte. Dabei ist jedoch zu beachten, dass die mit einer Commotio cerebri einhergehende SchÃ¤digung des Gehirns grundsÃ¤tzlich reversibel ist (vgl. Pschyrembel, Klinisches WÃ¶rterbuch, 259. Auflage, S. 310). Im massgeblichen Zeitpunkt der Leistungseinstellung am 31. Januar 2003 war denn auch das fÃ¼r ein SchÃ¤delhirntrauma wie auch das fÃ¼r ein Schleudertrauma der HWS typische Beschwerdebild gegenÃ¼ber den neuropsychologischen Beschwerden ganz in den Hintergrund getreten. Bereits die MEDAS-Ãrzte hatten von einem abgelaufenen SchÃ¤delhirntrauma gesprochen (Urk. 9/69 S. 8). Die somatischen, nicht mehr mit organischen Verletzungsfolgen erklÃ¤rbaren Beschwerden waren nicht sehr ausgeprÃ¤gt. Der BeschwerdefÃ¼hrer litt in erster Linie an neuropsychologischen Defiziten (Urk. 9/69 S. 3 oben, Urk. 9/99 S. 11)</w:t>
      </w:r>
    </w:p>
    <w:p>
      <w:r>
        <w:t>4.4Â Â Â Â  Es bleibt daher zu prÃ¼fen, ob die neuropsychologischen StÃ¶rungen eine Folge des Unfalls vom 1. April 1998 sind. Bereits im Rahmen der neuropsychologischen Untersuchung am Spital X.____ im Januar 1999 wurden die Befunde einer rechtstempero-parietalen Minderfunktion als atypisch nach Commotio cerebri bezeichnet (Urk. 9/26). Auch im Bericht der Neuropsychologin vom 2. Februar 2001 wurde festgehalten, dass sich derart ausgeprÃ¤gte Leistungsschwankungen nicht allein mit einer erlittenen Hirnverletzung erklÃ¤ren liessen, wobei nicht gesagt werden konnte, ob und inwiefern Ã¼berhaupt hirnorganische Faktoren beteiligt seien (Urk. 9/57 S. 5). Die Ãrzte der MEDAS konnten ebenfalls nur einen indirekten Zusammenhang zwischen dem Unfall und den geklagten Symptomen herstellen. Viel eher sahen sie einen Zusammenhang zwischen dem Verlust der Ehefrau, der noch nicht adÃ¤quat verarbeitet worden sei, und der vermeidenden Grundhaltung des BeschwerdefÃ¼hrers (Urk. Urk. 9/69 S. 9). Dr. E.___ hielt fest, das spÃ¤testens seit April 2000 keine unfallkausalen psychischen StÃ¶rungen mehr bestÃ¼nden und das nun noch vorliegende subjektive Klagebild anderen Ursachen angelastet werden mÃ¼sse (Urk. 9/99 S. 21).</w:t>
      </w:r>
    </w:p>
    <w:p>
      <w:r>
        <w:rPr>
          <w:b/>
        </w:rPr>
        <w:t>E. 4.5</w:t>
      </w:r>
    </w:p>
    <w:p>
      <w:r>
        <w:t>GestÃ¼tzt auf die zur VerfÃ¼gung stehenden medizinischen Akten muss demnach die Frage, ob es sich bei den auch nach Ende Januar 2003 bestehenden - vorwiegend neuropsychologischen - GesundheitsstÃ¶rungen um eine natÃ¼rliche Folge des Unfalls vom 1. April 1998 handelt, mit dem im Sozialversicherungsrecht Ã¼blichen Beweisgrad der Ã¼berwiegenden Wahrscheinlichkeit (BGE 126 V 360) verneint werden. Unter diesen UmstÃ¤nden kann von einer PrÃ¼fung des adÃ¤quaten Kausalzusammenhangs abgesehen werden.</w:t>
      </w:r>
    </w:p>
    <w:p>
      <w:r>
        <w:t>Das Gericht erkennt:</w:t>
      </w:r>
    </w:p>
    <w:p>
      <w:r>
        <w:t>1.Â Â Â Â Â Â Â Â  Die Beschwerde wird abgewiesen.</w:t>
      </w:r>
    </w:p>
    <w:p>
      <w:r>
        <w:t>2.Â Â Â Â Â Â Â Â  Das Verfahren ist kostenlos.</w:t>
      </w:r>
    </w:p>
    <w:p>
      <w:r>
        <w:t>3. Zustellung gegen Empfangsschein an:</w:t>
      </w:r>
    </w:p>
    <w:p>
      <w:r>
        <w:t>- Max S. Merkli</w:t>
      </w:r>
    </w:p>
    <w:p>
      <w:r>
        <w:t>- Allianz Suisse Versicherungs-Gesellschaft</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