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UV.2004.00288 vom 23. Januar 2006</w:t>
      </w:r>
    </w:p>
    <w:p>
      <w:r>
        <w:t>ZH Sozialversicherungsgericht, 2006-01-23, DE</w:t>
      </w:r>
    </w:p>
    <w:p>
      <w:r>
        <w:rPr>
          <w:b/>
        </w:rPr>
        <w:t xml:space="preserve">Quelle: </w:t>
      </w:r>
      <w:r>
        <w:t>https://mcp.opencaselaw.ch/entscheid/zh_sozialversicherungsgericht_UV.2004.00288</w:t>
      </w:r>
    </w:p>
    <w:p>
      <w:r>
        <w:t>FR: ZH_SOZIALVERSICHERUNGSGERICHT UV.2004.00288 du 23 janvier 2006</w:t>
      </w:r>
    </w:p>
    <w:p>
      <w:r>
        <w:t>IT: ZH_SOZIALVERSICHERUNGSGERICHT UV.2004.00288 del 23 gennaio 2006</w:t>
      </w:r>
    </w:p>
    <w:p>
      <w:pPr>
        <w:pStyle w:val="Heading2"/>
      </w:pPr>
      <w:r>
        <w:t>Erwägungen</w:t>
      </w:r>
    </w:p>
    <w:p>
      <w:r>
        <w:rPr>
          <w:b/>
        </w:rPr>
        <w:t>E. 1</w:t>
      </w:r>
    </w:p>
    <w:p>
      <w:r>
        <w:t>1.1Â Â Â Â  Die Leistungspflicht eines Unfallversicherers gemÃ¤ss dem Bundesgesetz Ã¼ber die Unfallversicherung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1.2Â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1.3Â Â 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Als wichtigste Kriterien nennt das EidgenÃ¶ssische Versicherungsgericht hier:</w:t>
      </w:r>
    </w:p>
    <w:p>
      <w:r>
        <w:t>- besonders dramatische BegleitumstÃ¤nde oder besondere EindrÃ¼cklichkeit des Unfalls;</w:t>
      </w:r>
    </w:p>
    <w:p>
      <w:r>
        <w:t>- die Schwere oder besondere Art der erlittenen Verletzungen;</w:t>
      </w:r>
    </w:p>
    <w:p>
      <w:r>
        <w:t>- ungewÃ¶hnlich lange Dauer der Ã¤rztlichen Behandlung;</w:t>
      </w:r>
    </w:p>
    <w:p>
      <w:r>
        <w:t>- Dauerbeschwerden;</w:t>
      </w:r>
    </w:p>
    <w:p>
      <w:r>
        <w:t>- Ã¤rztliche Fehlbehandlung, welche die Unfallfolgen erheblich verschlimmert;</w:t>
      </w:r>
    </w:p>
    <w:p>
      <w:r>
        <w:t>- schwieriger Heilungsverlauf und erhebliche Komplikationen;</w:t>
      </w:r>
    </w:p>
    <w:p>
      <w:r>
        <w:t>- Grad und Dauer der ArbeitsunfÃ¤higkeit.</w:t>
      </w:r>
    </w:p>
    <w:p>
      <w:r>
        <w:t>Anders als bei den Kriterien, die das EidgenÃ¶ssische Versicherungsgericht in seiner oben zitierten Rechtsprechung (BGE 115 V 133) fÃ¼r die Beurteilung des adÃ¤quaten Kausalzusammenhangs zwischen einem Unfall und einer psychischen Fehlentwicklung fÃ¼r relevant erachtet, wird bei der Beurteilung des adÃ¤quaten Kausalzusammenhangs zwischen einem Unfall mit Schleudertrauma der HalswirbelsÃ¤ule und der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(RKUV 2001 Nr. U 442 S. 544 ff., 1999 Nr. U 341 S. 409 Erw. 3b, 1998 Nr. U 272 S. 173 Erw. 4a; BGE 117 V 363 Erw. 5d/aa und 367 Erw. 6a).</w:t>
      </w:r>
    </w:p>
    <w:p>
      <w:r>
        <w:t>Diese Rechtsprechung wendet das EidgenÃ¶ssische Versicherungsgericht sinngemÃ¤ss auch bei der Beurteilung des adÃ¤quaten Kausalzusammenhangs zwischen einem Unfall und den Folgen eines SchÃ¤del-Hirn-Traumas (BGE 117 V 382 f. Erw. 4b) oder den Folgen einer dem Schleudertrauma Ã¤hnlichen Verletzung der HalswirbelsÃ¤ule an (vgl. RKUV 1999 Nr. U 341 S. 408 Erw. 3b; SVR 1995 UV Nr. 23 S. 67 Erw. 2).</w:t>
      </w:r>
    </w:p>
    <w:p>
      <w:r>
        <w:t>1.4Â Â Â Â  Als Ausnahme von der zitierten Regel greift allerdings nach der Rechtsprechung des EidgenÃ¶ssischen Versicherungsgerichtes die auf die objektiven psychischen Unfallfolgen beschrÃ¤nkte AdÃ¤quanzbeurteilung auch bei UnfÃ¤llen mit Schleudertrauma oder einer Ã¤quivalenten Verletzung Platz, wenn die zum hiefÃ¼r typischen Beschwerdebild gehÃ¶renden BeeintrÃ¤chtigungen (wie diffuse Kopfschmerzen, Schwindel, Konzentrations- und GedÃ¤chtnisstÃ¶rungen, Ãbelkeit, rasche ErmÃ¼dbarkeit, VisusstÃ¶rungen, WesensverÃ¤nderung [BGE 117 V 360 Erw. 4b]) zwar teilweise gegeben sind, im Vergleich zur vorliegenden, ausgeprÃ¤gten psychischen Problematik aber ganz in den Hintergrund treten (BGE 127 V 102 Erw. 5b/bb, 123 V 99 Erw. 2a, RKUV 1995 Nr. U 221 S. 113 ff., SVR 1995 UV Nr. 23 S. 67 Erw. 1; Urteil des EidgenÃ¶ssischen Versicherungsgerichtes in Sachen D. vom 7. November 2002, U 377/01, Erw. 4.3). Dieser Rechtsprechung liegt der Sachverhalt zu Grunde, dass sehr bald nach einem Unfall mit Schleudertrauma der HalswirbelsÃ¤ule oder Ã¤quivalenten Verletzungen, gleichsam an diesen anschliessend, die psychische Problematik derart Ã¼berwiegt, dass die mit dem Schleudertrauma einhergehenden gesundheitlichen BeeintrÃ¤chtigungen (buntes Beschwerdebild) vÃ¶llig in den Hintergrund treten. Soll diese Rechtsprechung auch in einem spÃ¤teren Zeitpunkt angewendet werden, ist die Frage, ob die psychische Problematik die Ã¼brigen Beschwerden nach einem Unfall mit Schleudertrauma der HalswirbelsÃ¤ule ganz in den Hintergrund treten lÃ¤sst, nicht aufgrund einer Momentaufnahme zu entscheiden. So ist es nicht zulÃ¤ssig, lÃ¤ngere Zeit nach einem solchen Unfall, wenn die zum typischen Beschwerdebild gehÃ¶renden physischen BeeintrÃ¤chtigungen weitgehend abgeklungen sind, die psychische Problematik aber fortbesteht, diese fortan nach der Rechtsprechung zu den psychischen Unfallfolgen zu beurteilen, wÃ¤hrend sie in einem frÃ¼heren Stadium, als das typische Beschwerdebild noch ausgeprÃ¤gt war, nach der Schleudertrauma-Praxis beurteilt worden wÃ¤re. Vielmehr ist in einem solchen Fall zu prÃ¼fen, ob im Verlaufe der ganzen Entwicklung vom Unfall bis zum Beurteilungszeitpunkt die physischen Beschwerden gesamthaft nur eine sehr untergeordnete Rolle gespielt haben und damit ganz in den Hintergrund getreten sind (Urteile des EidgenÃ¶ssischen Versicherungsgerichts in Sachen H. vom 27. August 2002, U 172/00, Erw. 3, und in Sachen W. vom 18. Juni 2002, U 164/01, Erw. 3a und 3b).</w:t>
      </w:r>
    </w:p>
    <w:p>
      <w:r>
        <w:t>Dieselbe Ausnahme von der Regel der Anwendung der besonderen Kriterien fÃ¼r Schleudertrauma und Ã¤quivalente Verletzungen der HalswirbelsÃ¤ule gilt, wenn es sich bei der nach einem Unfall aufgetretenen psychischen Fehlentwicklung nicht um eine mit dem organisch-psychischen Beschwerdebild nach Schleudertrauma oder schleudertraumaÃ¤hnlicher Verletzung eng verflochtene Entwicklung handelt, sondern um einen selbstÃ¤ndigen (sekundÃ¤ren) psychischen Gesundheitsschaden. FÃ¼r diese Abgrenzung sind insbesondere Art und Pathogenese der StÃ¶rung, das Vorliegen konkreter unfallfremder Faktoren und der Zeitablauf von Bedeutung (vgl. RKUV 2001 Nr. U 412 S. 80 f.; Urteile des EidgenÃ¶ssischen Versicherungsgerichtes in Sachen D. vom 7. November 2002, U 377/01, Erw. 4.3, in Sachen B. vom 7. August 2002, U 313/01, Erw. 2.2, und in Sachen F. vom 26. November 2001, U 409/00, Erw. 2). Nicht zur Anwendung gelangen die besonderen Kriterien fÃ¼r Schleudertrauma und schleudertraumaÃ¤hnliche Verletzungen ferner bei einem durch den Unfall verschlimmerten psychischen Vorzustand (vgl. RKUV 2000 Nr. U 397 S. 328 Erw. 3c; Urteil des EidgenÃ¶ssischen Versicherungsgerichtes in Sachen D. vom 7. November 2002, U 377/01, Erw. 4.3).</w:t>
      </w:r>
    </w:p>
    <w:p>
      <w:r>
        <w:t>1.5Â Â Â Â  Zur Ermittlung des rechtserheblichen Sachverhalts ist das Gericht in tatsÃ¤chlicher Hinsicht hauptsÃ¤chlich auf die medizinischen Berichte der behandelnden oder begutachtenden Ãrzte und Ãrztinnen angewiesen.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2.Â Â Â Â Â Â</w:t>
      </w:r>
    </w:p>
    <w:p>
      <w:r>
        <w:t>2.1Â Â Â Â  Der Unfallversicherer stellt sich auf den Standpunkt, bei der BeschwerdefÃ¼hrerin kÃ¶nnten keine somatischen Unfallfolgen mehr nachgewiesen werden. Bereits zu Beginn sei das Beschwerdebild durch die bestehende psychische Problematik bestimmt gewesen, die jedoch nicht adÃ¤quat kausal auf das Unfallereignis zurÃ¼ckzufÃ¼hren sei. Die Leistungen seien daher zu Recht per 30. April 2004 eingestellt worden (Urk. 2, 7, 8/80, 31).</w:t>
      </w:r>
    </w:p>
    <w:p>
      <w:r>
        <w:t>2.2Â Â Â Â  DiesbezÃ¼glich wendet die BeschwerdefÃ¼hrerin im Wesentlichen ein, das typische Beschwerdebild sei nicht durch die psychische Problematik Ã¼berlagert worden, sondern werde auch weiterhin massgeblich durch die somatischen Beschwerden bestimmt. So sei sie in physiotherapeutischer Behandlung und es wÃ¼rden sich auch weiterhin eine verdickte und druckdolente Muskulatur sowie eine eingeschrÃ¤nkte Beweglichkeit der HalswirbelsÃ¤ule feststellen lassen. Die AdÃ¤quanz der geklagten Beschwerden sei daher gemÃ¤ss der Rechtsprechung des EidgenÃ¶ssischen Versicherungsgerichts zu den psychischen Unfallfolgen in SchleudertraumafÃ¤llen zu bejahen (Urk. 1 S. 11 ff., 13).</w:t>
      </w:r>
    </w:p>
    <w:p>
      <w:r>
        <w:rPr>
          <w:b/>
        </w:rPr>
        <w:t>E. 3</w:t>
      </w:r>
    </w:p>
    <w:p>
      <w:r>
        <w:t>3.1Â Â Â Â  Streitig und zu prÃ¼fen ist, ob die geklagten Beschwerden der BeschwerdefÃ¼hrerin auch nach dem 30. April 2004 noch adÃ¤quat kausal auf das Unfallereignis zurÃ¼ckzufÃ¼hren sind und der Unfallversicherer hiefÃ¼r weiterhin die gesetzlichen Leistungen zu erbringen hat.</w:t>
      </w:r>
    </w:p>
    <w:p>
      <w:r>
        <w:t>3.2Â Â Â Â  In Bezug auf den Gesundheitszustand und die ArbeitsfÃ¤higkeit der BeschwerdefÃ¼hrerin ergibt sich aus den Arztberichten Folgendes:</w:t>
      </w:r>
    </w:p>
    <w:p>
      <w:r>
        <w:t>Â Â Â Â Â Â Â Â  GemÃ¤ss dem ersten Arztbericht der HausÃ¤rztin Dr. Strehl-Hochstrasser sind zu Beginn der Behandlung vor allem psychische Probleme im Vordergrund gestanden, wobei die Nackenschmerzen und KonzentrationsstÃ¶rungen persistierten. Vom 25. bis zum 28. MÃ¤rz 2002 sei ein Arbeitsversuch mit einem Teilzeitpensum von 50 % durchgefÃ¼hrt worden, der aber wegen starker Schmerzen im Bereich der HalswirbelsÃ¤ule und KonzentrationsstÃ¶rungen abgebrochen worden sei (Urk. 8/8, vgl. auch Urk. 3/6).</w:t>
      </w:r>
    </w:p>
    <w:p>
      <w:r>
        <w:t>Â Â Â Â Â Â Â Â  AnlÃ¤sslich der kreisÃ¤rztlichen Untersuchung vom 22. Mai 2002 liessen sich nur eine leicht eingeschrÃ¤nkte Beweglichkeit der HalswirbelsÃ¤ule und eine leicht druckempfindliche Muskulatur, aber keine eigentlichen muskulÃ¤ren Verspannungen im Bereich des Halses und der Schultern feststellen. In einer radiologischen Funktionsaufnahme der HalswirbelsÃ¤ule konnte der Kreisarzt keine Hinweise auf eine vergrÃ¶sserte LaxitÃ¤t im Bereich einzelner Segmente erkennen. GemÃ¤ss dem Bericht fÃ¼hlte sich die Versicherte wieder deutlich besser, sie kÃ¶nne den Kopf wieder gut bewegen und der Schwindel habe abgenommen.Â  Einzig das starke Anheben des Kopfes fÃ¼hre noch zu einem Stechen im Nacken. Aufgrund dieser Angaben bestÃ¤tigte der Kreisarzt die bereits zuvor attestierte 50%-ige ArbeitsfÃ¤higkeit ab dem 27. Mai 2002 (Urk. 8/12).</w:t>
      </w:r>
    </w:p>
    <w:p>
      <w:r>
        <w:t>Â Â Â Â Â Â Â Â  Nach dem Zwischenbericht der HausÃ¤rztin vom 18. Juli 2002 hatten sich die Beschwerden im Bereich der HalswirbelsÃ¤ule sowie die Kopfschmerzen durch die Physiotherapie und Osteopathie deutlich gebessert, so dass die medikamentÃ¶se Behandlung langsam reduziert werden kÃ¶nne. Ebenfalls sei es mittels Psychopharmaka zu einer deutlichen Besserung des psychischen Zustandes gekommen (Urk. 8/17).</w:t>
      </w:r>
    </w:p>
    <w:p>
      <w:r>
        <w:t>Â Â Â Â Â Â Â Â  AnlÃ¤sslich der Konsultation in der E.___ Klinik vom 25. Oktober 2002 diagnostizierte der dortige Arzt eine muskulÃ¤re Dysbalance im Nacken- und Schulterbereich sowie eine leichte InstabilitÃ¤t im Bereich der WirbelkÃ¶rper C4/5 (Urk. 8/30).</w:t>
      </w:r>
    </w:p>
    <w:p>
      <w:r>
        <w:t>Â Â Â Â Â Â Â Â  In der kreisÃ¤rztlichen Untersuchung vom 1. November 2002 konnte Dr. B.___ nur eine geringe FunktionseinschrÃ¤nkung der HalswirbelsÃ¤ule und auch keine ausgeprÃ¤gten Verspannungen feststellen. Die BeschwerdefÃ¼hrerin berichtete jedoch weiterhin Ã¼ber Schmerzen im Hinterkopf, die sie mit variabler IntensitÃ¤t tÃ¤glich plagen wÃ¼rden. Sie schlafe zur Zeit etwas besser als frÃ¼her, wache aber dennoch mehrmals auf und trÃ¤ume vom Unfall. Der Kreisarzt wies auf die Wichtigkeit der psychischen Problematik hin, wobei er aufgrund der Schilderung von AngsttrÃ¤umen von einer posttraumatischen BelastungsstÃ¶rung (PTSD = Posttraumatic Stress Disorder) ausging und eine psychiatrische Behandlung fÃ¼r notwendig hielt (Urk. 8/29).</w:t>
      </w:r>
    </w:p>
    <w:p>
      <w:r>
        <w:t>Â Â Â Â Â Â Â Â  In der radiologischen Untersuchung vom 22. November 2002 liessen sich keine KnochenlÃ¤sionen im Bereich der HalswirbelsÃ¤ule und der Anhangsgebilde nachweisen und es zeigten sich einzig leichte degenerative VerÃ¤nderungen. In der Funktionsaufnahme der HalswirbelsÃ¤ule konnte eine intakte In- und Reklination ohne Hinweise auf Subluxationen festgestellt werden (Urk. 8/32).</w:t>
      </w:r>
    </w:p>
    <w:p>
      <w:r>
        <w:t>Â Â Â Â Â Â Â Â  Am 15. Januar 2003 berichtete Dr. G.___ Ã¼ber ein chronifiziertes Zervikalsyndrom mit ausgeprÃ¤gten zervikozephalen/-thorakalen Schmerzen bei myofascialer Reizung und muskulÃ¤rer Dysbalance. Daneben konnte Dr. G.___ eine leichtgradige InstabilitÃ¤t im Bereich der WirbelkÃ¶rper C4/5 nicht sicher ausschliessen. Zudem erkannte dieser Arzt ausgeprÃ¤gte vegetative Nebensymptome sowie neuropsychologische Defizite (Urk. 8/36).</w:t>
      </w:r>
    </w:p>
    <w:p>
      <w:r>
        <w:t>Â Â Â Â Â Â Â Â  In der radiologischen Untersuchung des unteren Abschnitts der WirbelsÃ¤ule vom 23. Mai 2003 liess sich eine lumbale Fehlhaltung mit leichten lumbo-sacralen Ãberlastungszeichen und mÃ¤ssiggradiger Discopathie L5/S1 sowie eine beidseitige leichte Arthrose der Kreuzbein-Darmbein-Gelenke (ISG) feststellen (Urk. 8/47).</w:t>
      </w:r>
    </w:p>
    <w:p>
      <w:r>
        <w:t>Â Â Â Â Â Â Â Â  Aus dem Bericht des Chiropraktors Dr. H.___ vom 24. Juni 2003 geht hervor, dass die BeschwerdefÃ¼hrerin weiterhin unter Kopf-, Nacken- und RÃ¼ckenbeschwerden sowie an SchlafstÃ¶rungen, an Vergesslichkeit und unter NervositÃ¤t litt. Er konnte eine schmerzhaft eingeschrÃ¤nkte Beweglichkeit der HalswirbelsÃ¤ule und druckdolente Intervertebralgelenke sowie eine druckdolente Nacken-, SchultergÃ¼rtel- und RÃ¼ckenmuskulatur feststellen. In der Behandlung hÃ¤tten sich insbesondere die Kopfschmerzen und die akuten Zervikalgien gebessert (Urk. 8/45).</w:t>
      </w:r>
    </w:p>
    <w:p>
      <w:r>
        <w:t>Â Â Â Â Â Â Â Â  GemÃ¤ss den Berichten der Psychologin I.___ vom 2. Oktober 2003 und 26. Februar 2004 klagte die Versicherte weiterhin Ã¼ber belastungsabhÃ¤ngige Nacken- und Schulterschmerzen sowie Ã¼ber Kopfschmerzen mit starken SchwindelanfÃ¤llen. Zudem leide sie an SchlafstÃ¶rungen, sei vergesslich, unkonzentriert, reizbar, lÃ¤rmempfindlich, erschÃ¶pft und kraftlos. Die Psychologin I.___ stellte die Diagnose einer posttraumatischen BelastungsstÃ¶rung (ICD-10 F 43.1) und beschrieb sowohl somatische Beschwerden als auch neuropsychologische StÃ¶rungen, die auf das Unfallereignis zurÃ¼ckzufÃ¼hren seien (Urk. 8/54, 8/71).</w:t>
      </w:r>
    </w:p>
    <w:p>
      <w:r>
        <w:t>Â Â Â Â Â Â Â Â  Nach dem Bericht vom 22. MÃ¤rz 2004 Ã¼ber die neuropsychologische AbklÃ¤rung durch Dres. J.___ und K.___ war die Versicherte in allen untersuchten Bereichen deutlich eingeschrÃ¤nkt. Die hÃ¶heren kognitiven Leistungen seien ungenÃ¼gend. Die Aufmerksamkeit und die GedÃ¤chtnisleistung so schlecht, dass sie kaum messbar seien. Die Untersucher hielten daher eine hirnorganische Mitbeteiligung am Geschehen aus neuropsychologischer Sicht fÃ¼r wahrscheinlich. In Bezug auf die psychische Problematik diagnostizierten sie eine mittelgradig depressive Folge (ICD-10 F32.1) und eine posttraumatische BelastungsstÃ¶rung (ICD-10 F.43.1; Urk. 8/76).</w:t>
      </w:r>
    </w:p>
    <w:p>
      <w:r>
        <w:t>Â Â Â Â Â Â Â Â  In der Ã¤rztlichen Beurteilung vom 16. April 2004 kam Dr. L.___ nach dem Studium der Arztberichte und RÃ¶ntgenbilder zum Schluss, dass keine kÃ¶rperlichen Unfallfolgen mehr objektivierbar seien und insbesondere radiologisch keine InstabilitÃ¤t im Bereich der Halswirbel nachweisbar sei. Es wÃ¼rden keine Anhaltspunkte auf ein SchÃ¤delhirntrauma hinweisen und aufgrund einer neuropsychologischen Untersuchung kÃ¶nne nachtrÃ¤glich kein hirnorganischer Schaden verifiziert werden, da die neuropsychologischen Tests insbesondere bei depressiven Patienten wegen der psychogenen Leistungshemmung unspezifisch seien. Im Vordergrund wÃ¼rde vielmehr das diagnostizierte psychiatrische Leiden (posttraumatische BelastungsstÃ¶rung, mittelgradige depressive Episode) stehen (Urk. 8/78).</w:t>
      </w:r>
    </w:p>
    <w:p>
      <w:r>
        <w:t>Â Â Â Â Â Â Â Â  Nach eingehenden psychiatrischen Untersuchungen diagnostizierte Dr. M.___ in seinem Gutachten vom 3. Juli 2004 ebenfalls eine posttraumatische BelastungsstÃ¶rung (ICD-10 F 34.1) und eine leichte bis mittelgradige depressive Episode (ICD-10 F 32.1). Das depressive Zustandsbild habe sich dabei aus verschiedenen GrÃ¼nden bereits sehr bald nach dem Unfall entwickelt. Durch die erfolglosen stÃ¤ndigen therapeutischen BemÃ¼hungen sei die Chronifizierung des Beschwerdebildes zusÃ¤tzlich gefÃ¶rdert worden, weil einerseits die BeschwerdefÃ¼hrerin dadurch in ihrer demonstrativ aufgezeigten Schmerzsymptomatik bestÃ¤tigt worden sei und andererseits dadurch eine ursÃ¤chliche und wirksame Therapie verhindert worden sei. Auf diese Problematik habe bereits der Kreisarzt hingewiesen. Der Hauptgrund fÃ¼r die Chronifizierung liege aber darin, dass latente, uneingestandene Konflikte auf den Unfall verschoben wÃ¼rden, was dazu fÃ¼hre, dass die Schmerzsymptomatik in unverminderter IntensitÃ¤t und therapieresistent weiter anhalte. Zudem bestÃ¤tigte der Gutachter die Auffassung der SUVA, wonach keine behandlungsbedÃ¼rftigen Unfallfolgen mehr vorliegen wÃ¼rden und die noch vorhandenen Beschwerden psychischer Natur seien (Urk. 8/96 S. 4 und 14 ff.).</w:t>
      </w:r>
    </w:p>
    <w:p>
      <w:r>
        <w:t>Â Â Â Â Â Â Â Â  In seiner Stellungnahme vom 5. November 2004 bestÃ¤tigte Dr. G.___, dass sich das posttraumatische cervico-cephale Beschwerdebild nur teilweise zurÃ¼ckgebildet habe und weiterhin eine endgradige BewegungseinschrÃ¤nkung der HalswirbelsÃ¤ule mit leicht verdickter und druckdolenter Nacken- und Schultermuskulatur bestehe. Neurologische AusfÃ¤lle seien hingegen nicht feststellbar gewesen, weshalb eine Verletzung am Nervensystem ausgeschlossen werden kÃ¶nne. In Bezug auf die psychische Problematik verwies Dr. G.___ auf den Bericht Ã¼ber die neuropsychologische AbklÃ¤rung und die Beurteilung des Kreisarztes vom 1. November 2002 (Urk. 3/8).</w:t>
      </w:r>
    </w:p>
    <w:p>
      <w:r>
        <w:t>Â Â Â Â Â Â Â Â  Im Schreiben vom 3. November 2004 bestÃ¤tigten Dr. J.___ und Dr. K.___, dass sowohl die Depression als auch die posttraumatische BelastungsstÃ¶rung auf das Unfallereignis zurÃ¼ckzufÃ¼hren seien (Urk. 3/7).</w:t>
      </w:r>
    </w:p>
    <w:p>
      <w:r>
        <w:rPr>
          <w:b/>
        </w:rPr>
        <w:t>E. 4</w:t>
      </w:r>
    </w:p>
    <w:p>
      <w:r>
        <w:t>4.1Â Â Â Â  GestÃ¼tzt auf die Arztberichte ist davon auszugehen, dass die BeschwerdefÃ¼hrerin beim Verkehrsunfall am 27. Februar 2002 eine Distorsion der HalswirbelsÃ¤ule beziehungsweise ein Schleudertrauma erlitten hat, was unbestritten ist.</w:t>
      </w:r>
    </w:p>
    <w:p>
      <w:r>
        <w:t>4.2Â Â Â Â  Eine Leistungspflicht des Unfallversicherers kann bei einem Schleudertrauma der HalswirbelsÃ¤ule oder einem SchÃ¤delhirntrauma unter UmstÃ¤nden auch ohne organisch nachweisbare SchÃ¤digung gegeben sein. Nach den Ergebnissen der medizinischen Forschung kÃ¶nnen bei solchen Verletzungen auch ohne klar ausgewiesene pathologische Befunde noch Jahre nach dem Unfall funktionelle AusfÃ¤lle verschiedenster Art auftreten (BGE 117 V 363 Erw. 5d/aa mit Hinweisen). Der Umstand, dass die nach einem Schleudertrauma hÃ¤ufig beobachteten und deshalb von der Rechtsprechung als typisch bezeichneten Beschwerden wie diffuse Kopfschmerzen, Schwindel, Konzentrations- und GedÃ¤chtnisstÃ¶rungen, Ãbelkeit, rasche ErmÃ¼dbarkeit, VisusstÃ¶rungen, Reizbarkeit, AffektlabilitÃ¤t, Depression oder WesensverÃ¤nderung (BGE 117 V 360 Erw. 4b) in manchen FÃ¤llen mit den heute verwendeten bildgebenden Untersuchungsmethoden nicht objektivierbar sind, darf nicht dazu verleiten, sie als rein "subjektive" Beschwerden zu qualifizieren und damit deren Relevanz fÃ¼r die Unfallversicherung in Abrede zu stellen. Ob in solchen FÃ¤llen ein natÃ¼rlicher Kausalzusammenhang besteht, ist eine Tatfrage, Ã¼ber welche die Verwaltung und im Beschwerdefall das Gericht im Rahmen der BeweiswÃ¼rdigung nach dem im Sozialversicherungsrecht herrschenden Beweisgrad der Ã¼berwiegenden Wahrscheinlichkeit zu befinden haben. Auch in diesem Bereich ist aber fÃ¼r die Leistungspflicht des Unfallversicherers unerlÃ¤sslich, dass die geklagten Beschwerden nicht lediglich den von der versicherten Person subjektiv umschriebenen Leiden entsprechen, sondern medizinisch einer fassbaren gesundheitlichen BeeintrÃ¤chtigung zugeschrieben werden kÃ¶nnen und diese GesundheitsschÃ¤digung mit Ã¼berwiegender Wahrscheinlichkeit in einem ursÃ¤chlichen Zusammenhang mit dem versicherten Unfallereignis steht (BGE 119 V 340 Erw. 2b/bb). Dabei vermag die Neuropsychologie nach derzeitigem Wissensstand, die Beurteilung der KausalitÃ¤t eines Beschwerdebildes nicht selbstÃ¤ndig und abschliessend vorzunehmen. Ihre Aussagen zur UnfallkausalitÃ¤t sind nur im Rahmen einer gesamthaften BeweiswÃ¼rdigung bedeutsam, sofern sie Ã¼berprÃ¼f- und nachvollziehbar, mithin Ã¼berzeugend sind und sich in die anderen AbklÃ¤rungsergebnisse schlÃ¼ssig einfÃ¼gen (BGE 119 V 341).</w:t>
      </w:r>
    </w:p>
    <w:p>
      <w:r>
        <w:t>4.3Â Â Â Â</w:t>
      </w:r>
    </w:p>
    <w:p>
      <w:r>
        <w:t>4.3.1Â Â  Wie aus den Arztberichten hervorgeht, liess sich fÃ¼r die geklagten Nacken-, Schulter-, und Kopfschmerzen sowie fÃ¼r den Schwindel keine organische Ursache finden. Zwar hat Dr. G.___ im Bericht vom 15. Januar 2003 eine leichtgradig segmentale InstabilitÃ¤t im Bereich der WirbelkÃ¶rper C4/5 nicht sicher ausschliessen kÃ¶nnen (Urk. 8/36), mittels radiologischer Funktionsaufnahmen der HalswirbelsÃ¤ule liessen sich jedoch keine Subluxationen oder segmentale InstabilitÃ¤ten nachweisen (Urk. 8/12 S. 2, 8/32). Aus der die Beschwerden umschreibenden Diagnose eines chronischen Zervikalsyndroms kann ebenfalls nicht auf eine organische Ursache geschlossen werden, zumal die festgestellte endgradige BewegungseinschrÃ¤nkung der HalswirbelsÃ¤ule und die druckempfindliche Muskulatur (Urk. 3/8) zwar ein objektivierbares kÃ¶rperliches Symptom, aber keine eigentliche organische SchÃ¤digung darstellen. Der behandelnde Arzt in der E.___ Klinik und Dr. G.___ erkannten als Ursache dieser Beschwerden eine muskulÃ¤re Dysbalance, weshalb sie eine gezielte KrÃ¤ftigung der RÃ¼ckenmuskulatur und eine Stabilisierung der inneren paravertebralen Muskulatur vorschlugen (Urk. 8/30, 8/36). Bekanntermassen sind muskulÃ¤re Verspannungen und Reizungen vielfach auf eine muskulÃ¤re Dysbalance zurÃ¼ckzufÃ¼hren, da es dadurch zu einer Ãberlastung der betroffenen Muskelpartien kommt. FÃ¼r solche kÃ¶rperlichen Beschwerden hat der Unfallversicherer nur dann Leistungen zu erbringen, wenn das Grundleiden, das die Verspannungen beziehungsweise die Dekonditionierung verursacht, noch adÃ¤quat kausal auf ein Unfallereignis zurÃ¼ckgefÃ¼hrt werden kann.</w:t>
      </w:r>
    </w:p>
    <w:p>
      <w:r>
        <w:t>Â Â Â Â Â Â Â Â  GemÃ¤ss Dr. M.___ ist das therapieresistente Beschwerdebild hauptsÃ¤chlich auf die Tatsache zurÃ¼ckzufÃ¼hren, dass die BeschwerdefÃ¼hrerin emotionale und psychosoziale Probleme auf den Unfall beziehungsweise auf die somatische Ebene verschoben hat (Urk. 8/96 S. 15 f.). Wie sich aus dem ersten Arztbericht von Dr. A.___ (Urk. 8/8) und insbesondere aus dem psychiatrischen Gutachten von Dr. M.___ ergibt, hat sich die psychische Problematik frÃ¼h beziehungsweise unmittelbar nach dem Unfall entwickelt und dazu gefÃ¼hrt, dass die Schmerzsymptomatik in unverminderter Weise und therapieresistent andauert (Urk. 8/96 S. 14 ff.). Das Beschwerdebild mit den geklagten kÃ¶rperlichen Symptomen ist demnach durch die frÃ¼h nach dem Unfall aufgetretene psychische Problematik geprÃ¤gt, unterhalten und chronifiziert worden.</w:t>
      </w:r>
    </w:p>
    <w:p>
      <w:r>
        <w:t>4.3.2Â Â  In den neuropsychologischen AbklÃ¤rungen konnten zwar die geklagten mnestischen und kognitiven Defizite der BeschwerdefÃ¼hrerin nachgewiesen werden. Die im Bericht vertretene Auffassung, wonach aus neuropsychologischer Sicht eine hirnorganische Mitbeteiligung an der Problematik wahrscheinlich sei, ist hingegen so nicht nachvollziehbar (Urk. 8/76). Aus dem Bericht ist nÃ¤mlich nicht ersichtlich, dass die deutlich ungenÃ¼genden Testergebnisse, die zum Teil kaum messbar gewesen sind, auch auf eine VerfÃ¤lschung durch die bekannte psychische Problematik Ã¼berprÃ¼ft worden sind. Eine kritische WÃ¼rdigung der auffallend schlechten Testergebnisse hat aber offensichtlich nicht stattgefunden, zumal aus den Ergebnissen des Farb-Wort-Tests nach Stroob, den die Versicherte zudem nicht vollstÃ¤ndig absolvieren konnte, direkt auf eine hirnorganische Genese geschlossen worden ist (Urk. 8/76 S. 3). Zudem sind neuropsychologische Befunde Ã¤tiologisch unspezifisch, weshalb nach derzeitigem Wissensstand ein Beschwerdebild nicht einzig gestÃ¼tzt auf die erhobenen Testergebnisse einer bestimmten Ursache zugeordnet werden kann (vgl. Erw. 4.2). Auf diese UnzulÃ¤nglichkeit hat Dr. L.___ in seiner Stellungnahme zu Recht hingewiesen (Urk. 8/78). Da in den Ã¼brigen Befunden keine Hinweise auf eine erlittene Hirnverletzung oder neurologische AusfÃ¤lle zu finden sind (Urk. 87/1, 3/7) und Dr. M.___ in seinem Gutachten keine eigentlichen neuropsychologischen, sondern nur psychisch Ã¼berlagerte Defizite hat feststellen kÃ¶nnen (Urk. 8/96 S. 12), sind auch von einer eingehenden neurologischen Untersuchung zur AbklÃ¤rung eines Hirnschadens unter diesen UmstÃ¤nden keine neuen Erkenntnisse zu erwarten, zumal Dr. G.___, ein in Bezug auf Schleudertraumabeschwerden erfahrener Arzt, aufgrund seiner Befunde eine solche AbklÃ¤rung ebenfalls nicht angeordnet und offensichtlich auch nicht fÃ¼r notwendig gehalten hat.</w:t>
      </w:r>
    </w:p>
    <w:p>
      <w:r>
        <w:rPr>
          <w:b/>
        </w:rPr>
        <w:t>E. 5</w:t>
      </w:r>
    </w:p>
    <w:p>
      <w:r>
        <w:t>5.1Â Â Â Â  Nach den Ã¼bereinstimmenden Ã¤rztlichen Berichten sind die diagnostizierte posttraumatische BelastungsstÃ¶rung und die festgestellte depressive Episode auf die psychische Belastung durch das Unfallereignis und auf die damit zusammenhÃ¤ngenden psychosozialen und emotionalen Konflikte zurÃ¼ckzufÃ¼hren (Urk. 8/96 S. 14, 3/7, 3/8). Bei der posttraumatischen BelastungsstÃ¶rung handelt es sich definitionsgemÃ¤ss um eine psychogene Fehlverarbeitung nach einer psychischen Extrembelastung (vgl. Dilling/Mombur/Schmidt, Internationale Klassifikation psychischer StÃ¶rungen: ICD-10 Kapitel V (F), 5. durchgesehene und ergÃ¤nzte Aufl., Bern 2005, S. 169 f.), und die festgestellte Depression ist gemÃ¤ss Dr. M.___ auf emotionale Konflikte und psychosoziale Probleme zurÃ¼ckzufÃ¼hren (Urk. 8/96 S. 14-16). Die diagnostizierten psychischen StÃ¶rungen sind daher als selbstÃ¤ndige GesundheitsschÃ¤digungen zu betrachten (vgl. hiezu BGE 126 V 118 Erw. 3c), die zwar im Anschluss an Schleudertraumen und schleudertraumaÃ¤hnliche Verletzungen auftreten kÃ¶nnen, die aber nicht direkt durch die organische Verletzung des zentralen Nervensystems selbst verursacht worden sind und somit nicht psycho-organisch erklÃ¤rt werden kÃ¶nnen. Weil es sich hier um eine selbstÃ¤ndige psychische GesundheitsschÃ¤digung handelt, die sich zudem bereits kurz nach dem Unfallereignis manifestiert hat, ist die AdÃ¤quanzbeurteilung nicht nach den fÃ¼r Schleudertraumen und Ã¤quivalenten Verletzungen (BGE 117 V 359 ff.), sondern nach den fÃ¼r psychische Unfallfolgen (BGE 115 V 359 ff.) geltenden Kriterien vorzunehmen.</w:t>
      </w:r>
    </w:p>
    <w:p>
      <w:r>
        <w:t>5.2Â Â Â Â  Im Rahmen der fÃ¼r die Belange der AdÃ¤quanzprÃ¼fung vorzunehmenden Katalogisierung der UnfÃ¤lle ist das Ereignis vom 27. Februar 2003, bei dem die Versicherte mit einem anderen Personenwagen seitlich kollidierte, im mittleren Bereich einzuordnen. Unter BerÃ¼cksichtigung der Rechtsprechung des EidgenÃ¶ssischen Versicherungsgerichts, in der bei Kollisionsgeschwindigkeiten unter 50 km/h jeweils ein mittelschweres Ereignis angenommen worden ist, kann hier entgegen der Auffassung der BeschwerdefÃ¼hrerin nicht von einem Ereignis im Grenzbereich zu den schweren UnfÃ¤llen ausgegangen werden, zumal die Kollisionsgeschwindigkeit des seitlich auftreffenden Personenwagens etwa 42 km/h betragen hat und die Fahrgastzelle beider Fahrzeuge praktisch unbeschÃ¤digt geblieben ist (vgl. Polizeirapport, Urk. 8/16 S. 8, 8/87/2, 8/97, sowie Urteile des EidgenÃ¶ssischen Versicherungsgerichts in Sachen R. vom 11. November 2002, U 149/02, Erw. 5.4, und in Sachen S. vom 2. Dezember 2003, U 33/03, Erw. 4.1). Nach der Rechtsprechung kann die AdÃ¤quanz von psychischen StÃ¶rungen die nach UnfÃ¤llen im mittleren Bereich aufgetreten sind, nur bejaht werden, wenn ein einzelnes der fÃ¼r die Beurteilung massgebenden Kriterien in besonders ausgeprÃ¤gter Weise erfÃ¼llt ist oder die geltenden Kriterien in gehÃ¤ufter oder auffallender Weise erfÃ¼llt sind (BGE 115 V 141 Erw. 6c/bb).</w:t>
      </w:r>
    </w:p>
    <w:p>
      <w:r>
        <w:t>Â Â Â Â Â Â Â Â  Der Verkehrsunfall bei dem die mitfahrenden Kinder der Versicherten leicht verletzt worden sind, ereignete sich weder unter besonders dramatischen BegleitumstÃ¤nden, noch war er von besonderer EindrÃ¼cklichkeit. Die Diagnose einer Distorsion der HalswirbelsÃ¤ule vermag fÃ¼r sich alleine keine besondere Art der Verletzung zu begrÃ¼nden, die erfahrungsgemÃ¤ss geeignet ist, psychische Fehlentwicklungen auszulÃ¶sen, zumal keine HÃ¤ufung von charakteristischen Beschwerden aufgetreten ist und schon kurz nach dem Unfall die psychische Problematik im Vordergrund gestanden hat (Urk. 8/8, 8/29, 8/96). Zwar kÃ¶nnen Schleudertraumen und schleudertraumaÃ¤hnliche Verletzungen grundsÃ¤tzlich zu psychischen Fehlentwicklungen fÃ¼hren; dies setzt in der Regel jedoch ein schweres Trauma voraus, wofÃ¼r im vorliegenden Fall die Anhaltspunkte fehlen. Von einer Ã¤rztlichen Fehlbehandlung, welche die Unfallfolgen erheblich verschlimmert hat, sowie von einem schwierigen Heilverlauf und erheblichen Komplikationen kann nicht die Rede sein, zumal sich die psychische StÃ¶rung bereits kurz nach dem Unfall manifestiert hat und zur Chronifizierung der Beschwerden und zur Therapieresistenz gefÃ¼hrt hat. Die eigentliche Behandlung der somatischen Beschwerden beschrÃ¤nkte sich im Wesentlichen auf die Abgabe von Schmerzmitteln und auf physiotherapeutische Massnahmen. Eine intensive stationÃ¤re Rehabilitation ist indessen nie in Betracht gezogen worden. Es ist zwar davon auszugehen, dass nach dem Unfall sicher auch somatisch erklÃ¤rbare Beschwerden bestanden haben. Wie dem ersten Arztbericht von Dr. A.___ vom 16. April 2002 zu entnehmen ist, standen aber bereits zu Beginn psychische Beschwerden im Vordergrund die mittels Psychopharmaka (Deroxat) behandelt wurden (Urk. 12/8). Die Behandlung mit Deroxat dauerte in der Folge an (Urk. 8/12, 8/17, 8/29, 8/36), wÃ¤hrend die Medikamentation mit Antirheumatika schrittweise reduziert worden war (Urk. 8/12, 8/17). Kreisarzt Dr. B.___ konnte in der Untersuchung vom 1. November 2002 nur noch eine geringe EinschrÃ¤nkung der HalswirbelsÃ¤ulenbeweglichkeit und keine ausgeprÃ¤gten Verspannungen mehr feststellen. Er wies hingegen auf die ausgeprÃ¤gte psychische Problematik hin und empfahl eine psychiatrische Behandlung (Urk. 8/29). Es kann daher davon ausgegangen werden, dass die geklagten somatischen Beschwerden schon bald nach dem Unfall massgeblich durch die psychische Problematik geprÃ¤gt waren (vgl. Erw. 4.3.3), weshalb unter diesen UmstÃ¤nden nicht von einer ungewÃ¶hnlich langen Dauer der somatisch bedingten Ã¤rztlichen Behandlung gesprochen werden kann. Auch das Kriterium von Grad und Dauer der physisch bedingten ArbeitsunfÃ¤higkeit kann nicht als erfÃ¼llt gelten, zumal die BeschwerdefÃ¼hrerin im Wesentlichen bereits ab dem 24. Juni 2002 wieder zu 50 % arbeitsfÃ¤hig gewesen ist und schon sehr bald nach dem Unfall die psychische Problematik prÃ¤gend im Vordergrund gestanden ist. Ebenso verhÃ¤lt es sich hinsichtlich des Kriteriums der kÃ¶rperlichen Dauerschmerzen, die offensichtlich schon bald durch die psychisch bedingte Chronifizierung geprÃ¤gt waren (vgl. Gutachten von Dr. M.___, Urk. 8/96 S. 14 ff.).</w:t>
      </w:r>
    </w:p>
    <w:p>
      <w:r>
        <w:t>Â Â Â Â Â Â Â Â  Da somit weder eines der Beurteilungskriterien in besonders ausgeprÃ¤gter Weise noch die massgebenden Beurteilungskriterien in gehÃ¤ufter und auffallender Weise erfÃ¼llt sind, ist die UnfalladÃ¤quanz der Ã¼ber den 30. April 2004 hinaus geklagten, chronifizierten Beschwerden zu verneinen.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Barbara Laur</w:t>
      </w:r>
    </w:p>
    <w:p>
      <w:r>
        <w:t>- Rechtsanwalt Dr. Beat Frischkopf</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