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UV.2004.00261 vom 30. November 2005</w:t>
      </w:r>
    </w:p>
    <w:p>
      <w:r>
        <w:t>ZH Sozialversicherungsgericht, 2005-11-30, DE</w:t>
      </w:r>
    </w:p>
    <w:p>
      <w:r>
        <w:rPr>
          <w:b/>
        </w:rPr>
        <w:t xml:space="preserve">Quelle: </w:t>
      </w:r>
      <w:r>
        <w:t>https://mcp.opencaselaw.ch/entscheid/zh_sozialversicherungsgericht_UV.2004.00261</w:t>
      </w:r>
    </w:p>
    <w:p>
      <w:r>
        <w:t>FR: ZH_SOZIALVERSICHERUNGSGERICHT UV.2004.00261 du 30 novembre 2005</w:t>
      </w:r>
    </w:p>
    <w:p>
      <w:r>
        <w:t>IT: ZH_SOZIALVERSICHERUNGSGERICHT UV.2004.00261 del 30 novembre 2005</w:t>
      </w:r>
    </w:p>
    <w:p>
      <w:pPr>
        <w:pStyle w:val="Heading2"/>
      </w:pPr>
      <w:r>
        <w:t>Erwägungen</w:t>
      </w:r>
    </w:p>
    <w:p>
      <w:r>
        <w:rPr>
          <w:b/>
        </w:rPr>
        <w:t>E. 2</w:t>
      </w:r>
    </w:p>
    <w:p>
      <w:r>
        <w:t>2.1Â Â Â Â  Ein weiterer Streitpunkt zwischen den Parteien bildet die Frage, ob die BeschwerdefÃ¼hrerin im Verwaltungsverfahren ihre Mitwirkungspflicht verletzt hat und die Beschwerdegegnerin infolgedessen berechtigt war, ohne weitere AbklÃ¤rungen gestÃ¼tzt auf die bisherigen Akten zu entscheiden. Diese Frage ist rechtsprechungsgemÃ¤ss vorfrageweise zu prÃ¼fen (SVR 1998 UV Nr. 1).</w:t>
      </w:r>
    </w:p>
    <w:p>
      <w:r>
        <w:rPr>
          <w:b/>
        </w:rPr>
        <w:t>E. 2.2</w:t>
      </w:r>
    </w:p>
    <w:p>
      <w:r>
        <w:t>2.2.1Â Â  Nach dem in der Sozialversicherung herrschenden Untersuchungsgrundsatz hat der Unfallversicherer den rechtserheblichen Sachverhalt von Amtes wegen festzustellen (Art. 43 Abs. 1 ATSG). Dabei ist es grundsÃ¤tzlich Sache des Versicherers, die im Einzelfall als notwendig oder geboten erscheinenden AbklÃ¤rungsmassnahmen festzusetzen. Die versicherte Person hat bei den AbklÃ¤rungen mitzuwirken und alle erforderlichen AuskÃ¼nfte wahrheitsgetreu und unentgeltlich zu geben (Art. 28 Abs. 2 ATSG). Soweit Ã¤rztliche oder fachliche Untersuchungen notwendig sind, hat sich die versicherte Person diesen zu unterziehen (Art. 43 Abs. 2 ATSG und Art. 55 Abs. 2 der Verordnung Ã¼ber die Unfallversicherung, UVV). GemÃ¤ss Art. 55 Abs. 1 UVV mÃ¼ssen die versicherte Person oder ihre Hinterlassenen alle erforderlichen AuskÃ¼nfte erteilen und ausserdem die Unterlagen zur VerfÃ¼gung halten, die fÃ¼r die KlÃ¤rung des Unfallsachverhaltes und die Unfallfolgen sowie fÃ¼r die Festsetzung der Versicherungsleistungen benÃ¶tigt werden, insbesondere medizinische Berichte, Gutachten, RÃ¶ntgenbilder und Belege Ã¼ber die VerdienstverhÃ¤ltnisse. Sie mÃ¼ssen Dritte ermÃ¤chtigen, solche Unterlagen herauszugeben und Auskunft zu erteilen (vgl. dazu auch Art. 28 Abs. 3 ATSG).</w:t>
      </w:r>
    </w:p>
    <w:p>
      <w:r>
        <w:t>2.2.2Â Â  Die Mitwirkungspflichten sind ganz allgemein begrenzt durch die Zumutbarkeit. Bei der Zumutbarkeit handelt es sich um einen AbwÃ¤gungsbegriff. Die Interessen der Pflichtigen sind gegen jene des Versicherers abzuwÃ¤gen (Maurer, Schweizerisches Unfallversicherungsrecht, Bern 1985, S. 254). In Art. 43 Abs. 1 ATSG wird dieses Prinzip zum Ausdruck gebracht, indem der Versicherer verpflichtet wird, die notwendigen AbklÃ¤rungen vorzunehmen und die erforderlichen AuskÃ¼nfte einzuholen.</w:t>
      </w:r>
    </w:p>
    <w:p>
      <w:r>
        <w:t>2.2.3Â Â  Wenn die versicherte Person oder andere Personen die Auskunfts- oder Mitwirkungspflichten in unentschuldbarer Weise verletzen, so kann der Versicherer auf Grund der Akten entscheiden oder die Erhebungen einstellen und Nichteintreten beschliessen. Er muss diese Personen vorher schriftlich mahnen und auf die Rechtsfolgen unter EinrÃ¤umung einer angemessenen Bedenkzeit hinweisen (Art. 43 Abs. 3 ATSG). Wann der Unfallversicherer unter den erwÃ¤hnten Voraussetzungen bei schuldhafter Unterlassung der notwendigen und zumutbaren Mitwirkung einen Nichteintretensentscheid beziehungsweise einen materiellen Entscheid aufgrund der vorhandenen Akten fÃ¤llen kann, hÃ¤ngt von den UmstÃ¤nden des Einzelfalles ab. LÃ¤sst sich beispielsweise der Sachverhalt ohne Schwierigkeiten und ohne besonderen Aufwand abklÃ¤ren, auch wenn die versicherte Person die Mitwirkung verweigert oder unterlÃ¤sst, so wird die Verwaltung die betreffenden Erhebungen zu tÃ¤tigen und anschliessend materiell zu entscheiden haben (vgl. BGE 108 V 231 f.; Maurer, a.a.O., S. 255).</w:t>
      </w:r>
    </w:p>
    <w:p>
      <w:r>
        <w:t>Â Â Â Â Â Â Â Â  Eine allfÃ¤lligen Beweislosigkeit wirkt sich zuungunsten der versicherten Person aus, die aus dem unbewiesen gebliebenen Sachverhalt Rechte fÃ¼r sich ableiten wollte (BGE 107 V 163 Erw. 3a mit Hinweisen; RKUV 2002 Nr. U 457 S. 221).Â</w:t>
      </w:r>
    </w:p>
    <w:p>
      <w:r>
        <w:t>2.3Â Â Â Â  Der Streit um die Mitwirkungspflicht der BeschwerdefÃ¼hrerin nahm seinen Anfang mit dem Schreiben der Beschwerdegegnerin vom 5. November 2003, mit welchem sie die BeschwerdefÃ¼hrerin aufforderte, zur AbklÃ¤rung des Vorzustandes innert einer Frist von 60 Tagen sÃ¤mtliche Krankengeschichten aller behandelnden Ãrzte und SpitÃ¤ler seit 1991 zuzustellen und gleichzeitig zu bestÃ¤tigen, dass alle Unterlagen zugesandt worden seien. Daraufhin werde sie medizinisch begutachtet werden (Urk. 13/Z99).</w:t>
      </w:r>
    </w:p>
    <w:p>
      <w:r>
        <w:t>Â Â Â Â Â Â Â Â  Bis zu diesem Zeitpunkt verfÃ¼gte der Unfallversicherer unter anderem bereits Ã¼ber eine Liste von Dr. R.___ vom 19. Juni 2001 zu sÃ¤mtlichen bei ihr zur Untersuchung gelangten Beschwerden seit 24. Januar 1992 (Urk. 14/ZM12/1), Akten der Winterthur Versicherungen zu einem am 17. April 1996 erlittenen Trauma der HWS, welches Heilungskosten von Fr. 54.45 zur Folge hatte (Urk. 14/ZM14/1-6), sowie Ã¼ber einen Leistungskatalog des Krankenversicherers Helsana Versicherungen AG fÃ¼r die Periode vom 2. August 1989 bis April 2000 (Urk. 13/Z25/1-26).</w:t>
      </w:r>
    </w:p>
    <w:p>
      <w:r>
        <w:t>Â Â Â Â Â Â Â Â  Wie die Beschwerdegegnerin der BeschwerdefÃ¼hrerin im Schreiben vom 15. Dezember 2003 zu Recht mitgeteilt hatte, kann die AbklÃ¤rung von VorzustÃ¤nden fÃ¼r die Feststellung des sogenannten "status quo sine" oder des "status quo ante" und damit fÃ¼r die Feststellung der natÃ¼rlichen KausalitÃ¤t relevant sein (vgl. BGE 119 V 345). Auch ist der Beschwerdegegnerin darin zuzustimmen, dass die medizinischen Akten Hinweise auf mÃ¶glicherweise relevante VorzustÃ¤nde aufwiesen, wie allfÃ¤llige Degenerationen im Bereich der HWS (vgl. dazu Urk. 14/ZM3), ein Sturz auf den RÃ¼cken im Jahr 1992 mit einer Kontusion der BrustwirbelsÃ¤ule (BWS) und der LendenwirbelsÃ¤ule (LWS) sowie eine Kostengutsprache fÃ¼r Psychotherapie im Jahr 1994 (vgl. Urk. 14/ZM12/1).</w:t>
      </w:r>
    </w:p>
    <w:p>
      <w:r>
        <w:t>Â Â Â Â Â Â Â Â  Selbst bei Vorliegen begrÃ¼ndeter Anhaltspunkte fÃ¼r das Vorliegen relevanter VorzustÃ¤nde ist aber die Aufforderung, sÃ¤mtliche Krankengeschichten aller behandelnden Ãrzte und SpitÃ¤ler seit 1991 einzureichen, als unverhÃ¤ltnismÃ¤ssig zu betrachten. Dies gilt umso mehr, als die Beschwerdegegnerin bereits Ã¼ber diverse Akten zum Vorzustand der BeschwerdefÃ¼hrerin verfÃ¼gte, und die BeschwerdefÃ¼hrerin gestÃ¼tzt darauf hÃ¤tte auffordern kÃ¶nnen, konkrete Ãrzte/ Ãrztinnen vom Arztgeheimnis zu entbinden, um die entsprechenden AbklÃ¤rungen selber vorzunehmen. Mit der Verpflichtung zur Einreichung sÃ¤mtlicher Krankengeschichten seit 1991 wÃ¼rde die Untersuchungspflicht in unhaltbarer Weise auf die versicherte Person abgewÃ¤lzt.</w:t>
      </w:r>
    </w:p>
    <w:p>
      <w:r>
        <w:t>Â Â Â Â Â Â Â Â  In der Folge liess die BeschwerdefÃ¼hrerin ErmÃ¤chtigungen zur Auskunftserteilung fÃ¼r Dr. med. A. V.___, fÃ¼r Dr. T.___, Dr. C.___ und Dr. R.___ (vgl. Urk. 13/Z108, 3/19-22) sowie Unterlagen betreffend das Unfallgeschehen vom 17. Februar 1992 einreichen (Urk. 14/ZM59). Dass sie die ErmÃ¤chtigungen zur Auskunftserteilung lediglich derart eingeschrÃ¤nkt ausgestellt hat, vermÃ¶chte zwar einer PrÃ¼fung unter dem Blickwinkel von Art. 28 Abs. 3 ATSG mÃ¶glicherweise nicht standzuhalten, doch mÃ¼sste eine Verletzung der Mitwirkungspflicht in unentschuldbarer Weise erfolgt sein (Art. 43 Abs. 3 ATSG). Als unentschuldbar kÃ¶nnte das Verhalten der BeschwerdefÃ¼hrerin nur dann betrachtet werden, wenn ihr Verhalten nicht nachvollziehbar wÃ¤re, mithin ein Rechtfertigungsgrund nicht einmal ansatzweise erkennbar oder das Verhalten schlechthin unverstÃ¤ndlich wÃ¤re (vgl. dazu Kieser, ATSG-Kommentar, Art. 43 Rz 39).</w:t>
      </w:r>
    </w:p>
    <w:p>
      <w:r>
        <w:t>Â Â Â Â Â Â Â Â  Davon aber kann vorliegend nicht ausgegangen werden. Dass die BeschwerdefÃ¼hrerin angesichts der nicht zumutbaren Forderungen des Unfallversicherers eine gewisse ZurÃ¼ckhaltung bei der Mitwirkung und Auskunftserteilung zeigte, erscheint entschuldbar, zumal es der Beschwerdegegnerin angesichts der Ausgestaltung der ErmÃ¤chtigungen keineswegs verunmÃ¶glicht war, weitergehende AbklÃ¤rungen zu tÃ¤tigen. Zudem erscheint die Aufforderung der Beschwerdegegnerin, eine BestÃ¤tigung einzureichen, dass sÃ¤mtliche Ãrzte und SpitÃ¤ler seit 1991 bekannt seien, angesichts der bis dahin bereits vorhandenen Vorakten (insbesondere Urk. 13/Z25/1-26, 14/ZM12/1) wie erwÃ¤hnt als unverhÃ¤ltnismÃ¤ssig.</w:t>
      </w:r>
    </w:p>
    <w:p>
      <w:r>
        <w:t>Â Â Â Â Â Â Â Â  Zusammenfassend ist damit festzuhalten, dass der BeschwerdefÃ¼hrerin keine unentschuldbare Verletzung der Mitwirkungspflicht vorzuwerfen ist, welche der Beschwerdegegnerin die MÃ¶glichkeit eingerÃ¤umt hÃ¤tte, gemÃ¤ss Art. 43 Abs. 3 ATSG aufgrund der Akten zu entscheiden.</w:t>
      </w:r>
    </w:p>
    <w:p>
      <w:r>
        <w:rPr>
          <w:b/>
        </w:rPr>
        <w:t>E. 3.1</w:t>
      </w:r>
    </w:p>
    <w:p>
      <w:r>
        <w:t>Materiell streitig ist, ob die im Zeitpunkt der Leistungseinstellung per 1. September 2003 noch geklagten Beschwerden als Folgen der UnfÃ¤lle vom 12. MÃ¤rz 2001 und vom 26. August 2002 zu betrachten sind.</w:t>
      </w:r>
    </w:p>
    <w:p>
      <w:r>
        <w:t>3.2Â Â Â Â  Die Beschwerdegegnerin stellte sich im angefochtenen Entscheid auf den Standpunkt, dass ohne Vorunfallakten ein beim Unfall vom 12. MÃ¤rz 2001 erlittenes Schleudertrauma nicht durch zuverlÃ¤ssige Angaben gesichert sei, weshalb gestÃ¼tzt auf das Urteil des EidgenÃ¶ssischen Versicherungsgerichts in Sachen D. vom 10. Mai 2004, U 199/03, zufolge Beweislosigkeit von Anfang an der natÃ¼rliche Kausalzusammenhang verneint werde. Auf eine RÃ¼ckforderung werde verzichtet. Ausserdem verneinte sie die AdÃ¤quanz der Beschwerden (Urk. 2). Im Rahmen der Vernehmlassung beantragte sie eventualiter die Leistungseinstellung per 18. Februar 2002; per diesem Datum habe die BeschwerdefÃ¼hrerin einen RÃ¼ckfall melden lassen (Urk. 12 S. 26 unten, Urk. 13/ZM21). SpÃ¤testens seit dann sei der Kausalzusammenhang zu verneinen. Im Zusammenhang mit dem zweiten Unfallgeschehen bestritt die Beschwerdegegnerin im Wesentlichen ebenfalls das Vorliegen eines Schleudertraumas (Urk. 31 S. 16).</w:t>
      </w:r>
    </w:p>
    <w:p>
      <w:r>
        <w:t>Â Â Â Â Â Â Â Â  Die BeschwerdefÃ¼hrerin liess dagegen im Wesentlichen den Standpunkt vertreten, die Beschwerdegegnerin verkenne, dass sie das Dahinfallen jeder kausalen Bedeutung der Beschwerden nachzuweisen habe. Ausserdem kÃ¶nne von einem RÃ¼ckfall keine Rede sein. Seit dem ersten Unfall sei eine durchgehende BrÃ¼ckensymptomatik zu verzeichnen, welche sowohl in einem natÃ¼rlichen als auch adÃ¤quatem Kausalzusammenhang zu den UnfÃ¤llen stÃ¼nde. Wie schon die Beschwerdegegnerin im Rahmen der Vernehmlassung (vgl. Urk. 12 S. 20) liess die BeschwerdefÃ¼hrerin darauf hinweisen, dass diverse Fragen offen seien und sie weitere AbklÃ¤rungen als erforderlich betrachte (Urk. 25 S. 11).</w:t>
      </w:r>
    </w:p>
    <w:p>
      <w:r>
        <w:t>3.3Â Â Â Â</w:t>
      </w:r>
    </w:p>
    <w:p>
      <w:r>
        <w:t>3.3.1Â Â  GemÃ¤ss Art. 6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3.3.2Â Â  Die Versicherungsleistungen werden auch fÃ¼r RÃ¼ckfÃ¤lle und SpÃ¤tfolgen gewÃ¤hrt (Art. 11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3.3.3Â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3.3.4Â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3.3.5Â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3.3.6Â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3.3.7Â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3.3.8Â Â  FÃ¼r die Beurteilung des adÃ¤quaten Kausalzusammenhangs zwischen einem Unfall und der infolge eines Schleudertraumas der HalswirbelsÃ¤ule auch nach Ablauf einer gewissen Zeit nach dem Unfall weiterbestehenden Arbeits- beziehungsweise ErwerbsunfÃ¤higkeit, die nicht auf organisch nachweisbare FunktionsausfÃ¤lle zurÃ¼ckzufÃ¼hren ist, rechtfertigt es sich, im Einzelfall analog zur Methode vorzugehen, wie sie fÃ¼r psychische StÃ¶rungen nach einem Unfall entwickelt worden ist (vgl. BGE 123 V 102 Erw. 3b, 122 V 417 Erw. 2c, 117 V 365 Erw. 5d/bb, vgl. auch 115 V 138 Erw. 6).</w:t>
      </w:r>
    </w:p>
    <w:p>
      <w:r>
        <w:t>3.3.9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3.4.1</w:t>
      </w:r>
    </w:p>
    <w:p>
      <w:r>
        <w:t>ZunÃ¤chst ist festzustellen, welche Verletzungen die BeschwerdefÃ¼hrerin beim Unfall vom 12. MÃ¤rz 2001 erlitten und wie sich ihr Gesundheitszustand in der Folge entwickelt hat.</w:t>
      </w:r>
    </w:p>
    <w:p>
      <w:r>
        <w:rPr>
          <w:b/>
        </w:rPr>
        <w:t>E. 3.4.2</w:t>
      </w:r>
    </w:p>
    <w:p>
      <w:r>
        <w:t>Entgegen der Auffassung der Beschwerdegegnerin rechtfertigen sich gestÃ¼tzt auf die Akten keine ernsthaften Zweifel daran, dass die Beschwerdegegnerin beim Unfall vom 12. MÃ¤rz 2001 eine Distorsionsverletzung der HWS erlitten hat.</w:t>
      </w:r>
    </w:p>
    <w:p>
      <w:r>
        <w:t>Â Â Â Â Â Â Â Â  Dr. C.___, welcher die BeschwerdefÃ¼hrerin erstmals am 14. MÃ¤rz 2001 untersucht hatte, stellte im Zusatzfragebogen bei HWS-Verletzungen vom 13. Juni 2001 die Diagnose einer HWS-Distorsion. Die BeschwerdefÃ¼hrerin sei gemÃ¤ss eigenen Angaben direkt nach dem Unfall benommen gewesen, innert 24 Stunden seien Schmerzen im Nacken, Ausstrahlungen in beide Schultern und Arme, SensibilitÃ¤tsstÃ¶rungen der Schultern und eine BewegungseinschrÃ¤nkung der HWS hinzugetreten. An objektiven Befunden notierte er neben einer eingeschrÃ¤nkten HWS-Beweglichkeit Druckdolenzen im Bereich C3-C5, der Triggerpoints und des SchultergÃ¼rtels (Urk. 14/ZM10). Dr. E.___ schloss sich dieser Auffassung an und diagnostizierte in seinem Bericht vom 11. Mai 2001 ein relativ typisches posttraumatisches Beschwerdesyndrom bei einem Status nach einem cranio-cervicalen Beschleunigungs-/Distorsionstrauma der HWS (Urk. 14/ZM5/1).</w:t>
      </w:r>
    </w:p>
    <w:p>
      <w:r>
        <w:t>Â Â Â Â Â Â Â Â  Die BeschwerdefÃ¼hrerin klagte somit innert der von der medizinischen Lehrmeinung fÃ¼r die Bejahung des natÃ¼rlichen Kausalzusammenhangs mit dem Unfall vorausgesetzten Latenzzeit von 24 bis hÃ¶chstens 72 Stunden Ã¼ber Nackenbeschwerden und begab sich deswegen in Ã¤rztliche Behandlung (RKUV 2000 Nr. U 359 S. 29 Erw. 5e und U 391 S. 308 Erw. 2b). Das Hinzutreten der Ã¼brigen von Dr. C.___ erwÃ¤hnten Beschwerden entspricht dem typischen Beschwerdebild eines Schleudertraumas der HWS (BGE 117 V 360 4b).</w:t>
      </w:r>
    </w:p>
    <w:p>
      <w:r>
        <w:t>Â Â Â Â Â Â Â Â  Entgegen den EinwÃ¤nden der Beschwerdegegnerin spricht der Umstand, dass es sich beim Unfall um eine Seitenkollision gehandelt hat, zudem nicht gegen die Annahme eines schleudertraumatischen Verletzungsmechanismus (vgl. Urk. 12 S. 20). Vielmehr deuten die neuesten wissenschaftlichen Erkenntnisse darauf hin, dass bei Seitenkollisionen gar schwerere Verletzungen der HWS verzeichnet werden, als bei Heckkollisionen und sich diese auch hÃ¤ufiger chronifizieren. Dass fÃ¼r die Annahme einer schleudertraumatischen respektive schleudertraumaÃ¤hnlichen Verletzung bei einer Seitenkollision ein Kopfanprall notwendig wÃ¤re, kann der einschlÃ¤gigen Literatur nicht entnommen werden (Schmidt/Senn/Wedig/Baltin/Grill, Schleudertrauma - neuester Stand, ZÃ¼rich 2004, S. 161).</w:t>
      </w:r>
    </w:p>
    <w:p>
      <w:r>
        <w:t>Â Â Â Â Â Â Â Â  Dass rein krankheitsbedingte ZustÃ¤nde grundsÃ¤tzlich gleichartige Beschwerdebilder hervorrufen kÃ¶nnen (vgl. entsprechende Argumentation in Urk. 2 S. 2), ist zwar nicht von der Hand zu weisen. Angesichts des nach dem Unfall aufgetretenen breit gefÃ¤cherten Beschwerdebildes der BeschwerdefÃ¼hrerin mit diversen, einem Schleudertrauma zuzuordnenden Beschwerden und des Unfallherganges muss aber, selbst wenn aufgrund entsprechender AbklÃ¤rungen des Vorzustandes relevante VorzustÃ¤nde zu Tage trÃ¤ten, zumindest eine TeilkausalitÃ¤t anerkannt werden. FÃ¼r eine hiervon abweichende Beurteilung bieten weder die Akten noch die Parteivorbringen genÃ¼gende Anhaltspunkte.</w:t>
      </w:r>
    </w:p>
    <w:p>
      <w:r>
        <w:t>Â Â Â Â Â Â Â Â  Weitere auf den Unfall zurÃ¼ckzufÃ¼hrende primÃ¤re Verletzungen im Sinne struktureller SchÃ¤digungen lassen sich der momentanen medizinischen Aktenlage nicht entnehmen. Insbesondere konnten aufgrund der Aufnahmen der HWS und des Dens vom 30. MÃ¤rz 2001 unmittelbare unfallbedingte, strukturelle SchÃ¤den in diesem Bereich glaubhaft ausgeschlossen werden (Urk. 14/ZM3). Auf die Frage nach der Bedeutung allfÃ¤lliger VorzustÃ¤nde wird nachfolgend eingegangen (vgl. Erw. 3.5.3).</w:t>
      </w:r>
    </w:p>
    <w:p>
      <w:r>
        <w:rPr>
          <w:b/>
        </w:rPr>
        <w:t>E. 3.4.3</w:t>
      </w:r>
    </w:p>
    <w:p>
      <w:r>
        <w:t>Ausgehend von den medizinischen Akten entwickelte sich der Gesundheitszustand in den Monaten nach dem Unfall folgendermassen:</w:t>
      </w:r>
    </w:p>
    <w:p>
      <w:r>
        <w:t>Â Â Â Â Â Â Â Â  GemÃ¤ss Anamnese im Bericht von Dr. E.___ vom 11. Mai 2001 seien zirka ab Anfang April 2001 zu den rezidivierenden Nacken-Schulter-Arm-Schmerzen Kreuzschmerzen hinzugetreten (Urk. 14/ZM5 S. 1 unten). Der in der G.___ am 6. April 2001 erhobene Neurostatus war unauffÃ¤llig (Urk. 14/ZM9). Nach einer vorÃ¼bergehenden Besserung rezidivierten die Beschwerden Anfang Mai. Um dieselbe Zeit traten Schlaf- und KonzentrationsstÃ¶rungen sowie Probleme mit dem Kurz- und LangzeitgedÃ¤chtnis auf (Urk. 14/ZM5 S. 2, 14/ZM8, 14 ZM/10).</w:t>
      </w:r>
    </w:p>
    <w:p>
      <w:r>
        <w:t>Â Â Â Â Â Â Â Â  Am 5. und 6. Juni 2001 teilte die BeschwerdefÃ¼hrerin der Beschwerdegegnerin telefonisch mit, dass sie an starken Schmerzen im Bereich der LWS leide und das GefÃ¼hl habe, es habe sich beim Unfall etwas verschoben. Ausserdem beklagte sie massive KonzentrationsstÃ¶rungen. Die Ã¼brigen Beschwerden bezeichnete sie als rÃ¼cklÃ¤ufig (Urk. 13/Z30). Am 14. September 2001 klagte sie gegenÃ¼ber der AbklÃ¤rungsperson des Unfallversicherers zwar weiterhin Ã¼ber Vergesslichkeit und Konzentrationsprobleme; insgesamt zeichnete sich aber eine Zustandverbesserung ab (Urk. 13/Z39/1, vgl. auch Bericht der Craniosakraltherapeutin H.___ vom 5. September 2001, Urk. 14/ZM15).</w:t>
      </w:r>
    </w:p>
    <w:p>
      <w:r>
        <w:t>Â Â Â Â Â Â Â Â  In einem Zwischenbericht vom 6. Dezember 2001 erhob Dr. C.___ lediglich den Befund einer verspannten nuchalen Muskulatur. Die BeschwerdefÃ¼hrerin beklagte gemÃ¤ss Dr. C.___ zu diesem Zeitpunkt RÃ¼ckenschmerzen von nuchal bis teilweise lumbal sowie zeitweise Ausstrahlungen bis in die Schultern beidseits. Sie unterzog sich immer noch wÃ¶chentlichen alternativmedizinischen Behandlungen (Urk. 14/ZM16/1, 14/ZM17). GemÃ¤ss Unfallschein war der letzte Besuch der BeschwerdefÃ¼hrerin vor Erstellung dieses Berichts am 3. November 2001 erfolgt (Urk. 14/ZM19).</w:t>
      </w:r>
    </w:p>
    <w:p>
      <w:r>
        <w:t>Â Â Â Â Â Â Â Â  AnlÃ¤sslich einer Besprechung vom 22. MÃ¤rz 2002 gab die BeschwerdefÃ¼hrerin zu Protokoll, dass sie seit November/Dezember 2001 wieder vermehrt Kopfschmerzen und Schmerzen im LWS-Bereich verspÃ¼re (Urk. 13/Z43/1). Dr. C.___ attestierte ab 18. Juni 2002 eine 50%ige ArbeitsunfÃ¤higkeit (Urk. 14/ZM20), ab 22. Juli 2002 reduzierte er die ArbeitsunfÃ¤higkeit auf 25 % (Urk. 14/ZM24). Dem Zwischenbericht vom 9. Juli 2002 betreffend die seit 4. Juni 2002 besuchte Physiotherapie ist zu entnehmen, dass die BeschwerdefÃ¼hrerin starke, nicht nÃ¤her bezeichnete Symptome im Arm beklagte, welche die Therapeutin mit einer HypomobilitÃ¤t in Richtung Rotation von C5-7 in Zusammenhang brachte. Gleichzeitig erkannte sie eine HypermobilitÃ¤t auf der HÃ¶he C5. Insgesamt konnte die Therapeutin die subjektiv geschilderten Beschwerden jedoch nicht vollstÃ¤ndig mit den erhobenen Befunden erklÃ¤ren (Urk. 14/ZM23).</w:t>
      </w:r>
    </w:p>
    <w:p>
      <w:r>
        <w:t>Â Â Â Â Â Â Â Â  Letzter Ã¤rztlicher Bericht in den Akten vor dem zweiten Unfallgeschehen ist das Ãberweisungsschreiben von Dr. C.___ an Dr. L.___ vom 23. August 2002 (Urk. 14/ZM25). Dr. C.___ fÃ¼hrte darin aus, dass sich ein protrahierter Verlauf mit rezidivierenden Schmerzen im thorakolumbalen Bereich eingestellt habe, welche sich Mitte Juni 2002 verstÃ¤rkt hÃ¤tten.</w:t>
      </w:r>
    </w:p>
    <w:p>
      <w:r>
        <w:t>3.4.4Â Â</w:t>
      </w:r>
    </w:p>
    <w:p>
      <w:r>
        <w:t>3.4.4.1 Zur Sach- und Rechtslage bis zum zweiten Unfallgeschehen ist zunÃ¤chst zur von der Beschwerdegegnerin im Rahmen der Vernehmlassung erstmals vertretenen Auffassung, dass es sich beim Schreiben vom 10. Juli 2002 betreffend die 50%ige ArbeitsunfÃ¤higkeit ab 18. Juni 2002 (Urk. 14/ZM21) um eine RÃ¼ckfallmeldung handle und die Sache in Bezug auf die PrÃ¼fung des Kausalzusammenhangs unter diesem Blickwinkel zu prÃ¼fen sei (Urk. 12 S. 26), Stellung zu nehmen.</w:t>
      </w:r>
    </w:p>
    <w:p>
      <w:r>
        <w:t>Â Â Â Â Â Â Â Â  Dieser Auffassung ist nicht Folge zu leisten. Die Beschwerdegegnerin hat den Fall bis zu diesem Zeitpunkt weder verfÃ¼gungsweise noch faktisch abgeschlossen. Mit Schreiben vom 25. MÃ¤rz 2002 hatte sie der BeschwerdefÃ¼hrerin zwar die in Aussicht genommene Falleinstellung mitgeteilt (Urk. 13/Z44/1), hiervon aber in der Folge abgesehen und das Fallmanagement am 15. April 2002 der J.___ Ã¼bergeben (Urk. 13/Z48).</w:t>
      </w:r>
    </w:p>
    <w:p>
      <w:r>
        <w:t>Â Â Â Â Â Â Â Â  Weiter ist den Akten zu entnehmen, dass sich die BeschwerdefÃ¼hrerin bis Ende Februar 2002 kinesiologisch behandeln liess (Urk. 14/ZM18) und weiterhin Dr. C.___ aufsuchte (Urk. 14/ZM20). Ab 4. Juni 2002 unterzog sie sich ausserdem auf Anregung der J.___ einer physiotherapeutischen Behandlung (Urk. 14/ZM23). Dass von der Fortsetzung der Ã¤rztlichen Behandlung am 18. Juni 2002 keine namhafte Besserung des Gesundheitszustandes mehr erwartet werden konnte (Art. 19 Abs. 1 UVG), scheint zu diesem Zeitpunkt weder die Beschwerdegegnerin vertreten zu haben, noch wÃ¤re einer solchen Argumentation Folge zu leisten. Von einem Fallabschluss kann bis zu diesem Zeitpunkt folglich nicht die Rede sein.</w:t>
      </w:r>
    </w:p>
    <w:p>
      <w:r>
        <w:t>3.4.4.2 Die medizinischen Unterlagen dokumentieren eine Entwicklung, in welcher sich zu den kurz nach dem ersten Unfall aufgetretenen Nacken-Schulter-Arm-Beschwerden nach einigen Wochen lumbale Schmerzen wie auch Schlaf- und KonzentrationsstÃ¶rungen gesellten. Die medizinische Dokumentation bis zum zweiten Unfall vom 26. August 2002 muss aber insgesamt als sehr lÃ¼ckenhaft bezeichnet werden. Keiner der bis dahin im Recht gelegenen medizinischen Berichte setzt sich mit sÃ¤mtlichen von der BeschwerdefÃ¼hrerin geklagten Beschwerden oder deren Zusammenhang mit dem Unfallgeschehen auseinander. Nachvollziehen lÃ¤sst sich, dass offensichtlich die lumbalen Beschwerden und die Beschwerden im rechten Arm sowie die Kopfschmerzen im ersten Halbjahr 2002 eher zunahmen. Welches Ausmass die Ã¼brigen Beschwerden, wie die wiederholt geklagten kognitiven StÃ¶rungen, zu diesem Zeitpunkt annahmen, ist den Akten nicht zu entnehmen. Insbesondere Dr. C.___ hat sich mit denselben offensichtlich nicht auseinandergesetzt (vgl. Urk. 14/ZM16, 14/ZM25), obwohl sie in den Ã¼brigen Berichten wiederholt erwÃ¤hnt wurden. Inwiefern die LÃ¼ckenhaftigkeit der medizinischen Akten fÃ¼r das vorliegende Verfahren von Belang ist, wird sich im Folgenden zeigen.</w:t>
      </w:r>
    </w:p>
    <w:p>
      <w:r>
        <w:rPr>
          <w:b/>
        </w:rPr>
        <w:t>E. 3.5</w:t>
      </w:r>
    </w:p>
    <w:p>
      <w:r>
        <w:t>3.5.1Â Â  Auch beim zweiten Verkehrsunfall vom 26. August 2002 fuhr ein anderes Fahrzeug seitlich in das Fahrzeug der BeschwerdefÃ¼hrerin (vgl. Unfallmeldung vom 6. September 2002, Urk. 19/Z1). Dr. C.___, welchen die BeschwerdefÃ¼hrerin noch am Unfalltag aufsuchte, diagnostizierte wiederum eine HWS-Distorsion sowie eine SchÃ¤delkontusion links. Als subjektive Beschwerden notierte er einen Spontanschmerz am Kopf lateral links sowie Nackenschmerzen. An objektiven Befunden erhob er eine Druckdolenz der Paravertebralmuskulatur von C3-C5 sowie eine Druckdolenz am linken Kiefergelenk. Den psychischen Zustand bezeichnete er als beeintrÃ¤chtigt, wobei er als Begleitdiagnosen neben dem Status nach der HWS-Distorsion 2001 auch eine Depression festhielt (Urk. 20/ZM2). Er schrieb die BeschwerdefÃ¼hrerin am Unfalltag als arbeitsunfÃ¤hig. Am Folgetag nahm sie die Arbeit wieder auf - wobei Dr. C.___ aufgrund des ersten Unfalls weiterhin eine 25%ige ArbeitsunfÃ¤higkeit attestierte (Urk. 14/ZM28) -, und sie wurde hernach vom 12. bis 16. September 2002 wieder zu 100 % arbeitsunfÃ¤hig geschrieben, anschliessend anhaltend zu 25 % (Urk. 14/ZM28-30).</w:t>
      </w:r>
    </w:p>
    <w:p>
      <w:r>
        <w:t>Â Â Â Â Â Â Â Â  Mit der von Dr. C.___ diagnostizierten SchÃ¤delkontusion links korrespondiert die Schilderung des Unfallhergangs durch die BeschwerdefÃ¼hrerin gegenÃ¼ber der J.___, wonach sie sich die linke Kopfseite angeschlagen habe (Urk. 19/Z9/1).</w:t>
      </w:r>
    </w:p>
    <w:p>
      <w:r>
        <w:t>Â Â Â Â Â Â Â Â  Trotz des Unfallablaufs mit Kopfanprall und der diagnostizierten SchÃ¤delkontusion stellte Dr. C.___ das Vorliegen einer milden Gehirnverletzung nicht zur Diskussion, was angesichts der fehlenden Begleitsymptome eines SchÃ¤delhirntraumas (Amnesie, Bewusstseinsverlust oder eine andere VerÃ¤nderung des Bewusstseins zur Zeit des Unfalls [Desorientierung/Verwirrtheit]) nicht zu beanstanden ist (vgl. dazu Urteil des EidgenÃ¶ssischen Versicherungsgerichts in Sachen P. vom 6. August 2004, U 259/03, Erw. 3.3.2).</w:t>
      </w:r>
    </w:p>
    <w:p>
      <w:r>
        <w:t>Â Â Â Â Â Â Â Â  Hingegen lÃ¤sst sich aufgrund der Akten weder rechtsgenÃ¼glich feststellen noch ausschliessen, ob die BeschwerdefÃ¼hrerin beim zweiten Unfall eine weitere Distorsion der HWS erlitten hat. Der Unfallhergang als solcher mit der seitlichen Kollision und dem Kopfanprall scheint zwar wiederum geeignet, eine schleudertrauma-Ã¤quivalente Verletzung im Sinne einer Distorsion der HWS mit Kopfanprall zu verursachen. Â</w:t>
      </w:r>
    </w:p>
    <w:p>
      <w:r>
        <w:t>Â Â Â Â Â Â Â Â  Der von Dr. C.___ ausgefÃ¼llte Zusatzfragebogen bei HWS-Verletzungen vom 31. Oktober 2002 kann aber nicht als rechtsgenÃ¼gliche Ã¤rztliche Angabe zur Feststellung einer Distorsionsverletzung der HWS betrachtet werden (vgl. dazu BGE 119 V 340 Erw. 2b/aa). Entgegen der Auffassung der Beschwerdegegnerin (vgl. 31 S. 16) lÃ¤sst sich daraus zwar nicht schliessen, dass der zweite Unfall mit Ausnahme von Schmerzen am linken Kiefergelenk innert der Latenzzeit von 72 Stunden (vgl. entsprechende AusfÃ¼hrungen in Erw. 3.4.2) keine weiteren Beschwerden verursacht hat. Denn Dr. C.___ hat neben den Kiefergelenksschmerzen auch Druckdolenzen C3-C5 erhoben. Aus dem Umstand, dass die BeschwerdefÃ¼hrerin gemÃ¤ss Ziffer 2 des Fragebogens dieselben als bereits vor dem Unfall bestehend respektive behandelt angegeben hat, lÃ¤sst sich aber nicht schliessen, dass diese auch unmittelbar vor dem zweiten Unfall noch vorlagen. Ausserdem gibt Dr. C.___ keine Auskunft Ã¼ber eine allfÃ¤llige VerstÃ¤rkung der Beschwerden.</w:t>
      </w:r>
    </w:p>
    <w:p>
      <w:r>
        <w:t>Â Â Â Â Â Â Â Â  Aufgrund seiner Angaben lÃ¤sst sich folglich nicht abschliessend feststellen, ob die BeschwerdefÃ¼hrerin initial Ã¼ber Nackenbeschwerden geklagt hat, welche natÃ¼rlich - kausal auf den Unfall zurÃ¼ckgefÃ¼hrt werden kÃ¶nnen. Eine derartige Annahme erschiene nur dann gerechtfertigt, wenn die notierten Nackenbeschwerden innert 72 Stunden nach dem Unfall entweder verstÃ¤rkt oder neuerlich aufgetreten sind, was mittels RÃ¼ckfrage bei Dr. C.___ abzuklÃ¤ren ist. Die Ã¼brigen medizinischen Akten lassen darauf ebenfalls keine rechtsgenÃ¼glichen RÃ¼ckschlÃ¼sse zu (vgl. zum Beispiel Anamnese in Urk. 14/ZM31 mit dem Hinweis auf VerstÃ¤rkung der bestehenden Kopf- und Nackenschmerzen, jedoch ohne zeitliche Angaben hiezu).</w:t>
      </w:r>
    </w:p>
    <w:p>
      <w:r>
        <w:t>Â Â Â Â Â Â Â Â  Lediglich anzufÃ¼gen bleibt in diesem Zusammenhang, dass der Kausalzusammenhang der - in der Folge nicht mehr erwÃ¤hnten, und daher fÃ¼r den vorliegenden Entscheid nicht relevanten - Kiefergelenksbeschwerden mit einer allfÃ¤lligen HWS-Distorsion keineswegs ohne Weiteres ausgeschlossen werden kann (vgl. dazu Schmidt/Senn/Wedig/Baltin/Grill, a.a.O., S. 27). Zudem ist die Beschwerdegegnerin darauf hinzuweisen, dass eine unfalltechnische oder biomechanische Analyse allenfalls gewichtige Anhaltspunkte zur - einzig mit Blick auf die AdÃ¤quanzprÃ¼fung relevanten - Schwere des Unfallereignisses zu liefern vermag; sie bildet aber - weder in bejahendem noch in verneinendem Sinne - eine hinreichende Grundlage fÃ¼r die Beurteilung der natÃ¼rlichen KausalitÃ¤t (RKUV 2003 Nr. U 489 S. 359).</w:t>
      </w:r>
    </w:p>
    <w:p>
      <w:r>
        <w:t>3.5.2Â Â  Zur Entwicklung des Gesundheitszustandes nach dem zweiten Unfall bis zur streitigen Leistungseinstellung per 1. September 2003 zeigen die Akten folgendes Bild:</w:t>
      </w:r>
    </w:p>
    <w:p>
      <w:r>
        <w:t>Â Â Â Â Â Â Â Â  GemÃ¤ss Angaben der BeschwerdefÃ¼hrerin im Bericht von Dr. L.___ vom 15. Oktober 2002 verstÃ¤rkten sich nach dem zweiten Unfall die bestehenden Kopf- und Nackenbeschwerden. Zur Zeit der - undatierten - Untersuchung standen sehr intensive Schmerzen im Bereich der BWS im Vordergrund; die Schmerzsymptomatik im Nacken zeigte sich abgeschwÃ¤cht. Ausserdem erwÃ¤hnte die BeschwerdefÃ¼hrerin anhaltende Armschmerzen rechts mit Ausstrahlungen bis distal. Dr. L.___ verzichtete auf aktuelle bildgebende Verfahren und kam zum Schluss, dass ein mÃ¤ssig ausgeprÃ¤gtes Cervicovertebralsyndrom vorliege. Die bestehende WirbelsÃ¤ulenfehlform im cervicothorakalen Bereich und die daraus resultierenden muskulÃ¤ren Dysbalancen der Nacken- und SchultergÃ¼rtelmuskulatur erachtete er als vermutlich habituell und kaum unfallkausal. Im Bereich C3/C4 erhob er einen - nicht nÃ¤her definierten - segmentalen Hauptbefund, den er einer funktionellen StÃ¶rung ohne morphologisch-strukturelle Grundlage zuordnete. Die rechtsseitigen Brachialgien seien pseudoradikulÃ¤r respektive spondylogener Natur. Sofern sich eine subjektive Progression der Beschwerden abzeichnen sollte, empfehle er ein ergÃ¤nzendes MRI der HWS. Dr. L.___ erachtete die FortfÃ¼hrung der Physiotherapie als sinnvoll sowie eine bereits von Dr. E.___ empfohlene antidepressive Behandlung mit einem Trizyklika mit schlafanstossenden und schmerztherapeutischen Eigenschaften. Der gegenwÃ¤rtig von Dr. C.___ attestierten ArbeitsunfÃ¤higkeit von 25 % schloss er sich an (Urk. 14/ZM31).</w:t>
      </w:r>
    </w:p>
    <w:p>
      <w:r>
        <w:t>Â Â Â Â Â Â Â Â  Am 15. Januar 2003 erfolgte eine weitere Untersuchung durch Dr. L.___. Subjektiv im Vordergrund standen nunmehr ausgeprÃ¤gte Kopfschmerzen, starke KonzentrationsstÃ¶rungen und intermittierende Schluckbeschwerden. Dr. L.___ erkannte keine wesentliche Ãnderung im klinischen Bild, empfahl aber eine neuropsychologische und psychiatrische AbklÃ¤rung, um das komplexe Beschwerdebild besser einordnen und die therapeutischen Massnahmen koordinieren zu kÃ¶nnen (Urk. 3/16).</w:t>
      </w:r>
    </w:p>
    <w:p>
      <w:r>
        <w:t>Â Â Â Â Â Â Â Â  Der Psychiater Dr. N.___ kam gestÃ¼tzt auf seine Untersuchungen vom 18. MÃ¤rz und 7. April 2003 zum Schluss, dass die BeschwerdefÃ¼hrerin nach den zwei Distorsionstraumen der HWS an einem chronischen Schmerzsyndrom mit Schwindel sowie psychischen Beschwerden leide. Ausserdem liege ein Verdacht auf neuropsychologische FunktionsstÃ¶rungen vor. In Bezug auf die psychischen Beschwerden hielt er fest, dass anzunehmen sei, dass die BeschwerdefÃ¼hrerin zirka eineinhalb Jahre nach dem ersten Unfall bis ungefÃ¤hr Ende 2002 eine deutliche depressive Episode durchgemacht habe, welche offenbar erfolgreich mittels Fluctine behandelt worden sei. AnlÃ¤sslich seiner Untersuchungen konnte er lediglich noch eine gedÃ¤mpfte Stimmung feststellen, welche aber ohne Weiteres auf den kurz zurÃ¼ckliegenden Tod der Mutter zurÃ¼ckzufÃ¼hren sei. Einzig in den weiterhin beklagten SchlafstÃ¶rungen erkannte er noch ein mÃ¶gliches DepressionsÃ¤quivalent. Dr. N.___ erachtete eine neuropsychologische AbklÃ¤rung als vordringlich, da deutliche Anzeichen fÃ¼r eine derartige StÃ¶rung vorlÃ¤gen (Urk. 14/ZM45).</w:t>
      </w:r>
    </w:p>
    <w:p>
      <w:r>
        <w:t>Â Â Â Â Â Â Â Â  Die Neuropsychologin Dr. P.___ untersuchte die BeschwerdefÃ¼hrerin hierauf am 9. Mai 2003. Sie kam zum Schluss, dass eine neuropsychologische FunktionsstÃ¶rung im Sinne einer reduzierten, stark schwankenden Konzentration im Vordergrund stehe. In den Schwankungstiefs breche auch die Fehlerkontrolle weitgehend zusammen. Weitere Auswirkungen seien EinschrÃ¤nkungen in figural-rÃ¤umlichen Funktionen, Schwierigkeiten bei geteilter Aufmerksamkeit, eine reduzierte Erfassung und Blockaden beim GedÃ¤chtnisabruf sowie verlangsamte Verarbeitungszeiten. Stark reduziert sei auch die kognitive Dauerbelastbarkeit. Die vorliegenden Befunde entsprÃ¤chen einer leichten bis mittelschweren neuropsychologischen FunktionsstÃ¶rung. Betroffen seien Funktionen, wie sie im StÃ¶rungsbild bei HWS-Beschleunigungstraumas bei erhaltenem intellektuellem LeistungsvermÃ¶gen zu beobachten seien.</w:t>
      </w:r>
    </w:p>
    <w:p>
      <w:r>
        <w:t>Â Â Â Â Â Â Â Â  Diese StÃ¶rungen wirkten sich gemÃ¤ss Dr. P.___ in vielen beruflichen Situationen, welche die BeschwerdefÃ¼hrerin antrifft, behindernd aus. Eine neuropsychologische Therapie erachtete Dr. P.___ als indiziert. Doch scheine die BeschwerdefÃ¼hrerin jetzt schon an ihrer Belastungsgrenze angekommen, weshalb sie wohl keine zusÃ¤tzliche Belastung ertrage (Urk. 14/ZM50).</w:t>
      </w:r>
    </w:p>
    <w:p>
      <w:r>
        <w:t>Â Â Â Â Â Â Â Â  Dem Zwischenbericht der Physiotherapie vom 1. Juli 2003 ist zu entnehmen, dass die mittlerweile schwangere BeschwerdefÃ¼hrerin zu diesem Zeitpunkt primÃ¤r wegen Nackenschmerzen und Schmerzen im Bereich der LWS behandelt wurde. Seit der Schwangerschaft hÃ¤tten die Beschwerden im Bereich der LWS zugenommen (Urk. 14/ZM53).</w:t>
      </w:r>
    </w:p>
    <w:p>
      <w:r>
        <w:t>Â Â Â Â Â Â Â Â  Dr. C.___ notierte in seinem Bericht vom 14. August 2003 aufgrund eines Untersuchs vom 12. August 2003 persistierende thorakolumbale RÃ¼ckenschmerzen, SensibilitÃ¤tsstÃ¶rungen in den HÃ¤nden beidseits sowie KnÃ¶chelÃ¶deme. Er empfahl die WeiterfÃ¼hrung der Physiotherapie bei einer anhaltenden ArbeitsunfÃ¤higkeit von 25 % (Urk. 14/ZM54).</w:t>
      </w:r>
    </w:p>
    <w:p>
      <w:r>
        <w:t>Â Â Â Â Â Â Â Â  Dem von der BeschwerdefÃ¼hrerin eingereichten Bericht von Dr. U.___ lagen zwei Berichte der Q.___ vom 5. Dezember 2003 und vom 30. Juli 2004 betreffend ein MRI der HWS und eine Computertomographie (CT) der LWS bei (Beilagen zu Urk. 3/24). Die Beurteilung des MRI der HWS fÃ¼hrte zur Annahme einer Fehlhaltung im Sinne einer Streckhaltung an der HWS. Ausserdem erkannten die zustÃ¤ndigen Ãrzte lediglich eine leichte cervicale Degeneration betont bei C5/C6 und keine cervicoradikulÃ¤ren Kompressionen. Im Bereich der LWS liess das CT Osteochondrosen L4/L5 und L5/S1 sowie eine leichte distale Spondylarthrose mit geringer Retrolisthese L4/L5 und eine mittelgrosse bilaterale, links wenig nach unten luxierte Hernie erkennen. Ausserdem wurde eine ebenfalls mittelgrosse bilaterale, wenig nach unten luxierte Hernie L5/S1 ersichtlich. Auf beiden Etagen war jedoch keine Wurzelirritation beim Wurzeleintritt in den Recessus lateralis erklÃ¤rbar.</w:t>
      </w:r>
    </w:p>
    <w:p>
      <w:r>
        <w:t>Â Â Â Â Â Â Â Â  Dr. U.___ fÃ¼hrte die von ihm diagnostizierten Cervical- und Lumbovertebralsyndrome mangels relevanter VorzustÃ¤nde auf die UnfÃ¤lle zurÃ¼ck und ging von einer 70%igen ArbeitsunfÃ¤higkeit aus (Urk. 3/24).</w:t>
      </w:r>
    </w:p>
    <w:p>
      <w:r>
        <w:t>3.5.3Â Â  Die nach dem zweiten Unfallgeschehen zu den Akten genommenen medizinischen Unterlagen dokumentieren, dass das bereits vorher festgestellte bunte Beschwerdebild an KomplexitÃ¤t und wohl auch an IntensitÃ¤t eher noch zugenommen hat. Neu aufgetreten sind intensive Schmerzen im Bereich der BWS, Schluckbeschwerden und Schwindel. Auch diese Beschwerden kÃ¶nnen - wie die bereits vor dem zweiten Unfall geklagten Symptome wie Kopf- und Nackenschmerzen und lumbale Schmerzen, SchlafstÃ¶rungen, Depressionen, KonzentrationsstÃ¶rungen und Armbeschwerden - durchaus zum Beschwerdebild einer HWS-Verletzung gehÃ¶ren (vgl. Schmidt/Senn/Wedig/Baltin/Grill, a.a.O., S. 14). So rechtfertigen sich denn auch aufgrund der momentanen Aktenlage keine ernsthaften Zweifel daran, dass nicht zumindest ein Teil der gesundheitlichen BeeintrÃ¤chtigungen der BeschwerdefÃ¼hrerin in einem natÃ¼rlich-kausalen Zusammenhang mit dem ersten und allenfalls auch dem zweiten Unfall steht.</w:t>
      </w:r>
    </w:p>
    <w:p>
      <w:r>
        <w:t>Â Â Â Â Â Â Â Â  Hingegen lÃ¤sst sich gestÃ¼tzt auf die derzeitigen Akten nicht klÃ¤ren, ob die strittige Leistungseinstellung per 1. September 2003 rechtens war, da diverse Fragen offen bleiben, wovon die Parteien grundsÃ¤tzlich auch auszugehen (Urk. 12 S. 20, 25 S. 11).</w:t>
      </w:r>
    </w:p>
    <w:p>
      <w:r>
        <w:t>Â Â Â Â Â Â Â Â  So fehlt es insbesondere an einer Ã¤rztlichen Beurteilung, welche sich mit sÃ¤mtlichen Beschwerden im Zeitpunkt der Leistungseinstellung auseinandersetzt und deren ZusammenhÃ¤nge mit den UnfÃ¤llen sowie deren Auswirkung auf die LeistungsfÃ¤higkeit darlegt. Angesichts der Breite des Beschwerdebildes erscheint eine interdisziplinÃ¤re AbklÃ¤rung in diesem Zusammenhang als unumgÃ¤nglich. Dies gilt umso mehr, als die vorhandenen medizinischen Unterlagen mit wenigen Ausnahmen nicht zu Ã¼berzeugen vermÃ¶gen.</w:t>
      </w:r>
    </w:p>
    <w:p>
      <w:r>
        <w:t>Â Â Â Â Â Â Â Â  So kann insbesondere der Beurteilung von Dr. L.___ vom 15. Oktober 2002 in Bezug auf die fehlende UnfallkausalitÃ¤t des Cervicovertebralsyndroms nicht gefolgt werden. Seine Vermutung, dass dasselbe auf die bestehende WirbelsÃ¤ulenfehlform und die damit einhergehenden muskulÃ¤ren Dysbalancen zurÃ¼ckzufÃ¼hren sei, untermauert er weder mit einer nachvollziehbaren Auseinandersetzung Ã¼ber den Vorzustand und damit der Frage, ob es sich demzufolge um einen status quo sine oder einen status quo ante (vgl. Erw. 3.3.4) handelt, noch liefert er eine anderweitige ErklÃ¤rung. Unklar bleibt seine Beurteilung auch in Bezug auf segmentale Befunde im Bereich C3/C4. Insgesamt fehlt es seinen AusfÃ¼hrungen grundsÃ¤tzlich an einer erschÃ¶pfenden Auseinandersetzung mit dem mÃ¶glichen Zusammenhang mit einer HWS-Verletzung (Urk. 14/ZM31).</w:t>
      </w:r>
    </w:p>
    <w:p>
      <w:r>
        <w:t>Â Â Â Â Â Â Â Â  Auch dem Bericht von Dr. U.___ vom 23. September 2004 ist in Bezug auf die UnfallkausalitÃ¤t keine Beweiskraft zuzusprechen. Zwar setzt er sich mit der Relevanz allfÃ¤lliger VorzustÃ¤nde auseinander, doch beschrÃ¤nkt er sich darauf festzustellen, dass vor dem ersten Unfall keine lÃ¤nger dauernde HWS- oder LWS-Erkrankung bekannt sei, und die UnfÃ¤lle geeignet gewesen seien, die RÃ¼ckenbeschwerden auszulÃ¶sen. Mit der MÃ¶glichkeit einer Aktivierung eines Vorzustandes durch die UnfÃ¤lle aber setzt er sich nicht auseinander. Dies ist jedoch angesichts der nicht unerheblichen Befunde insbesondere im Bereich der LWS, aber auch der festgestellten Streckhaltung im Bereich der HWS und der cervikalen Degenerationen (vgl. dazu insbesondere Beilagen zu Urk. 3/24 und 14/ZM3) sowie der seit dem Unfall geltend gemachten RÃ¼ckenbeschwerden von nuchal bis lumbal unumgÃ¤nglich.</w:t>
      </w:r>
    </w:p>
    <w:p>
      <w:r>
        <w:t>Â Â Â Â Â Â Â Â  Zur AbklÃ¤rung des Vorzustandes wird in diesem Zusammenhang insbesondere von Interesse sein, ob aus der Zeit vor den UnfÃ¤llen RÃ¶ntgenbilder existieren oder anderweitige bildgebende Verfahren durchgefÃ¼hrt worden sind. Die BeschwerdefÃ¼hrerin ist gehalten, ihrer Mitwirkungspflicht diesbezÃ¼glich vollumfÃ¤nglich nachzukommen. Sollten die ergÃ¤nzenden AbklÃ¤rungen zum Ergebnis fÃ¼hren, dass durch die UnfÃ¤lle krankhafte VorzustÃ¤nde aktiviert worden sind und weder der status quo sine noch der status quo ante erreicht ist, wÃ¤re dies im Hinblick auf die AdÃ¤quanzprÃ¼fung von wesentlicher Bedeutung, da diesfalls die sogenannte Schleudertraumapraxis nicht zur Anwendung kÃ¤me, sondern ohne Weiteres von der UnfallkausalitÃ¤t auszugehen wÃ¤re (vgl. Erw. 3.3.6.).</w:t>
      </w:r>
    </w:p>
    <w:p>
      <w:r>
        <w:t>Â Â Â Â Â Â Â Â  GrundsÃ¤tzlich nachvollziehbar und begrÃ¼ndet erscheint der neuropsychologische Bericht von Dr. P.___ vom 22. Mai 2003 (Urk. 14/ZM50). Da Dr. P.___ aber keine definitive Aussage zur EinschrÃ¤nkung der LeistungsfÃ¤higkeit macht, wird auch diesbezÃ¼glich ein interdisziplinÃ¤rer Einbezug notwendig sein. In Bezug auf die psychischen Probleme scheint es gestÃ¼tzt auf den Bericht von Dr. N.___ als glaubhaft, dass dieselben im Zeitpunkt der strittigen Leistungseinstellung zumindest nicht im Vordergrund standen. Nach wie vor bestanden jedoch SchlafstÃ¶rungen (vgl. Urk. 14/ZM45/1). AnlÃ¤sslich eines Patientenbesuchs am 4. April 2001 erklÃ¤rte die BeschwerdefÃ¼hrerin, dass sie bis vor einem halben Jahr unter SchlafstÃ¶rungen gelitten habe, gegen welche sie das Schlafmittel Stilnox genommen habe (Urk. 13/Z8 S. 2). In der Beschwerde liess sie ausfÃ¼hren, dass sie in den vier Jahren vor dem ersten Unfall insgesamt wÃ¤hrend rund drei bis vier Monaten aus psychischen GrÃ¼nden arbeitsunfÃ¤hig gewesen sei (Urk. 1 S. 17). Soweit sich aufgrund der ergÃ¤nzenden AbklÃ¤rungen ergeben sollte, dass die psychischen Beschwerden im vorliegend relevanten Zeitraum eine leistungsrelevante gesundheitliche BeeintrÃ¤chtigung darstellen, werden sich auch diesbezÃ¼glich weitere AbklÃ¤rungen zum Vorzustand aufdrÃ¤ngen, zu deren Mitwirkung die BeschwerdefÃ¼hrerin verpflichtet ist. Im Weiteren wird es unumgÃ¤nglich sein, eine aktuelle neurologische AbklÃ¤rung in die Wege zu leiten.</w:t>
      </w:r>
    </w:p>
    <w:p>
      <w:r>
        <w:t>Â Â Â Â Â Â Â Â  Zusammenfassend ist damit festzuhalten, dass die im Recht liegenden medizinischen Akten weder eine abschliessende Beurteilung des Gesundheitszustandes in Bezug auf die aktuellen Beschwerden und die LeistungsfÃ¤higkeit im Zeitpunkt der strittigen Leistungseinstellung per 1. September 2001 zulassen, noch eine definitive Beurteilung der UnfallkausalitÃ¤t der einzelnen Beschwerden. AnzufÃ¼gen ist in diesem Zusammenhang, dass auch die nach Abschluss des Schriftenwechsels am 18. November 2005 eingereichten Berichte von Dr. U.___ vom 6. Juni, 1. Juli und 10. Oktober 2005 (Urk. 37/1-3) zu einem am 3. MÃ¤rz 2005 erlittenen Unfall fÃ¼r die Beurteilung des vorliegend relevanten Sachverhalts bis zum Zeitpunkt des Erlasses des Einspracheentscheids am 8. Juli 2004 nicht massgebend sind. Die Sache ist daher an die Beschwerdegegnerin zurÃ¼ckzuweisen, damit diese eine interdisziplinÃ¤re (rheumatologische, neurologische und gegebenenfalls neuropsychologische und psychiatrische) Begutachtung der BeschwerdefÃ¼hrerin zur Feststellung der im Zeitpunkt der Leistungseinstellung relevanten Beschwerden und deren UnfallkausalitÃ¤t veranlasse. Sinnvollerweise wird sie vorgÃ¤ngig die entsprechenden AbklÃ¤rungen zum Vorzustand der BeschwerdefÃ¼hrerin vornehmen sowie konkretere Angaben Dr. C.___s zum Erstbefund nach dem Unfall vom 26. August 2002 einholen.</w:t>
      </w:r>
    </w:p>
    <w:p>
      <w:r>
        <w:t>Â Â Â Â Â Â Â Â  Bei diesem Stand des Verfahrens kann auf weitere AusfÃ¼hrungen zur AdÃ¤quanzprÃ¼fung verzichtet werden, da sich diese, sollte sich gar ein organisches Substrat fÃ¼r die geklagten Beschwerden eruieren lassen, mÃ¶glicherweise erÃ¼brigt. Auch lÃ¤sst sich beim jetzigen medizinischen Kenntnisstand nicht abschliessend beurteilen, ob und wann der normale unfallbedingte Heilungsprozess vorliegend als abgeschlossen zu betrachten wÃ¤re. Damit liesse sich der - ebenfalls strittige - Zeitpunkt der AdÃ¤quanzprÃ¼fung nicht beurteilen (vgl. Urteil des EidgenÃ¶ssischen Versicherungsgerichts vom 8. August 2005, U 158/05, Erw. 3.1).</w:t>
      </w:r>
    </w:p>
    <w:p>
      <w:r>
        <w:t>Â Â Â Â Â Â Â Â  BezÃ¼glich der AntrÃ¤ge 1 und 3 (Urk. 1 S. 2) ist die Beschwerde in diesem Sinne gutzuheissen.</w:t>
      </w:r>
    </w:p>
    <w:p>
      <w:r>
        <w:t>Â Â Â Â Â Â Â Â  Abzuweisen ist die Beschwerde dagegen betreffend die Verpflichtung der Beschwerdegegnerin zur Ãbernahme der Kosten des Berichts von Dr. U.___ (Urk. 3/24) im Betrag von Fr. 300.-- (Urk. 1 S. 2), da diese Ã¤rztliche Unterlage im vorliegenden Verfahrens mangels BegrÃ¼ndetheit beweisrechtlich nicht verwertbar (vgl. Erw. 3.5.3 und dementsprechend fÃ¼r die Beurteilung des Anspruchs nicht unerlÃ¤sslich war (Art. 45 Abs. 1 ATSG).</w:t>
      </w:r>
    </w:p>
    <w:p>
      <w:r>
        <w:t>5.Â Â Â Â Â Â  Nach stÃ¤ndiger Rechtsprechung gilt die RÃ¼ckweisung der Sache an die Verwaltung zu weiterer AbklÃ¤rung und neuem Entscheid als Obsiegen (vgl. ZAK 1987 S. 268 f. Erw. 5 mit Hinweisen). Nach Art. 61 lit. g ATSG hat die obsiegende beschwerdefÃ¼hrende Person Anspruch auf den vom Gericht ohne RÃ¼cksicht auf den Streitwert nach der Bedeutung der Streitsache und nach der Schwierigkeit des Prozesses festzusetzenden Ersatz der Parteikosten.</w:t>
      </w:r>
    </w:p>
    <w:p>
      <w:r>
        <w:t>Â Â Â Â Â Â Â Â  Unter BerÃ¼cksichtigung der dargelegten Kriterien sowie der Kostennote des Rechtsvertreters der BeschwerdefÃ¼hrerin vom 18. November 2005 mit einem ausgewiesenen Zeitaufwand von 19 Stunden und 55 Minuten und Barauslagen von Fr. 183.20 (Urk. 35) sowie unter BerÃ¼cksichtigung des gerichtsÃ¼blichen Stundenansatzes von Fr. 200.-- ist der BeschwerdefÃ¼hrerin eine ProzessentschÃ¤digung von Fr. 4'483.20 (inklusive Barauslagen und Mehrwertsteuer) zuzusprechen.</w:t>
      </w:r>
    </w:p>
    <w:p>
      <w:r>
        <w:t>Das Gericht erkennt:</w:t>
      </w:r>
    </w:p>
    <w:p>
      <w:r>
        <w:t>1.Â Â Â Â Â Â Â Â  Die Beschwerde wird in dem Sinne teilweise gutgeheissen, dass der angefochtene Einspracheentscheid vom 8. Juli 2004 aufgehoben und die Sache an die Beschwerdegegnerin zurÃ¼ckgewiesen wird, damit sie, nach erfolgter AbklÃ¤rung im Sinne der ErwÃ¤gungen, neu Ã¼ber den Leistungsanspruch der BeschwerdefÃ¼hrerin ab 1. September 2003 aus den UnfÃ¤llen vom 12. MÃ¤rz 2001 und 26. August 2002 verfÃ¼ge. Im Ãbrigen wird die Beschwerde abgewiesen.</w:t>
      </w:r>
    </w:p>
    <w:p>
      <w:r>
        <w:t>2.Â Â Â Â Â Â Â Â  Das Verfahren ist kostenlos.</w:t>
      </w:r>
    </w:p>
    <w:p>
      <w:r>
        <w:t>3.Â Â Â Â Â Â Â Â  Die Beschwerdegegnerin wird verpflichtet, der BeschwerdefÃ¼hrerin eine ProzessentschÃ¤digung von Fr. 4'483.20 (inkl. Barauslagen und MWST) zu bezahlen.</w:t>
      </w:r>
    </w:p>
    <w:p>
      <w:r>
        <w:rPr>
          <w:b/>
        </w:rPr>
        <w:t>E. 4</w:t>
      </w:r>
    </w:p>
    <w:p>
      <w:r>
        <w:t>Zustellung gegen Empfangsschein an:</w:t>
      </w:r>
    </w:p>
    <w:p>
      <w:r>
        <w:t>- Rechtsanwalt Kurt PfÃ¤ndler</w:t>
      </w:r>
    </w:p>
    <w:p>
      <w:r>
        <w:t>- Rechtsanwalt Peter JÃ¤ger</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