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UV.2004.00252 vom 31. August 2005</w:t>
      </w:r>
    </w:p>
    <w:p>
      <w:r>
        <w:t>ZH Sozialversicherungsgericht, 2005-08-31, DE</w:t>
      </w:r>
    </w:p>
    <w:p>
      <w:r>
        <w:rPr>
          <w:b/>
        </w:rPr>
        <w:t xml:space="preserve">Quelle: </w:t>
      </w:r>
      <w:r>
        <w:t>https://mcp.opencaselaw.ch/entscheid/zh_sozialversicherungsgericht_UV.2004.00252</w:t>
      </w:r>
    </w:p>
    <w:p>
      <w:r>
        <w:t>FR: ZH_SOZIALVERSICHERUNGSGERICHT UV.2004.00252 du 31 août 2005</w:t>
      </w:r>
    </w:p>
    <w:p>
      <w:r>
        <w:t>IT: ZH_SOZIALVERSICHERUNGSGERICHT UV.2004.00252 del 31 agosto 2005</w:t>
      </w:r>
    </w:p>
    <w:p>
      <w:pPr>
        <w:pStyle w:val="Heading2"/>
      </w:pPr>
      <w:r>
        <w:t>Erwägungen</w:t>
      </w:r>
    </w:p>
    <w:p>
      <w:r>
        <w:rPr>
          <w:b/>
        </w:rPr>
        <w:t>E. 1</w:t>
      </w:r>
    </w:p>
    <w:p>
      <w:r>
        <w:t>1.1Â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Diese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1.4Â Â Â Â  Als Ausnahme von der zitierten Regel greift allerdings nach der Rechtsprechung des EidgenÃ¶ssischen Versicherungsgerichtes die auf die objektiven psychischen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 Soll diese Rechtsprechung auch in einem spÃ¤teren Zeitpunkt angewendet werden, ist die Frage, ob die psychische Problematik die Ã¼brigen Beschwerden nach einem Unfall mit Schleudertrauma der HalswirbelsÃ¤ule ganz in den Hintergrund treten lÃ¤sst, nicht aufgrund einer Momentaufnahme zu entscheiden. So ist es nicht zulÃ¤ssig, lÃ¤ngere Zeit nach einem solchen Unfall, wenn die zum typischen Beschwerdebild gehÃ¶renden physischen BeeintrÃ¤chtigungen weitgehend abgeklungen sind, die psychische Problematik aber fortbesteht, diese fortan nach der Rechtsprechung zu den psychischen Unfallfolgen zu beurteilen, wÃ¤hrend sie in einem frÃ¼heren Stadium, als das typische Beschwerdebild noch ausgeprÃ¤gt war, nach der Schleudertrauma-Praxis beurteilt worden wÃ¤re. Vielmehr ist in einem solchen Fall zu prÃ¼fen, ob im Verlaufe der ganzen Entwicklung vom Unfall bis zum Beurteilungszeitpunkt die physischen Beschwerden gesamthaft nur eine sehr untergeordnete Rolle gespielt haben und damit ganz in den Hintergrund getreten sind (Urteile des EidgenÃ¶ssischen Versicherungsgerichts in Sachen H. vom 27. August 2002, U 172/00, Erw. 3, und in Sachen W. vom 18. Juni 2002, U 164/01, Erw. 3a und 3b).</w:t>
      </w:r>
    </w:p>
    <w:p>
      <w:r>
        <w:t>Dieselbe Ausnahme von der Regel der Anwendung der besonderen Kriterien fÃ¼r Schleudertrauma und Ã¤quivalente Verletzungen der HalswirbelsÃ¤ule gilt, wenn es sich bei der nach einem Unfall aufgetretenen psychischen Fehlentwicklung nicht um eine mit dem organisch-psychischen Beschwerdebild nach Schleudertrauma oder schleudertraumaÃ¤hnlicher Verletzung eng verflochtene Entwicklung handelt, sondern um einen selbstÃ¤ndigen (sekundÃ¤ren) psychischen Gesundheitsschaden. FÃ¼r diese Abgrenzung sind insbesondere Art und Pathogenese der StÃ¶rung, das Vorliegen konkreter unfallfremder Faktoren und der Zeitablauf von Bedeutung (vgl. RKUV 2001 Nr. U 412 S. 80 f.; Urteile des EidgenÃ¶ssischen Versicherungsgerichtes in Sachen D. vom 7. November 2002, U 377/01, Erw. 4.3, in Sachen B. vom 7. August 2002, U 313/01, Erw. 2.2, und in Sachen F. vom 26. November 2001, U 409/00, Erw. 2). Nicht zur Anwendung gelangen die besonderen Kriterien fÃ¼r Schleudertrauma und schleudertraumaÃ¤hnliche Verletzungen ferner bei einem durch den Unfall verschlimmerten psychischen Vorzustand (vgl. RKUV 2000 Nr. U 397 S. 328 Erw. 3c; Urteil des EidgenÃ¶ssischen Versicherungsgerichtes in Sachen D. vom 7. November 2002, U 377/01, Erw. 4.3).</w:t>
      </w:r>
    </w:p>
    <w:p>
      <w:r>
        <w:t>1.5Â Â Â Â  Zur Ermittlung des rechtserheblichen Sachverhalts ist das Gericht in tatsÃ¤chlicher Hinsicht hauptsÃ¤chlich auf die medizinischen Berichte der behandelnden oder begutachtenden Ãrzte und Ãrztinnen angewiesen.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Der Unfallversicherer stellt sich auf den Standpunkt, beim BeschwerdefÃ¼hrer kÃ¶nnten keine somatischen Unfallfolgen mehr nachgewiesen werden. Die geklagten Beschwerden seien gemÃ¤ss der Auffassung der Ãrzte psychischer Natur und wÃ¼rden nicht in einem adÃ¤quaten Kausalzusammenhang zum Unfallereignis stehen (Urk. 2, 9).</w:t>
      </w:r>
    </w:p>
    <w:p>
      <w:r>
        <w:t>2.2Â Â Â Â  Dagegen wendet der BeschwerdefÃ¼hrer im Wesentlichen ein, er leide seit dem Unfall unter den typischen Beschwerden nach einem Schleudertrauma. Aufgrund der diagnostizierten Distorsion der HalswirbelsÃ¤ule (HWS) und des hiefÃ¼r typischen Beschwerdebilds sei gestÃ¼tzt auf die einschlÃ¤gige Rechtsprechung ein adÃ¤quater Kausalzusammenhang zwischen dem Unfall und den geklagten Beschwerden zu bejahen (Urk. 1).</w:t>
      </w:r>
    </w:p>
    <w:p>
      <w:r>
        <w:rPr>
          <w:b/>
        </w:rPr>
        <w:t>E. 3</w:t>
      </w:r>
    </w:p>
    <w:p>
      <w:r>
        <w:t>3.1Â Â Â Â  Streitig und zu prÃ¼fen ist, ob die geklagten Beschwerden des Versicherten auch nach dem 30. April 2004 noch adÃ¤quat kausal auf das Unfallereignis vom 29. April 2003 zurÃ¼ckzufÃ¼hren sind und der Unfallversicherer hiefÃ¼r weiterhin die gesetzlichen Leistungen zu erbringen hat.</w:t>
      </w:r>
    </w:p>
    <w:p>
      <w:r>
        <w:t>3.2Â Â Â Â  In Bezug auf den Gesundheitszustand und die ArbeitsfÃ¤higkeit des BeschwerdefÃ¼hrers ergibt sich aus den Arztberichten Folgendes:</w:t>
      </w:r>
    </w:p>
    <w:p>
      <w:r>
        <w:t>Â Â Â Â Â Â Â Â  GemÃ¤ss dem Bericht des A.___ Ã¼ber die Hospitalisation vom 29. April bis zum 5. Mai 2003 erlitt der BeschwerdefÃ¼hrer beim Unfall vom 29. April 2003 eine Commotio cerebri und eine Nackenkontusion. Ein Bewusstseinsverlust konnte aufgrund der Angaben des Versicherten nicht erhÃ¤rtet werden. Fremdanamnestisch war er initial ansprechbar, im Verlauf hingegen zunehmend somnolent. AnlÃ¤sslich der Aufnahme konnten keine auffÃ¤lligen Befunde erhoben werden, und es liessen sich weder Kontusionsmarken noch traumatische ossÃ¤re LÃ¤sionen am SchÃ¤del oder an der HWS feststellen. Wegen der erlittenen Commotio cerebri erfolgte eine Hospitalisation zur Ãberwachung, wobei ebenfalls keine auffÃ¤lligen Befunde erhoben werden konnten. Der Versicherte klagte jedoch intermittierend Ã¼ber SensibilitÃ¤tsstÃ¶rungen und eine unspezifische SchwÃ¤che im Bereich der gesamten linken KÃ¶rperhÃ¤lfte. Mittels Kernspintomographie (MRI) konnte am 2. Mai 2003 eine diskoligamentÃ¤re Verletzung ausgeschlossen werden. Es zeigten sich einzig geringe Diskusprotrusionen auf der HÃ¶he der HalswirbelkÃ¶rper 5/6 und 6/7 ohne Kompression von Nervenwurzeln. Auch eine konsiliarische neurologische Untersuchung am 3. Mai 2003 ergab keine fokalen neurologischen AusfÃ¤lle. Dem Versicherten wurde bis zum 11. Mai 2003 eine vollstÃ¤ndige ArbeitsunfÃ¤higkeit attestiert (Urk. 10/3).</w:t>
      </w:r>
    </w:p>
    <w:p>
      <w:r>
        <w:t>Â Â Â Â Â Â Â Â  Nach der Entlassung aus dem Spital am 5. Mai 2003 suchte der Versicherte gleichentags seinen Hausarzt Dr. B.___ auf. GemÃ¤ss dem Bericht des Hausarztes vom 6. Juni 2003 hat sich der BeschwerdefÃ¼hrer Ã¼ber dauernde Kopfschmerzen beklagt und sich gestÃ¼tzt von zwei Begleitpersonen fortbewegt, da er sich sehr unsicher gefÃ¼hlt habe. Mittels Physiotherapie und analgetischer Behandlung habe darauf eine Stabilisierung herbeigefÃ¼hrt werden kÃ¶nnen. Der BeschwerdefÃ¼hrer klage aber stets Ã¼ber dauernde Kopfschmerzen, was ihn sehr unzufrieden mache und ihn zunehmend psychisch belaste. Wegen der Hospitalisation sei er zudem der Ansicht, eine schwere Verletzung erlitten zu haben (Urk. 10/5).</w:t>
      </w:r>
    </w:p>
    <w:p>
      <w:r>
        <w:t>Â Â Â Â Â Â Â Â  Das MRI des SchÃ¤dels vom 16. Mai 2003 zeigte bis auf eine mÃ¶gliche Arachnoidalzyste ohne Krankheitswert normale intrakranielle VerhÃ¤ltnisse ohne Hinweise auf eine traumatische Einwirkung (Urk. 10/2).</w:t>
      </w:r>
    </w:p>
    <w:p>
      <w:r>
        <w:t>Â Â Â Â Â Â Â Â  Wegen einer Schmerzexazerbation suchte der BeschwerdefÃ¼hrer am 24. Mai 2003 notfallmÃ¤ssig das C.___ auf, wo aber einzig diffuse Schmerzen im Zusammenhang mit der HWS-Distorsion im April 2003 festgehalten wurden (Urk. 10/4).</w:t>
      </w:r>
    </w:p>
    <w:p>
      <w:r>
        <w:t>Â Â Â Â Â Â Â Â  Ãber den bisherigen Verlauf berichtete der Hausarzt am 18. Juli 2003, der Versicherte habe bereits vor dem Unfall immer wieder unter neuralgieformen Schmerzen im Bereich des linken Nackens und der linken Schulter gelitten. Aufgrund der starken Kopfschmerzen habe sich der Heilungsverlauf nach dem Unfall schwierig gestaltet. Im Gegensatz dazu habe sich die Beweglichkeit der HWS aber vollstÃ¤ndig normalisiert, so dass hier keine EinschrÃ¤nkungen mehr feststellbar seien. Am 10. Juni 2003 (richtig: 30. Juni 2003, vgl. Urk. 10/8) habe er den Versicherten notfallmÃ¤ssig zu Hause aufsuchen mÃ¼ssen, weil er am Boden liegend aufgefunden worden sei. In der ersten neurologischen Untersuchung sei damals das sofortige Ausweichen der Pupillen auffÃ¤llig gewesen. Ausserdem habe der Versicherte nicht auf Befehle reagiert, aber trotzdem mit den ExtremitÃ¤ten selbst aktive Bewegungen ausgefÃ¼hrt, was auch den herbeigezogenen RettungssanitÃ¤tern aufgefallen sei. Bereits beim anschliessenden Eintritt ins Spital D.___ habe sich der Versicherte in einem guten Zustand befunden und sei neurologisch wach sowie allseits orientiert gewesen. Zusammenfassend kam Dr. B.___ aufgrund der insgesamt undurchsichtigen Situation zur Ansicht, beim BeschwerdefÃ¼hrer liege eine Schmerzverarbeitungsproblematik und mÃ¶glicherweise eine erhebliche Aggravation vor (Urk. 10/7).</w:t>
      </w:r>
    </w:p>
    <w:p>
      <w:r>
        <w:t>Â Â Â Â Â Â Â Â  Im Austrittsbericht des Spitals D.___ vom 22. Juli 2003 Ã¼ber die notfallmÃ¤ssige Hospitalisation vom 30. Juni bis zum 3. Juli 2003 wurde ausgefÃ¼hrt, aufgrund der fraglichen Bereitschaft des Versicherten zur Zusammenarbeit habe sich die Untersuchung schwierig gestaltet. Der Versicherte habe auf der linken Seite vom Nacken ausstrahlende Schmerzen sowie ein Kribbeln links im Gesicht und zum Teil in den Armen und Beinen beschrieben. Bei den rezidivierenden Kopfschmerzen schlossen die Ãrzte des Spitals D.___ differentialdiagnostisch auf das Vorliegen einer posttraumatischen MigrÃ¤ne oder auf analgetikainduzierte Kopfschmerzen und hegten den Verdacht eines psychogenen Anfalls. Bereits wenige Stunden nach der Entlassung am 3. Juli 2003 kam es wegen einer Schmerzexazerbation zum Wiedereintritt (Urk. 10/8, vgl. auch Urk. 10/6).</w:t>
      </w:r>
    </w:p>
    <w:p>
      <w:r>
        <w:t>Â Â Â Â Â Â Â Â  Aufgrund der Anmeldung des Spitals D.___ wurde der Versicherte am 9. Juli 2003 im Ambulatorium D.___ des Psychiatrie-Zentrums E.___ durch Dr. med. M.___ untersucht. Unter der Voraussetzung, dass ein organisches Korrelat fÃ¼r die geschilderten Schmerzen ausgeschlossen werden kÃ¶nne, diagnostizierte die Ãrztin aufgrund ihrer bisherigen Informationen und der eigenen erhobenen Befunde eine somatoforme SchmerzstÃ¶rung (Urk. 10/54).</w:t>
      </w:r>
    </w:p>
    <w:p>
      <w:r>
        <w:t>Â Â Â Â Â Â Â Â  Im Zwischenbericht vom 13. August 2003 hielt Dr. B.___ als Diagnose einzig posttraumatische Schmerzen fest. Bei der Untersuchung habe der Versicherte einzig Schmerzen bei maximaler Inklination der HWS angegeben. Sonst seien keine EinschrÃ¤nkungen der HWS vorhanden. Es mÃ¼sse aber noch die neurologische Untersuchung abgewartet werden, dann sollte der Versicherte aber seine Arbeit mÃ¶glichst bald wieder aufnehmen kÃ¶nnen (Urk. 10/9).</w:t>
      </w:r>
    </w:p>
    <w:p>
      <w:r>
        <w:t>Â Â Â Â Â Â Â Â  AnlÃ¤sslich der neurologischen Untersuchung vom 25. August 2003 in der F.___ Klinik erwiesen sich die Hirnnerven als unauffÃ¤llig und die HWS war frei beweglich ohne Provokation einer radikulÃ¤ren Symptomatik. Obwohl ein Bewegungsschmerz der HWS angegeben worden sei, habe sich in der Untersuchungssituation und im GesprÃ¤ch eine freie HWS-Beweglichkeit gezeigt. Es habe ein unauffÃ¤lliger Tonus, eine unauffÃ¤llige Trophik der oberen ExtremitÃ¤ten sowie eine allseits freie MotilitÃ¤t festgestellt werden kÃ¶nnen. Ausgehend von ihren Befunden konnten die Dres. med. N.___ und O.___ kein sicher objektivierbares fokales Defizit finden. Sie kamen daher zum Schluss, das festgestellte neurologische Ausfallmuster sei am Wahrscheinlichsten im Zusammenhang mit der bereits beschriebenen SchmerzverarbeitungsstÃ¶rung zu erklÃ¤ren (Urk. 10/10).</w:t>
      </w:r>
    </w:p>
    <w:p>
      <w:r>
        <w:t>Â Â Â Â Â Â Â Â  In der kreisÃ¤rztlichen Untersuchung vom 2. Oktober 2003 diagnostizierte Dr. G.___ eine Anpassungs- und SchmerzverarbeitungsstÃ¶rung, wobei er von einem Status nach einer Contusio capitis und einer Commotio Cerebri mit verstÃ¤rkter Symptomatik bei vorbestehenden geringen Diskusprotrusionen im Bereich der untersten HalswirbelkÃ¶rper ausging. Bei den festgestellten Diskusprotrusionen im Bereich der unteren HWS handle es sich um vorbestehende, degenerative VerÃ¤nderungen, die nicht durch das Ereignis ausgelÃ¶st worden seien, aber zu einer vermehrten Symptomatik gefÃ¼hrt hÃ¤tten. UnerklÃ¤rlich sei, weshalb der Versicherte immer noch einen Halskragen trage, obwohl nach Abnahme des Kragens in vermeintlich unbeobachtetem Zustand eine volle Beweglichkeit der HWS erkennbar sei. Aufgrund der nicht sicher zu erhebenden Befunde erachtete Dr. G.___ eine stationÃ¤re Rehabilitation mit gleichzeitiger psychosomatischer AbklÃ¤rung als erforderlich (Urk. 10/13).</w:t>
      </w:r>
    </w:p>
    <w:p>
      <w:r>
        <w:t>Â Â Â Â Â Â Â Â  Dem Kurzbericht Ã¼ber dem Aufenthalt in der Rehabilitationsklinik I.___ vom 1. Dezember 2003 lÃ¤sst sich entnehmen, dass beim BeschwerdefÃ¼hrer damals keine wesentlichen Unfallfolgen mehr nachweisbar waren (Urk. 10/18). Im detaillierten Austrittsbericht vom 29. April 2004 diagnostizierten die Ãrzte der Rehabilitationsklinik ein zerviko-okzipitales Schmerzsyndrom, eine sensible Halbseitensymptomatik links mit Einbezug der linken GesichtshÃ¤lfte ohne neuropathologisches Korrelat und eine schmerzabhÃ¤ngige Schwindelsymptomatik mit Gehunsicherheit. Sie gingen aber davon aus, dass wahrscheinlich eine SomatisierungsstÃ¶rung in Kombination mit einer AngststÃ¶rung vorliege, die sich vor allem auf dem Weg einer Somatisierung Ã¤ussere. Daneben bestehe auch eine teilweise bewusste Verdeutlichungstendenz. In Bezug auf die geklagten Sehbeschwerden liessen sich anlÃ¤sslich der Konsultation durch Dr. med. P.___, Facharzt fÃ¼r Ophtalmologie, auch keine ophtalmologischen Befunde erheben. Die Ãrzte empfahlen daher den Fallabschluss und attestierten dem Versicherten in einer leichten bis mittelschweren wechselbelastenden TÃ¤tigkeit ohne wiederholte TÃ¤tigkeit Ã¼ber SchulterhÃ¶he oder in Zwangsposition des Kopfes eine vollstÃ¤ndige ArbeitsfÃ¤higkeit. Wegen der psychischen Situation mÃ¼sse aber mit einer Leistungseinbusse von 30 bis 50 % gerechnet werden (Urk. 10/20).</w:t>
      </w:r>
    </w:p>
    <w:p>
      <w:r>
        <w:t>Â Â Â Â Â Â Â Â  AnlÃ¤sslich des psychosomatischen Konsiliums vom 17. November 2003 war Dr. med. Q.___, Facharzt fÃ¼r Psychiatrie und Psychotherapie, zum Schluss gekommen, beim Versicherten liege wahrscheinlich eine SomatisierungsstÃ¶rung (ICD-10 F45.1) kombiniert mit einer AngststÃ¶rung, die sich vor allem durch eine Somatisierung Ã¤ussere (ICD-10 F41.8), vor. Zudem sei auch eine bewusste Verdeutlichungs- und Dramatisierungstendenz ersichtlich, die Ã¼ber das Ã¼bliche Mass bei einer solchen somatoformen StÃ¶rung hinausgehe, weshalb die Motivation und die HintergrÃ¼nde hier fraglich seien. Die ArbeitsfÃ¤higkeit seiÂ  aus psychischen GrÃ¼nden eingeschrÃ¤nkt, aber nicht aufgehoben. Da neben der somatoformen StÃ¶rungen auch eine bewusste Komponente vorliege, sei die EinschrÃ¤nkung der ArbeitsfÃ¤higkeit schwierig zu beurteilen und betrage wahrscheinlich 30 bis 50 % (Urk. 10/17).</w:t>
      </w:r>
    </w:p>
    <w:p>
      <w:r>
        <w:t>Â Â Â Â Â Â Â Â  In seinem Zwischenbericht vom 6. Februar 2004 fÃ¼hrte Hausarzt Dr. B.___ aus, der Unfall habe fÃ¼r den BeschwerdefÃ¼hrer sicher zu einem schweren Knick in seiner Lebenslinie gefÃ¼hrt. Er habe sich stark auf sein Familienleben ausgewirkt und es sei insbesondere zu Spannungen mit der Ehefrau gekommen, da diese seine VerÃ¤nderungen nur schwer nachvollziehen kÃ¶nne (Urk. 10/32).</w:t>
      </w:r>
    </w:p>
    <w:p>
      <w:r>
        <w:t>Â Â Â Â Â Â Â Â  Am 6. Februar 2004 wurde der Versicherte durch Dr. med. L.___, Facharzt fÃ¼r Allgemeine Medizin, untersucht. Im seinem Zeugnis bestÃ¤tigte dieser das Vorliegen eines ungeklÃ¤rten Schmerzsyndroms der HalswirbelsÃ¤ule mit Funktionsbehinderung. Aufgrund des aktuellen Erscheinungsbildes sei der Versicherte nicht arbeitsfÃ¤hig. Als Ursache mÃ¼sse eine somatoforme SchmerzstÃ¶rung in Betracht gezogen werden, wobei deren Beginn klar mit dem Unfallereignis zusammenfalle (Urk. 10/51/3).</w:t>
      </w:r>
    </w:p>
    <w:p>
      <w:r>
        <w:t>Â Â Â Â Â Â Â Â  Am 20. Februar 2004 wurde dem Versicherten durch die Ãrzte der F.___ Klinik offenbart, dass sie ihm fÃ¼r die chronischen Beschwerden keine Therapie anbieten kÃ¶nnten. Die Ãrzte waren jedoch der Ansicht, dass die kÃ¼rzlich begonnene psychiatrische Behandlung mÃ¶glicherweise zu einer Verbesserung der gesundheitlichen Situation fÃ¼hren kÃ¶nne (Urk. 10/35).</w:t>
      </w:r>
    </w:p>
    <w:p>
      <w:r>
        <w:t>Â Â Â Â Â Â Â Â  Nach der Konsultation in der F.___ Klinik wurde der Versicherte gleichentags wegen eines Bewusstseinsverlusts notfallmÃ¤ssig ins Spital D.___ aufgenommen und dort vom 20. bis zum 25. Februar 2004 hospitalisiert. Die BewusstseinstÃ¶rung war aber bereits innert kurzer Zeit vollstÃ¤ndig regredient. Die Ãrzte gingen verdachtsweise von einer kombinierten Somatisierungs- und AngststÃ¶rung aus und diagnostizierten daneben ein chronisches zerviko-okzipitales Schmerzsyndrom (Urk. 10/38).</w:t>
      </w:r>
    </w:p>
    <w:p>
      <w:r>
        <w:t>Â Â Â Â Â Â Â Â  Im Zwischenbericht vom 30. MÃ¤rz 2004 berichtete Dr. M.___ Ã¼ber die psychiatrische Behandlung ab dem 18. Februar 2004, von der Aufschluss Ã¼ber das Vorliegen einer psychischen StÃ¶rung erwartet werde. Sie ging dabei von einem Verdacht auf eine somatoforme SchmerzstÃ¶rung (ICD-10 F45.4) aus, wobei deren Beginn nach den Angaben des Versicherten mit dem Unfall im April 2003 zeitlich korreliere. SekundÃ¤r habe sich auch eine AnpassungsstÃ¶rung in Form einer leichten bis mittelschweren depressiv-agitierten Symptomatik (ICD-10 F43.21) entwickelt, und es seien zudem psychosoziale Belastungsfaktoren aufgetreten (Urk. 10/46). Im Ã¤rztlichen Zuweisungszeugnis vom 31. August 2004 fÃ¼r die anschliessende psychiatrische Behandlung im Medizinischen Zentrum R.___ hat Dr. M.___ die AnpassungsstÃ¶rung und die damit zusammenhÃ¤ngende depressive Reaktion auf die lange psychosoziale Belastungssituation zurÃ¼ckgefÃ¼hrt (Urk. 10/63/3).</w:t>
      </w:r>
    </w:p>
    <w:p>
      <w:r>
        <w:t>Â Â Â Â Â Â Â Â  Durch Dr. M.___ wurde der BeschwerdefÃ¼hrer zur Behandlung ins Medizinische Zentrum R.___ Ã¼berwiesen, wo eine autonome somatoforme SchmerzstÃ¶rung (ICD-10 F45) und nur noch eine mittelgradig depressive Episode (ICD-10 F32) diagnostiziert wurden (Urk. 10/63/2).</w:t>
      </w:r>
    </w:p>
    <w:p>
      <w:r>
        <w:t>Â Â Â Â Â Â Â Â  Den Berichten des C.___ Ã¼ber die ambulanten Untersuchungen vom 23. MÃ¤rz und 20. September 2004 lÃ¤sst sich entnehmen, dass sich die Beweglichkeit der HWS jeweils schmerzbedingt eingeschrÃ¤nkt prÃ¤sentiert habe, obgleich die Reflexe seitengleich und lebhaft gewesen seien (Urk. 10/51/2, 10/65/6).</w:t>
      </w:r>
    </w:p>
    <w:p>
      <w:r>
        <w:t>Â Â Â Â Â Â Â Â  Im Bericht des Hausarztes Dr. B.___ an die Invalidenversicherung teilte dieser die Auffassung der Ãrzte der F.___ Klinik, wonach kein therapeutischer Ansatz zur Behandlung der geklagten Beschwerden bestehe und einzig von einer psychiatrischen Behandlung eine Besserung zu erwarten sei. Dr. B.___ ging dabei ebenfalls von einem Verdacht auf eine kombinierte Somatisierungs- und AngststÃ¶rung mit Verdeutlichungstendenz aus, was beim Versicherten zu einer vollstÃ¤ndigen ArbeitsunfÃ¤higkeit gefÃ¼hrt habe. Keinen Einfluss auf die ArbeitsfÃ¤higkeit habe indessen das rezidivierende zerviko-spondylogene Syndrom und das gemischte Asthma bronchiale (Urk. 10/65/7).</w:t>
      </w:r>
    </w:p>
    <w:p>
      <w:r>
        <w:t>Â Â Â Â Â Â Â Â  Am 1. Oktober 2004 bestÃ¤tigte Dr. M.___, der Versicherte sei aus psychiatrischer Sicht weiterhin vollstÃ¤ndig arbeitsunfÃ¤hig (Urk. 10/65/5).</w:t>
      </w:r>
    </w:p>
    <w:p>
      <w:r>
        <w:rPr>
          <w:b/>
        </w:rPr>
        <w:t>E. 4</w:t>
      </w:r>
    </w:p>
    <w:p>
      <w:r>
        <w:t>4.1Â Â Â Â  GestÃ¼tzt auf den Austrittsbericht des UniversitÃ¤tsspitals vom 19. Mai 2003 ist davon auszugehen, dass der BeschwerdefÃ¼hrer am 29. April 2003 eine Commotio cerebri und eine Nackenkontusion erlitten hat, was auch unbestritten ist (Urk. 9 S. 9, 10/3).</w:t>
      </w:r>
    </w:p>
    <w:p>
      <w:r>
        <w:t>Â Â Â Â Â Â Â Â  Nach verschiedenen spezialÃ¤rztlichen AbklÃ¤rungen hat fÃ¼r das geklagte Beschwerdebild indessen nie eine somatische Ursache gefunden werden kÃ¶nnen. Aufgrund der erhobenen Befunde und des auffÃ¤lligen Verhaltens des BeschwerdefÃ¼hrers sind die untersuchenden und behandelnden Ãrzte bald von einer psychischen StÃ¶rung ausgegangen, wobei verschiedene Diagnosen diskutiert worden sind. So hat der Hausarzt sehr bald nach dem Unfall eine SchmerzverarbeitungsstÃ¶rung in Betracht gezogen (Urk. 10/7). Ãtiologisch geht auch Dr. L.___ davon aus, dass eine somatoforme SchmerzstÃ¶rung in Betracht zu ziehen sei, wobei deren Beginn mit dem Unfallereignis zusammenfalle (Urk. 10/51/3). Dass diese psychische Fehlentwicklung bereits sehr frÃ¼h aufgetreten ist, zeigt insbesondere die Tatsache, dass der Versicherte am selben Tag, an dem er aus dem UniversitÃ¤tsspital in einem guten Zustand entlassen worden ist, gestÃ¼tzt von zwei Begleitpersonen und Ã¼ber dauernde Kopfschmerzen klagend seinen Hausarzt aufgesucht hat (Urk. 10/5). Bereits anlÃ¤sslich der erstmaligen Konsultation am 9. Juli 2003 ist auch Dr. M.___ gestÃ¼tzt auf die damals zur VerfÃ¼gung gestandenen Informationen und unter der Voraussetzung, dass ein organisches Korrelat ausgeschlossen werden kÃ¶nne, von einer somatoformen SchmerzstÃ¶rung (ICD-10 F45.4) ausgegangen (Urk. 10/54). Im Verlaufsbericht Ã¼ber die psychiatrische Behandlung hat die Ãrztin ihren Verdacht bestÃ¤tigt und den Beginn der StÃ¶rung nach den Angaben des Versicherten auf das Unfallereignis festgesetzt (Urk. 10/46). In der Folge hat sie den Versicherten zur psychiatrischen Therapie im Medizinischen Zentrum R.___ angemeldet, wo eine autonome somatoforme SchmerzstÃ¶rung diagnostiziert worden ist (Urk. 10/63). Ebenfalls von einer somatoformen psychischen StÃ¶rung ist Dr. Q.___ ausgegangen. Wie aus seinem Bericht zu schliessen ist, beruhen seine Zweifel an der Diagnose einer SomatisierungsstÃ¶rung (ICD-10 F45.1) einzig auf der Tatsache, dass die bewusste Verdeutlichungs- und Dramatisierungstendenz beim BeschwerdefÃ¼hrer ausgeprÃ¤gter sei, als es Ã¼blicherweise bei solchen StÃ¶rungen beobachtet werde (Urk. 10/17 S. 4). Trotz dieser bewussten Aggravation durch den BeschwerdefÃ¼hrer ist indessen mit Dr. Q.___ nicht daran zu zweifeln, dass eine somatoforme StÃ¶rung vorliegt, fÃ¼r die es kein organisches Korrelat gibt.</w:t>
      </w:r>
    </w:p>
    <w:p>
      <w:r>
        <w:t>Â Â Â Â Â Â Â Â  Insgesamt ergibt sich daher der Schluss, dass die bereits kurz nach dem Unfall aufgetretene somatoforme SchmerzstÃ¶rung das Beschwerdebild in der Folge massgeblich geprÃ¤gt hat. Unerheblich ist letztlich die Art der diagnostizierten somatoformen StÃ¶rung, da es sich bei diesen StÃ¶rungen um eine selbstÃ¤ndige GesundheitsschÃ¤digung handelt (vgl. hiezu BGE 126 V 118 Erw. 3c), die zwar im Anschluss an Schleudertraumen und schleudertraumaÃ¤hnliche Verletzungen auftreten kÃ¶nnen, die aber - anders als depressive Verstimmungen oder WesensverÃ¤nderungen - nicht direkt durch die organische Verletzung des zentralen Nervensystems selbst verursacht worden sind und somit nicht psycho-organisch erklÃ¤rt werden kÃ¶nnen, sondern nur unter ganz bestimmten Voraussetzungen, insbesondere in Verbindung mit emotionalen Konflikten oder psychosozialen Problemen, auftreten (vgl. Dilling/Mombur/Schmidt, Internationale Klassifikation psychischer StÃ¶rungen: ICD-10 Kapitel V (F), 5. durchgesehene und ergÃ¤nzte Aufl., Bern 2005, S. 183 ff.). Weil es sich hier um eine selbstÃ¤ndige psychische GesundheitsschÃ¤digung handelt, die sich zudem bereits kurz nach Unfallereignis manifestiert hat, ist die AdÃ¤quanzbeurteilung nicht nach den fÃ¼r Schleudertraumen und Ã¤quivalente Verletzungen (BGE 117 V 359 ff.), sondern nach den fÃ¼r psychische Unfallfolgen (BGE 115 V 359 ff.) geltenden Kriterien vorzunehmen. Gleiches gilt auch fÃ¼r die diagnostizierte Angst- sowie fÃ¼r die sekundÃ¤r aufgetretene AnpassungsstÃ¶rung mit depressiver Symptomatik, bei denen es sich ebenfalls um eigenstÃ¤ndige psychogene Fehlentwicklungen handelt.</w:t>
      </w:r>
    </w:p>
    <w:p>
      <w:r>
        <w:t>6.Â Â Â Â Â Â  Im Rahmen der fÃ¼r die Belange der AdÃ¤quanzbeurteilung vorzunehmenden Katalogisierung der UnfÃ¤lle ist das Ereignis vom 29. April 2003, bei dem eine umfallende Eisenstange den BeschwerdefÃ¼hrer an Hinterkopf und Nacken getroffen hat, dem mittleren Bereich und hier im Grenzbereich zu den leichten UnfÃ¤llen einzuordnen. Dies darum, weil bereits das banale Anschlagen des Kopfs zu deutlichen Kontusionsmarken ("Beule") fÃ¼hrt, die sich aber beim BeschwerdefÃ¼hrer nicht feststellen liessen (Urk. 10/2), und daher nur von einer geringen Krafteinwirkung auszugehen ist.</w:t>
      </w:r>
    </w:p>
    <w:p>
      <w:r>
        <w:t>Â Â Â Â Â Â Â Â  Nach der Rechtsprechung kann die AdÃ¤quanz bei UnfÃ¤llen im mittleren Bereich, die aber dem Grenzbereich zu den leichten UnfÃ¤llen zuzuordnen sind, nur bejaht werden, wenn ein einzelnes der fÃ¼r die Beurteilung massgebenden Kriterien in besonders ausgeprÃ¤gter Weise erfÃ¼llt ist oder die geltenden Kriterien in gehÃ¤ufter oder auffallender Weise erfÃ¼llt sind (BGE 115 V 141 Erw. 6c/bb). Diese Voraussetzungen sind hier nicht gegeben. Der Unfall, bei dem eine Eisenstange gegen den Kopf des Versicherten geschlagen ist, hat sich nicht unter besonders dramatischen BegleitumstÃ¤nden ereignet, noch war er von besonderer EindrÃ¼cklichkeit. Die Diagnose einer Commotio cerebri und einer Nackenkontusion vermag fÃ¼r sich allein keine besondere Art der Verletzung zu begrÃ¼nden, zumal anschliessend keine HÃ¤ufung von charakteristischen Beschwerden aufgetreten ist und der BeschwerdefÃ¼hrer keine Verletzungen erlitten hat, die erfahrungsgemÃ¤ss geeignet sind, psychische Fehlentwicklungen auszulÃ¶sen. Zwar kÃ¶nnen Schleudertraumen und schleudertraumaÃ¤hnliche Verletzungen wie eine Commotio cerebri grundsÃ¤tzlich zu psychischen Fehlentwicklungen fÃ¼hren; dies setzt in der Regel jedoch ein schweres Trauma voraus, wofÃ¼r im vorliegenden Fall die Anhaltspunkte fehlen. Von einer Ã¤rztlichen Fehlbehandlung, welche die Unfallfolgen erheblich verschlimmert hat, sowie von einem schwierigen Heilungsverlauf und erheblichen Komplikationen kann nicht die Rede sein, zumal sich die psychische StÃ¶rung bereits kurz nach dem Unfall manifestiert und massgeblich zum schwierigen Heilungsverlauf und zur Therapieresistenz beigetragen hat. Die eigentliche Behandlung der somatischen Beschwerden beschrÃ¤nkte sich nach der Erstbehandlung im Wesentlichen auf die Abgabe von Schmerzmitteln, wobei anfÃ¤nglich auch physiotherapeutische Massnahmen durchgefÃ¼hrt wurden (Urk. 10/2, 10/4, 10/6, 10/7, 10/28, 10/28). Vom 5. November bis zum 3. Dezember 2003 befand sich der Versicherte in der Rehabilitationsklinik I.___, wo verschiedene Behandlungsmassnahmen zur Rehabilitation durchgefÃ¼hrt wurden (Urk. 10/20). GemÃ¤ss dem Arztbericht der F.___ Klinik Ã¼ber die Konsultation vom 20. Februar 2004 konnten die dortigen Ãrzte fÃ¼r die Schmerzproblematik auch weiterhin keine geeigneten Massnahmen vorschlagen und erachteten einzig die bereits laufende psychiatrische Behandlung als Erfolg versprechend (Urk. 10/35). Von einer ungewÃ¶hnlich langen Dauer der somatisch bedingten Ã¤rztlichen Behandlung kann unter diesen UmstÃ¤nden nicht gesprochen werden. Auch das Kriterium von Grad und Dauer der physisch bedingten ArbeitsunfÃ¤higkeit kann nicht als erfÃ¼llt gelten. GemÃ¤ss dem Austrittsbericht der Rehabilitationsklinik I.___ ist der Versicherte nÃ¤mlich in einer leichten bis mittelschweren TÃ¤tigkeit mit EinschrÃ¤nkungen voll arbeitsfÃ¤hig, wobei einzig mit einer psychisch bedingten EinschrÃ¤nkung von 30 bis 50 % zu rechnen ist. Da sich der Gesundheitszustand des Versicherten seit dem Unfall nicht massgeblich verÃ¤ndert hat, kann dabei auch fÃ¼r die Zeit vor dem Aufenthalt in der Rehabilitationsklinik mit einer entsprechenden ArbeitsfÃ¤higkeit gerechnet werden. Soweit in dieser Zeit eine ArbeitsunfÃ¤higkeit bestanden hat, war hiefÃ¼r mit Ã¼berwiegender Wahrscheinlichkeit mehrheitlich die kurz nach dem Unfall aufgetretene psychische StÃ¶rung verantwortlich. Ebenso verhÃ¤lt es sich hinsichtlich des Kriteriums der kÃ¶rperlichen Dauerschmerzen, die offensichtlich schon bald durch die somatoforme SchmerzstÃ¶rung geprÃ¤gt waren.</w:t>
      </w:r>
    </w:p>
    <w:p>
      <w:r>
        <w:t>Â Â Â Â Â Â Â Â  Da somit weder eines der Beurteilungskriterien in besonders ausgeprÃ¤gter Weise noch die massgebenden Beurteilungskriterien in gehÃ¤ufter und auffallender Weise erfÃ¼llt sind, ist die UnfalladÃ¤quanz der Ã¼ber den 30. April 2004 hinaus geklagten psychischen Beschwerden zu verneinen.</w:t>
      </w:r>
    </w:p>
    <w:p>
      <w:r>
        <w:t>7.Â Â Â Â Â Â  GemÃ¤ss dem Austrittsbericht der Rehabilitationsklinik I.___ ist dem BeschwerdefÃ¼hrer aufgrund der somatischen Befunde eine leichte bis mittelschwere wechselbelastende TÃ¤tigkeiten ohne wiederholte TÃ¤tigkeit Ã¼ber SchulterhÃ¶he oder in Zwangsposition des Kopfes ganztags zumutbar (Urk. 10/20). Es wÃ¤re ihm daher mÃ¶glich, seine ursprÃ¼ngliche TÃ¤tigkeit im Verteilzentrum des Paketdienstes wieder aufzunehmen, zumal es sich dabei nicht um eine kÃ¶rperlich belastende TÃ¤tigkeit gehandelt hat (vgl. Urk. 10/17 S. 3). Ebenso kÃ¶nnte er eine andere geeignete Arbeitsstelle annehmen und so ein rentenausschliessendes Einkommen erzielen. Zudem hat der Versicherte durch den Unfall keinen dauernden kÃ¶rperlichen Schaden erlitten, weshalb ihm unter keinem Titel weitere Leistungen aus der obligatorischen Unfallversicherung zustehen.</w:t>
      </w:r>
    </w:p>
    <w:p>
      <w:r>
        <w:t>Â Â Â Â Â Â Â Â  Die Beschwerde ist demnach abzuweisen.</w:t>
      </w:r>
    </w:p>
    <w:p>
      <w:r>
        <w:t>8.Â Â Â Â Â Â  AusgangsgemÃ¤ss ist die unentgeltliche Rechtsvertreterin fÃ¼r ihren Aufwand von 8,33 Stunden und die Barauslagen von Fr. 18.-- bei einem gerichtsÃ¼blichen Ansatz von Fr. 200.-- pro Stunde mit Fr. 1'812.70 (inklusive Mehrwertsteuer und Barauslagen) aus der Gerichtskasse zu entschÃ¤digen.</w:t>
      </w:r>
    </w:p>
    <w:p>
      <w:r>
        <w:t>Â Â Â Â Â Â Â Â</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Ina Ragaller, ZÃ¼rich, wird mit Fr. 1'812.70 (inkl. Mehrwertsteuer und Barauslagen) aus der Â Gerichtskasse entschÃ¤digt.</w:t>
      </w:r>
    </w:p>
    <w:p>
      <w:r>
        <w:t>4.Â Â Â Â Â Â Â Â  Zustellung gegen Empfangsschein an:</w:t>
      </w:r>
    </w:p>
    <w:p>
      <w:r>
        <w:t>- RechtsanwÃ¤ltin Ina Ragaller</w:t>
      </w:r>
    </w:p>
    <w:p>
      <w:r>
        <w:t>- Rechtsanwalt Mathias Birrer</w:t>
      </w:r>
    </w:p>
    <w:p>
      <w:r>
        <w:t>- Bundesamt fÃ¼r Gesundheit</w:t>
      </w:r>
    </w:p>
    <w:p>
      <w:r>
        <w:t>sowie nach Eintritt der Rechtskraft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