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UV.2004.00228 vom 24. Oktober 2005</w:t>
      </w:r>
    </w:p>
    <w:p>
      <w:r>
        <w:t>ZH Sozialversicherungsgericht, 2005-10-24, DE</w:t>
      </w:r>
    </w:p>
    <w:p>
      <w:r>
        <w:rPr>
          <w:b/>
        </w:rPr>
        <w:t xml:space="preserve">Quelle: </w:t>
      </w:r>
      <w:r>
        <w:t>https://mcp.opencaselaw.ch/entscheid/zh_sozialversicherungsgericht_UV.2004.00228</w:t>
      </w:r>
    </w:p>
    <w:p>
      <w:r>
        <w:t>FR: ZH_SOZIALVERSICHERUNGSGERICHT UV.2004.00228 du 24 octobre 2005</w:t>
      </w:r>
    </w:p>
    <w:p>
      <w:r>
        <w:t>IT: ZH_SOZIALVERSICHERUNGSGERICHT UV.2004.00228 del 24 ottobre 2005</w:t>
      </w:r>
    </w:p>
    <w:p>
      <w:pPr>
        <w:pStyle w:val="Heading2"/>
      </w:pPr>
      <w:r>
        <w:t>Erwägungen</w:t>
      </w:r>
    </w:p>
    <w:p>
      <w:r>
        <w:rPr>
          <w:b/>
        </w:rPr>
        <w:t>E. 2</w:t>
      </w:r>
    </w:p>
    <w:p>
      <w:r>
        <w:t>2.1Â Â Â Â  Die Beschwerdegegnerin ging im angefochtenen Einspracheentscheid (Urk. 2) vom 25. Mai 2005 gestÃ¼tzt auf die Beurteilungen durch Dr. med. C.___, Facharzt FMH fÃ¼r Chirurgie, Abteilung Versicherungsmedizin der SUVA, im Bericht, der auf den 26. Mai 2003 datiert wurde, betreffend die UntersuchungÂ  vom 27. Mai 2003 (Urk. 9/249a) sowie vom 17. Mai 2004 (Urk. 9/276) davon aus, dass von einer Fortsetzung der Ã¤rztlichen Behandlung keine namhafte Besserung des Gesundheitszustandes mehr zu erwarten sei, und dass dem BeschwerdefÃ¼hrer die AusÃ¼bung einer behinderungsangepassten, Ã¼berwiegend sitzenden, leichten bis mittelschweren TÃ¤tigkeit uneingeschrÃ¤nkt zuzumuten sei (Urk. 2 S. 4). Auf die rechtskrÃ¤ftige InvaliditÃ¤tsbemessung durch die Invalidenversicherung sei nicht abzustellen (Urk. 2 S. 5).</w:t>
      </w:r>
    </w:p>
    <w:p>
      <w:r>
        <w:t>2.2Â Â Â Â  Der BeschwerdefÃ¼hrer bringt hiegegen vor, dass er seine verbleibende RestarbeitsfÃ¤higkeit auf dem ihm offen stehenden Arbeitsmarkt nicht mehr verwerten kÃ¶nne, weshalb von einer vollstÃ¤ndigen Arbeits- und ErwerbsfÃ¤higkeit auszugehen sei. Es sei sodann auf die InvaliditÃ¤tsbemessung durch die Invalidenversicherung abzustellen (Urk. 1 S. 8). Der Endzustand sei erst im Mai 2003 erreicht worden, weshalb ein Rentenanspruch erst ab Juni 2003 ausgewiesen sei. Vor diesem Zeitpunkt bestehe ein Taggeldanspruch. Bei der InvaliditÃ¤tsbemessung sei der versicherte Verdienst von Fr. 60'500.-- in Anwendung von Art. 24 Abs. 2 UVV neu zu ermitteln. Schliesslich sei bei der Bemessung des IntegritÃ¤tsschadens ein bestehendes neuropathisches Schmerzsyndrom zusÃ¤tzlich zu berÃ¼cksichtigen (Urk. 1 S. 9), und es seien dem BeschwerdefÃ¼hrer die Kosten der von ihm eingeholten Arztberichte zu ersetzen (Urk. 1 S. 10).</w:t>
      </w:r>
    </w:p>
    <w:p>
      <w:r>
        <w:rPr>
          <w:b/>
        </w:rPr>
        <w:t>E. 3</w:t>
      </w:r>
    </w:p>
    <w:p>
      <w:r>
        <w:t>3.1Â Â Â Â  Im Folgenden ist der Rentenanspruch des BeschwerdefÃ¼hrers vorab unter dem Gesichtspunkt der ArbeitsunfÃ¤higkeit als Faktor der InvaliditÃ¤tsbemessung zu prÃ¼fen.</w:t>
      </w:r>
    </w:p>
    <w:p>
      <w:r>
        <w:t>3.2Â Â Â Â  Dr. med. D.___, Assistenzarzt OrthopÃ¤die, erwÃ¤hnte im Bericht der E.___ Klinik, Z.___, vom 14. Dezember 2000, dass die vor drei Monaten durchgefÃ¼hrte subtalare Arthrodese rechts bei weitgehend fortgeschrittener Konsolidation klinisch stabil sei. Der BeschwerdefÃ¼hrer glaube jedoch, dass das frÃ¼her bestandene Sudeck wieder auftreten kÃ¶nnte, weshalb die Medikation mit Micalcic Nasenspray fortgefÃ¼hrt werde (Urk. 9/116).</w:t>
      </w:r>
    </w:p>
    <w:p>
      <w:r>
        <w:t>3.3Â Â Â Â  Mit Bericht vom 22. Februar 2001 stellte Dr. D.___ fest, dass nach konsoli-dierter Arthrodese nach wie vor Belastungsschmerzen persistierten, welche bis zu einem Jahr anhalten kÃ¶nnten. WÃ¼nschensweit sei eine Umschulung des BeschwerdefÃ¼hrers auf eine sitzende TÃ¤tigkeit oder auf eine wechselbelastende, kÃ¶rperlich leichte TÃ¤tigkeit (Urk. 9/129).</w:t>
      </w:r>
    </w:p>
    <w:p>
      <w:r>
        <w:t>3.4Â Â Â Â  Dr. med. F.___, Klinik H.___, G.___, stellte im Bericht vom 10. Mai 2001 folgende Diagnose (Urk. 9/139 S. 2):</w:t>
      </w:r>
    </w:p>
    <w:p>
      <w:r>
        <w:t>Â Diffuse z. T. dystrophiebedingte residuelle Schmerzen und leichte Varusstellung nach USG-Arthrodese Fuss rechts.Â</w:t>
      </w:r>
    </w:p>
    <w:p>
      <w:r>
        <w:t>Â Â Â Â Â Â Â Â  Es sei ein auffÃ¤lliger Farbunterschied an beiden FÃ¼ssen und im Verlaufe der Untersuchung eine zunehmende, vorerst nur geringe Schwellung festzustellen (Urk. 9/139 S. 1).</w:t>
      </w:r>
    </w:p>
    <w:p>
      <w:r>
        <w:t>3.5Â Â Â Â  Dr. med. J.___, Assistenzarzt OrthopÃ¤die, erwÃ¤hnte im Bericht der E.___ Klinik vom 31. Mai 2001, dass zur Korrektur des RÃ¼ckfussvarus und zur Entlastung des lateralen Vorfusses eine operative Revision mittels Dwyer-Osteotomie indiziert sei. Es bestehe zudem der Verdacht auf ein Tarsaltunnelsyndrom (Urk. 9/140).</w:t>
      </w:r>
    </w:p>
    <w:p>
      <w:r>
        <w:t>3.6Â Â Â Â  Die Ãrzte der Rehaklinik K.___ fÃ¼hrten im Austrittsbericht vom 1. August 2001 aus, dass der BeschwerdefÃ¼hrer an einer FunktionsstÃ¶rung des rechten Fusses mit Ruhe- und Belastungsschmerzen sowohl im Rahmen eines CRPS (Complex regional pain syndrome) als auch einer FunktionsstÃ¶rung des OSG sowie des arthrodesierten USG leide. Zudem bestehe ein Verdacht auf ein Tarsaltunnelsyndrom. Die bisherige berufliche TÃ¤tigkeit als Bauhandlanger fÃ¼r Abbrucharbeiten sei dem BeschwerdefÃ¼hrer nicht mehr zuzumuten. Die Zumutbarkeit fÃ¼r eine andere berufliche TÃ¤tigkeit kÃ¶nne zur Zeit nicht beurteilt werden, da weitere chirurgische Massnahmen anstÃ¼nden (Urk. 9/148 S. 3).</w:t>
      </w:r>
    </w:p>
    <w:p>
      <w:r>
        <w:t>3.7Â Â Â Â  Dr. med. L.___, Oberarzt OrthopÃ¤die, stellte im Bericht der E.___ Klinik vom 5. April 2002 fest, dass nach der am 19. Dezember 2001 durchgefÃ¼hrten Dwyer-Osteotomie und Tarsaltunnelrelease ein stationÃ¤rer Verlauf bestehe. Der BeschwerdefÃ¼hrer weise einen floriden Sudeck auf mit nasskaltem Schweiss, gerÃ¶teter ExtremitÃ¤t und dystrophischen Zeichen. Weitere chirurgische Eingriffe seien nicht indiziert (Urk. 9/189 = Urk. 9/191).</w:t>
      </w:r>
    </w:p>
    <w:p>
      <w:r>
        <w:t>3.8Â Â Â Â  Dr. med. M.___, orthopÃ¤dische Chirurgie FMH, erwÃ¤hnte mit Bericht vom 22. Mai 2002, dass nur leichte Sudeckzeichen festzustellen seien. Weitere therapeutische Massnahmen seien nicht mehr angezeigt. Es scheine eine gewisse Ãberlagerung vorzuliegen (Urk. 9/198 S. 2)</w:t>
      </w:r>
    </w:p>
    <w:p>
      <w:r>
        <w:t>3.9Â Â Â Â  PD Dr. med. N.___, Spezialarzt FMH fÃ¼r Physikalische Medizin, speziell Rheumaerkrankungen, diagnostizierte mit Bericht vom 28. August 2002 ein CRPS-1 am rechten Fuss des BeschwerdefÃ¼hrers. Der rechte Fuss sei gerÃ¶tet und zeige eine HypÃ¤sthesie (Urk. 9/206).</w:t>
      </w:r>
    </w:p>
    <w:p>
      <w:r>
        <w:t>3.10Â Â  Dr. med. O.___, Spezialarzt FMH fÃ¼r Chirurgie, erwÃ¤hnte in seinem kreisÃ¤rztlichen Bericht vom 23. September 2002 eine am rechten und linken Fuss identische Sudomotorik. Der rechte und linke Fuss weise sodann die gleiche Hautfarbe, Hauttemperatur, HautfÃ¤ltelung, Schweissabsonderung und Behaarung auf. Weder der rechte noch der linke Fuss seien geschwollen. Schonungszeichen am rechten Fuss seien nur andeutungsweise vorhanden. Dem BeschwerdefÃ¼hrer sei die AusÃ¼bung einer Ã¼berwiegend sitzenden TÃ¤tigkeit mit gelegentlichem Stehen und Gehen, ohne das Besteigen von GerÃ¼sten, ohne Gehen auf unebenem GelÃ¤nde und ohne Tragen von Lasten Ã¼ber 7,5 Kilogramm vollzeitlich und ohne EinschrÃ¤nkungen zuzumuten (Urk. 9/208).</w:t>
      </w:r>
    </w:p>
    <w:p>
      <w:r>
        <w:rPr>
          <w:b/>
        </w:rPr>
        <w:t>E. 3.11</w:t>
      </w:r>
    </w:p>
    <w:p>
      <w:r>
        <w:t>Â  Die Neurologen Dres. med. P.___ und Q.___ stellten im Bericht der E.___ Klinik vom 12. Dezember 2002 fest, dass gemÃ¤ss den anamnestischen Angaben ein hochgradiger Verdacht auf ein neuropathisches Schmerzsyndrom im Ausbreitungsgebiet des Nervus suralis und des Nervus tibialis bestehe. Ohne ausfÃ¼hrliche Akten zur Vorgeschichte sei es jedoch schwierig, zur Ãtiologie Stellung zu nehmen. Auf Wunsch des BeschwerdefÃ¼hrers sei auf eine elektrophysiologische Untersuchung verzichtet worden (Urk. 9/241 S. 2 = Urk. 9/262 S. 2).</w:t>
      </w:r>
    </w:p>
    <w:p>
      <w:r>
        <w:t>3.12Â Â  Dr. L.___ erwÃ¤hnte im Bericht vom 18. Dezember 2002, dass aus orthopÃ¤discher Sicht kein erneuter chirurgischer Eingriff angezeigt sei. Der Morbus Sudeck werde durch PD Dr. N.___ behandelt. Sodann leide der BeschwerdefÃ¼hrer wahrscheinlich an einem neuropathischen Schmerzsyndrom im Bereich des Nervus suralis und des Nervus tibialis (Urk. 9/242 = Urk. 9/263).</w:t>
      </w:r>
    </w:p>
    <w:p>
      <w:r>
        <w:t>3.13Â Â  Dr. C.___ fÃ¼hrte am 27. Mai 2003 eine spezialÃ¤rztliche Untersuchung durch und hielt in seinem Gutachten fest, dass der BeschwerdefÃ¼hrer an einem reizlosen, trophisch ungestÃ¶rten Zustand des rechten Fusses mit stabil versteiftem unteren Sprunggelenk und an einem restlichem RÃ¼ckfussvarus im Umfang von 4 Grad leide. Namhafte Restfolgen einer Tarsaltunnelspaltung liessen sich nicht objektivieren. FÃ¼r ein erhebliches, organisch erklÃ¤rbares chronisches Schmerzsyndrom im Bereich des rechten Fusses fehlten gegenwÃ¤rtig die obligaten Begleiterscheinungen, wie eine gestÃ¶rte Gewebetrophik oder eine nachweisbare Schonungsathropie (Urk. 9/249a S. 23). Der BeschwerdefÃ¼hrer leide an einer anhaltenden somatoformen SchmerzstÃ¶rung (ICD-10 F45.4) mit somatisch nicht erklÃ¤rbaren quÃ¤lenden Schmerzen und gleichzeitigem Bestehen von emotionalen Konflikten und psychosozialen Problemen bei ZustÃ¤nden nach depressiven Episoden (Urk. 9/249a S. 19). Die organischen Unfallfolgen seien heute stationÃ¤r und klinisch stabilisiert. Die AusÃ¼bung einer Ã¼berwiegend sitzenden, kÃ¶rperlich leichten bis mittelschweren Arbeit, ohne Stehen und Gehen auf unebenem GelÃ¤nde, ohne hÃ¤ufiges Treppensteigen, ohne das Besteigen von GerÃ¼sten und ohne das Heben oder Tragen von Gewichten Ã¼ber 25 Kilogramm Gewicht, sei dem BeschwerdefÃ¼hrer ganztÃ¤tig ohne EinschrÃ¤nkungen zuzumuten (Urk. 9/249a S. 24).</w:t>
      </w:r>
    </w:p>
    <w:p>
      <w:r>
        <w:t>3.14Â Â  Dr. med. R.___, Facharzt FMH fÃ¼r Psychiatrie, Abteilung Versicherungsmedizin der SUVA, stellte in seinem Gutachten vom 3. Juni 2003 fest, dass eine chronische Schmerzsymptomatik im Vordergrund stehe. Differenzialdiagnostisch sei eine somatoforme SchmerzstÃ¶rung zu diskutieren (ICD-10 F45.4). SekundÃ¤r bestehe wahrscheinlich eine TramalabhÃ¤ngigkeit. Anamnestisch habe der BeschwerdefÃ¼hrer schon vor dem Unfall vom 31. MÃ¤rz 1998 unter einer rezidivierenden depressiven StÃ¶rung gelitten. Dabei handle es sich um eine eigenstÃ¤ndige psychische Erkrankung. GegenwÃ¤rtig seien nur minime residuelle depressive Symptome im Sinne von Hoffnungslosigkeit und Resignation festzustellen. Dadurch werde der BeschwerdefÃ¼hrer in seiner ArbeitsfÃ¤higkeit nicht eingeschrÃ¤nkt (Urk. 9/250 S. 6).Â</w:t>
      </w:r>
    </w:p>
    <w:p>
      <w:r>
        <w:t>3.15Â Â  PD Dr. N.___ nahm in seinem Bericht vom 10. Oktober 2003 zur Untersuchung durch Dr. C.___ vom 27. Mai 2003 (Urk. 9/249a) Stellung und erwÃ¤hnte, dass gegenwÃ¤rtig weiterhin eine leichte livide VerfÃ¤rbung des rechten Fusses bestehe (Urk. 9/268 S. 1). Bei den Schmerzen, unter welchen der BeschwerdefÃ¼hrer leide, handle es sich um neuropathische Schmerzen, welche eine somatische Ursache hÃ¤tten. Schmerzbedingt kÃ¶nne der BeschwerdefÃ¼hrer nicht wÃ¤hrend lÃ¤ngerer Zeit die gleiche KÃ¶rperhaltung einnehmen, weshalb eine erwerblich verwertbare ArbeitsfÃ¤higkeit nicht mehr bestehe (Urk. 9/268 S. 6).</w:t>
      </w:r>
    </w:p>
    <w:p>
      <w:r>
        <w:t>3.16Â Â  Dr. C.___ nahm in seinem Bericht vom 17. Mai 2004 unter anderem ergÃ¤nzend zu seinem Gutachten vom 27. Mai 2003 (Urk. 9/249a) sowie zu den Berichten der Dres. P.___ und Q.___ vom 12. Dezember 2002 (Urk. 9/241), von Dr. L.___ vom 18. Dezember 2002 (Urk. 9/242) und von PD Dr. N.___ vom 10. Oktober 2003 (Urk. 9/268) Stellung. Auf Grund der Tatsache, dass der BeschwerdefÃ¼hrer wÃ¤hrend der Untersuchung vom 27. Mai 2003 in der Lage gewesen sei, den Fersengang schmerzfrei auszufÃ¼hren, was bei einem noch bestehenden Tarsaltunnelsyndrom nicht mÃ¶glich sei, handle es sich bei den gegenwÃ¤rtig bestehenden Beschwerden des BeschwerdefÃ¼hrers nicht um neuropathische Beschwerden (Urk. 9/276 S. 5 f.). Bereits ab Mitte August 1998 sei auf Grund der Akten das Vorliegen eines Morbus Sudeck sodann zu verneinen. Auch anlÃ¤sslich der Untersuchung vom 27. Mai 2003 sei keine VerfÃ¤rbung des rechten Fusses zu erkennen gewesen. Da die Haut am rechten Fuss des BeschwerdefÃ¼hrers im Vergleich zu seinem gesunden linken Fuss weder atrophisch noch kÃ¼hl, noch zyanotisch, noch livide verfÃ¤rbt sei, leide der BeschwerdefÃ¼hrer auch nicht an den Folgen eines SpÃ¤tstadiums eines Morbus Sudeck (CRPS I; Urk. 9/276 S. 8).Â</w:t>
      </w:r>
    </w:p>
    <w:p>
      <w:r>
        <w:t>3.17Â Â  Dr. med. S.___, AnÃ¤sthesie FMH, Schmerztherapeut an der Abteilung fÃ¼r WirbelsÃ¤ulenmedizin und Schmerztherapie der Klinik T.___ Z.___, stellte in seinem Bericht vom 23. Juli 2004, fest, dass die Befunde beim BeschwerdefÃ¼hrer zwar die fÃ¼r die Diagnose eines CRPS vorausgesetzten Kriterien ganz knapp erfÃ¼llten, jedoch grenzwertig seien. Es bestehe der hochgradige Verdacht auf ein neuropathisches Schmerzsyndrom im Ausbreitungsgebiet des Nervus Tibialis, eventuell auch des Nervus suralis. Als somatische Schmerzgrundlage bestehe gegebenenfalls ein chronifiziertes neuropathisches Schmerzsyndrom. Eine schwerwiegende residuelle Mitbeteiligung eines CRPS sei eher zu verneinen (Urk. 9/279 S. 4).</w:t>
      </w:r>
    </w:p>
    <w:p>
      <w:r>
        <w:t>3.18Â Â  Dr. C.___ nahm in seinem Bericht vom 28. September 2004 zum Bericht von Dr. S.___ vom 23. Juli 2004 (Urk. 9/279) Stellung und erwÃ¤hnte, dass in der medizinischen Wissenschaft seit 1994 teilweise anstelle der Bezeichnung Morbus Sudeck die Bezeichnung CRPS I (complex regional pain syndrome type I) fÃ¼r das gleiche Leiden verwendet werde, wobei bei der Diagnostik eines CRPS I im Vergleich zu derjenigen eines Morbus Sudeck andere diagnostische Kriterien gelten (Urk. 9/281 S. 1 f.). Die von Dr. S.___ erhobenen Befunde wÃ¼rden seine eigenen gutachterlichen Feststellungen bestÃ¤tigen. So habe Dr. S.___ insbesondere keine livide FarbverÃ¤nderung der Haut, sondern lediglich - nach einer Provokation durch HÃ¤ngenlassen der Unterschenkel wÃ¤hrend 20 Minuten - eine vermehrte Marmorierung des distalen Fussristes und ein vermehrtes Schwitzen feststellen kÃ¶nnen. Dr. S.___ habe klinisch sodann keinen Seitenunterschied in der OberflÃ¤chentemperatur festgestellt. Ein solcher mÃ¼sse bei einem SpÃ¤tzustand nach durchlittenem CRPS I jedoch zwingend vorhanden sein. Mangels SpÃ¤tsymptomen des Stadiums III der Algodystrophie kÃ¶nne ein CRPS gegenwÃ¤rtig ausgeschlossen werden. Die vom BeschwerdefÃ¼hrer geklagten Beschwerden wÃ¼rden somit weder durch ein CRPS noch durch ein neuropathisches Schmerzsyndrom verursacht (Urk. 9/281 S. 3 f.).</w:t>
      </w:r>
    </w:p>
    <w:p>
      <w:r>
        <w:t>Â</w:t>
      </w:r>
    </w:p>
    <w:p>
      <w:r>
        <w:rPr>
          <w:b/>
        </w:rPr>
        <w:t>E. 4</w:t>
      </w:r>
    </w:p>
    <w:p>
      <w:r>
        <w:t>4.1Â Â Â Â  In WÃ¼rdigung der medizinischen Akten fÃ¤llt auf, das die beteiligten Ãrzte das Leiden des BeschwerdefÃ¼hrers diagnostisch teilweise unterschiedlich qualifizierten. Dres. P.___ und Q.___ Ã¤usserten den Verdacht auf ein neuropathisches Schmerzsyndrom im Ausbreitungsgebiet des Nervus suralis und des Nervus tibialis, konnten jedoch zur Ãtiologie keine Stellung nehmen (Urk. 9/241 S. 2). Dr. L.___ ging gestÃ¼tzt auf die Beurteilung der Dres. P.___ und Q.___ seinerseits davon aus, dass der BeschwerdefÃ¼hrer wahrscheinlich an einem neuropathischen Schmerzsyndrom im Bereich des Nervus suralis und des Nervus tibialis leide (Urk. 9/242). Damit Ã¼bereinstimmend qualifizierte PD Dr. N.___ die Beschwerden des BeschwerdefÃ¼hrers als neuropathische Schmerzen und verneinte deswegen das Bestehen einer erwerblich verwertbaren RestarbeitsfÃ¤higkeit des BeschwerdefÃ¼hrers (Urk. 9/268 S. 6).Â</w:t>
      </w:r>
    </w:p>
    <w:p>
      <w:r>
        <w:t>4.2Â Â Â Â  DemgegenÃ¼ber vertrat Dr. C.___ die Meinung, dass der BeschwerdefÃ¼hrer nicht an einem erheblichen, organisch erklÃ¤rbaren chronischen Schmerzsyndrom im Bereich des rechten Fusses leide (Urk. 9/249a S. 23), und dass es sich bei dessen gegenwÃ¤rtig bestehenden Beschwerden nicht um neuropathische Beschwerden handle (Urk. 9/276 S. 5 f.), und dass diese weder durch ein CRPS noch durch ein neuropathisches Schmerzsyndrom verursacht werden (Urk. 9/281 S. 3 f.).</w:t>
      </w:r>
    </w:p>
    <w:p>
      <w:r>
        <w:t>4.3Â Â Â Â  Dabei gilt es zu beachten, dass das Gutachten von Dr. C.___ betreffend die Untersuchung vom 27. Mai 2003 (Urk. 9/249a) und dessen dieses ergÃ¤nzende Berichte vom 17. Mai 2004 (Urk. 9/276) und vom 28. September 2004 (Urk. 9/281) den vorstehend erwÃ¤hnten, von der Rechtsprechung an eine medizinische Expertise gestellten Kriterien vollumfÃ¤nglich genÃ¼gen (vgl. Erw. 1.5). Denn Dr. C.___, welcher sowohl die vom BeschwerdefÃ¼hrer geklagten Beschwerden als auch sÃ¤mtliche medizinischen Vorakten berÃ¼cksichtigte, setzte sich eingehend mit der medizinischen Fachliteratur auseinander und verglich seine eigenen Untersuchungsergebnisse mit denjenigen der anderen beteiligten Ãrzte. In nachvollziehbarer Weise begrÃ¼ndete er schliesslich seine Schlussfolgerung, dass das Beschwerdebild weder durch einen Morbus Sudeck (oder CRPS I), noch durch ein neuropathisches Schmerzsyndrom verursacht werde und daher keine somatischen Ursachen habe. Dr. C.___ ist auch insofern zu folgen, als er in Ãbereinstimmung mit Dr. R.___ davon ausging, dass der BeschwerdefÃ¼hrer an einer anhaltenden somatoformen SchmerzstÃ¶rung (ICD-10 F45.4) mit somatisch nicht erklÃ¤rbaren quÃ¤lenden Schmerzen und gleichzeitigem Bestehen von emotionalen Konflikten und psychosozialen Problemen bei ZustÃ¤nden nach depressiven Episoden leide (Urk. 9/249a S. 19), und dass in einer behinderungsangepassten, Ã¼berwiegend sitzenden, kÃ¶rperlich leichten bis mittelschweren Arbeit, ohne Stehen und Gehen auf unebenem GelÃ¤nde, ohne hÃ¤ufiges Treppensteigen, ohne das Besteigen von GerÃ¼sten und ohne das Heben oder Tragen von Gewichten Ã¼ber 25 Kilogramm eine uneingeschrÃ¤nkte ArbeitsfÃ¤higkeit bestehe (Urk. 9/249a S. 24).</w:t>
      </w:r>
    </w:p>
    <w:p>
      <w:r>
        <w:t>4.4Â Â Â Â  Auf die Beurteilung durch PD Dr. N.___ vom 10. Oktober 2003 kann hingegen nicht abgestellt werden. Denn dieser Arzt, welcher eine leichte livide VerfÃ¤rbung des rechten Fusses des BeschwerdefÃ¼hrers feststellte, schloss daraus auf eine organische Schmerzgrundlage (Urk. 9/268). Dieser Befund widerspricht jedoch den Ã¼bereinstimmend von Dr. C.___ am 27. Mai 2003 und von Dr. O.___ am 23. September 2002 erhobenen Befunden, wonach keine VerfÃ¤rbung des rechten Fusses festgestellt worden sei. Dr. O.___ und Dr. C.___ haben ihre Untersuchungsbefunde vom 23. September 2002 beziehungsweise vom 27. Mai 2003 jeweils durch Farbfotografien belegt (Urk. 9/207, Urk. 9/249). Eine VerfÃ¤rbung des rechten Fusses des BeschwerdefÃ¼hrers lÃ¤sst sich auf diesen Fotografien nicht erkennen. Anhaltspunkte dafÃ¼r, dass es sich dabei, wie von PD Dr. N.___ erwÃ¤hnt (Urk. 9/268 S. 5), um Fotografien handelt, welche bewusst so aufgenommen worden seien, dass feine Farbunterschiede nicht festzustellen seien, sind hingegen nicht zu erkennen. Vielmehr hat gestÃ¼tzt auf die Ã¼berzeugenden und mittels Farbfotografien belegten Beurteilungen durch Dr. C.___ und Dr. O.___ als erstellt zu gelten, dass spÃ¤testens ab dem 23. September 2002 keine livide VerfÃ¤rbung des rechten Fusses des BeschwerdefÃ¼hrers mehr bestand. Der Beurteilung durch PD Dr. N.___ ist auch insofern nicht zu folgen, wenn dieser bei seiner Meinung, dass ein Morbus Sudeck bestehe, sich auf medizinische Untersuchungsergebnisse aus den Jahren 1998 und 1999 stÃ¼tzte (Urk. 9/268 S. 4). Denn fÃ¼r die vorliegend im Streite stehende Frage nach dem Anspruch des BeschwerdefÃ¼hrers auf eine Invalidenrente ist der Gesundheitszustand bei Erreichen des medizinischen Endzustandes zu beurteilen. Die Frage, ob der BeschwerdefÃ¼hrer in der Zeit von 1998 bis 1999 an einem Morbus Sudeck gelitten hat, kann demnach offen bleiben. Jedenfalls hat gestÃ¼tzt auf die Beurteilung durch Dr. O.___ vom 23. September 2002 als erstellt zu gelten, dass der BeschwerdefÃ¼hrer zum Untersuchungszeitpunkt nicht mehr in einer die ArbeitsfÃ¤higkeit beeintrÃ¤chtigenden Weise an den Folgen eines Morbus Sudeck litt. Sodann postulierte PD Dr. N.___ in seiner Beurteilung vom 10. Oktober 2003 eine fehlende erwerblich verwertbare ArbeitsfÃ¤higkeit, ohne dies nÃ¤her zu begrÃ¼nden (Urk. 9/268 S. 6), so dass mangels einer nachvollziehbaren BegrÃ¼ndung auf die ArbeitsfÃ¤higkeitsbeurteilung durch PD Dr. N.___ nicht abzustellen ist. Schliesslich ist der Tatsache Rechnung zu tragen, dass PD Dr. N.___ als behandelnder Arzt des BeschwerdefÃ¼hrers eine auftragsrechtliche Vertrauensstellung innehatte, weshalb dessen Berichte nur mit ZurÃ¼ckhaltung zu wÃ¼rdigen sind (vgl. BGE 125 V 353 Erw. 3b/cc).</w:t>
      </w:r>
    </w:p>
    <w:p>
      <w:r>
        <w:t>4.5Â Â Â Â  Nach Gesagtem ist gestÃ¼tzt auf die Beurteilungen durch Dr. O.___ vom 23. September 2002 (Urk. 9/208) und durch Dr. C.___ vom 27. Mai 2003 (Urk. 9/249a), vom 17. Mai 2004 (Urk. 9/276) und vom 28. September 2004 (Urk. 9/281) davon auszugehen, dass dem BeschwerdefÃ¼hrer in somatischer Hinsicht spÃ¤testens am 23. September 2002 die AusÃ¼bung einer behinderungsangepassten, Ã¼berwiegend sitzenden, kÃ¶rperlich leichten bis mittelschweren Arbeit, ohne Stehen und Gehen auf unebenem GelÃ¤nde, ohne hÃ¤ufiges Treppensteigen, ohne das Besteigen von GerÃ¼sten und ohne das Heben oder Tragen von Gewichten Ã¼ber 25 Kilogramm vollzeitlich ohne EinschrÃ¤nkungen zuzumuten war (Urk. 9/249a S. 24).</w:t>
      </w:r>
    </w:p>
    <w:p>
      <w:r>
        <w:t>4.6Â Â Â Â  In Bezug auf die psychische Komponente des Beschwerdebildes ist auf die Ã¼berzeugende Beurteilung durch Dr. R.___ vom 3. Juni 2003 (Urk. 9/250) abzustellen. Danach leidet der BeschwerdefÃ¼hrer unter einer anhaltenden somatoformen SchmerzstÃ¶rung (ICD-10 F45.4) sowie unter gegenwÃ¤rtig nur minimalen, residuellen depressiven Symptome, ohne dass eine auf psychischen GrÃ¼nden beruhende zusÃ¤tzliche EinschrÃ¤nkung der ArbeitsfÃ¤higkeit ausgewiesen wÃ¤re (Urk. 9/250 S. 6). Da somit eine auf psychischen GrÃ¼nden beruhende EinschrÃ¤nkung der ArbeitsfÃ¤higkeit nicht ausgewiesen ist, kann vorliegend die Frage nach einem natÃ¼rlichen und adÃ¤quaten Kausalzusammenhang zwischen der psychischen GesundheitsbeeintrÃ¤chtigung des BeschwerdefÃ¼hrers und dem versicherten Unfallereignis vom 31. MÃ¤rz 1998 offen bleiben.</w:t>
      </w:r>
    </w:p>
    <w:p>
      <w:r>
        <w:rPr>
          <w:b/>
        </w:rPr>
        <w:t>E. 5</w:t>
      </w:r>
    </w:p>
    <w:p>
      <w:r>
        <w:t>5.1Â Â Â Â  Nach der Rechtsprechung sind fÃ¼r den Einkommensvergleich die VerhÃ¤ltnisse im Zeitpunkt des Beginns eines allfÃ¤lligen Rentenanspruchs massgebend; Validen- und Invalideneinkommen sind dabei auf zeitidentischer Grundlage zu erheben und allfÃ¤llige rentenwirksame Ãnderungen der Vergleichseinkommen bis zum VerfÃ¼gungserlass zu berÃ¼cksichtigen (BGE 128 V 174). Vorab zu prÃ¼fen ist daher die Frage nach dem Rentenbeginn.</w:t>
      </w:r>
    </w:p>
    <w:p>
      <w:r>
        <w:t>5.2Â Â Â Â  Nach Art. 19 Abs. 1 Satz 1 UVG entsteht der Rentenanspruch, wenn von der Fortsetzung der Ã¤rztlichen Behandlung keine namhafte Besserung des Gesundheitszustandes des Versicherten mehr erwartet werden kann und allfÃ¤llige Eingliederungsmassnahmen der Invalidenversicherung abgeschlossen sind. Ist von der Fortsetzung der Ã¤rztlichen Behandlung keine namhafte Besserung des Gesundheitszustandes zu erwarten, wird der Entscheid der Invalidenversicherung Ã¼ber die berufliche Eingliederung jedoch erst spÃ¤ter gefÃ¤llt, so wird vom Abschluss der Ã¤rztlichen Behandlung an vorÃ¼bergehend eine Ãbergangsrente ausgerichtet; diese wird aufgrund der in diesem Zeitpunkt bestehenden ErwerbsunfÃ¤higkeit festgesetzt (Art. 19 Abs. 3 UVG in Verbindung mit Art. 30 UVV). Die Sozialversicherungsanstalt des Kantons ZÃ¼rich, IV-Stelle, hat mit VerfÃ¼gung vom 18. September 2001 den Anspruch auf berufliche Massnahmen des BeschwerdefÃ¼hrers verneint, weil zur Zeit auf Grund seines Gesundheitszustandes berufliche Massnahmen nicht durchgefÃ¼hrt werden kÃ¶nnten (Urk. 9/156). In der Folge sprach die IV-Stelle dem BeschwerdefÃ¼hrer mit VerfÃ¼gung vom 18. Januar 2002 mit Wirkung ab 1. MÃ¤rz 1999 rÃ¼ckwirkend eine ganze Rente der Invalidenversicherung zu (Urk. 9/183).</w:t>
      </w:r>
    </w:p>
    <w:p>
      <w:r>
        <w:t>5.3Â Â Â Â  Wie oben (Erw. 4.5) erwÃ¤hnt, ist gestÃ¼tzt auf die Beurteilungen durch Dr. O.___ vom 23. September 2002 sowie die nachfolgenden Beurteilungen durch Dr. C.___ vom 27. Mai 2003, 17. Mai 2004 und vom 28. September 2004 davon auszugehen, dass dem BeschwerdefÃ¼hrer in somatischer Hinsicht spÃ¤testens am 23. September 2002 die AusÃ¼bung behinderungsangepasster, Ã¼berwiegend sitzender, kÃ¶rperlich leichter bis mittelschwerer TÃ¤tigkeiten zuzumuten war. Es ist daher davon auszugehen, dass spÃ¤testens zu diesem Zeitpunkt keine namhafte Besserung des Gesundheitszustandes des BeschwerdefÃ¼hrers mehr zu erwarten war, und dass der medizinische Endzustand zu diesem Zeitpunkt erreicht war. Entgegen den diesbezÃ¼glichen Vorbringen des BeschwerdefÃ¼hrers (Urk. 1 S. 9, Urk. 14 S. 3) ist demnach nicht zu beanstanden, dass die Beschwerdegegnerin in der VerfÃ¼gung vom 27. August 2003 (Urk. 9/259) und im angefochtenen Einspracheentscheid vom 25. Mai 2004 (Urk. 2) den Rentenbeginn auf den 1. Dezember 2002 festsetzte.</w:t>
      </w:r>
    </w:p>
    <w:p>
      <w:r>
        <w:t>5.4Â Â Â Â  Da somit bei Rentenbeginn am 1. Dezember 2002 seit dem Unfallzeitpunkt vom 31. MÃ¤rz 1998 weniger als fÃ¼nf Jahre verstrichen sind, bemisst sich der versicherte Verdienst, entgegen den diesbezÃ¼glichen Vorbringen des BeschwerdefÃ¼hrers (Urk. 1 S. 9), nach der Regelung von Art. 15 UVG in Verbindung mit Art. 18 ATSG und Art. 22 UVV und nicht nach derjenigen von Art. 24 Abs. 2 UVV.</w:t>
      </w:r>
    </w:p>
    <w:p>
      <w:r>
        <w:rPr>
          <w:b/>
        </w:rPr>
        <w:t>E. 6</w:t>
      </w:r>
    </w:p>
    <w:p>
      <w:r>
        <w:t>6.1Â Â Â Â  Bei der Bemessung des ohne InvaliditÃ¤t erzielbaren Einkommens (Validenein-kommen) ist entscheidend, was die versicherte Person im massgebenden Zeitpunkt nach dem Beweisgrad der Ã¼berwiegenden Wahrscheinlichkeit als Gesunde tatsÃ¤chlich verdienen wÃ¼rde (RKUV 1993 Nr. U 168 S. 100 f. Erw. 3b mit Hinweis). Die Einkommensermittlung hat so konkret wie mÃ¶glich zu erfolgen. Es gilt eine natÃ¼rliche Vermutung, dass die bisherige TÃ¤tigkeit im Gesundheitsfall weitergefÃ¼hrt worden wÃ¤re. Ausnahmen mÃ¼ssten mit Ã¼berwiegender Wahrscheinlichkeit erstellt sein. Daher ist in der Regel vom letzten Lohn auszugehen, den die versicherte Person vor Eintritt der GesundheitsschÃ¤digung erzielt hat (AHI 2000 S. 303; RKUV 1993 Nr. U 168 S. 100 Erw. 3b).</w:t>
      </w:r>
    </w:p>
    <w:p>
      <w:r>
        <w:t>6.2Â Â Â Â  Unbestrittenermassen (vgl. Urk. 1) ging die Beschwerdegegnerin in der RentenverfÃ¼gung vom 27. August 2003 (Urk. 9/259) und im angefochtenen Einspracheentscheid vom 25. Mai 2004 (Urk. 2) davon aus, dass der BeschwerdefÃ¼hrer ohne Eintritt des Gesundheitsschadens an seinem bisherigen Arbeitsplatz als Bauarbeiter bei der A.___ AG tÃ¤tig gewesen wÃ¤re, was nicht zu beanstanden ist. Aus dem von der A.___ AG am 1. MÃ¤rz 2002 (Eingangsstempel) ausgefÃ¼llten Formular ÂMutmassliche LohnentwicklungÂ ist ersichtlich, dass der BeschwerdefÃ¼hrer an seinem bisherigen Arbeitsplatz im Jahre 2002 einen AHV-beitragspflichtigen Verdienst von Fr. 60'450.-- erzielt hÃ¤tte (Urk. 9/186). Darauf ist abzustellen, weshalb von einem Valideneinkommen in dieser HÃ¶he auszugehen ist.</w:t>
      </w:r>
    </w:p>
    <w:p>
      <w:r>
        <w:t>6.3Â Â Â Â  FÃ¼r die Bestimmung des Invalideneinkommens ist primÃ¤r von der beruflich-erwerblichen Situation auszugehen, in welcher die versicherte Person konkret steht. Ist kein solches tatsÃ¤chlich erzieltes Erwerbseinkommen gegeben, namentlich weil die versicherte Person nach Eintritt des Gesundheitsschadens keine oder jedenfalls keine ihr an sich zumutbare neue ErwerbstÃ¤tigkeit aufgenommen hat, so kÃ¶nnen nach der Rechtsprechung TabellenlÃ¶hne gemÃ¤ss den vom Bundesamt fÃ¼r Statistik periodisch herausgegebenen Lohnstrukturerhebungen (LSE) herangezogen werden (BGE 126 V 76 f. Erw. 3b/aa und bb, vgl. auch BGE 129 V 475 Erw. 4.2.1). FÃ¼r die InvaliditÃ¤tsbemessung wird praxisgemÃ¤ss auf die standardisierten BruttolÃ¶hne (Tabellengruppe A) abgestellt (BGE 129 V 476 Erw. 4.2.1 mit Hinweis), wobei jeweils vom so genannten Zentralwert (Median) auszugehen ist. Bei der Anwendung der Tabellengruppe A gilt es ausserdem zu berÃ¼cksichtigen, dass ihr generell eine Arbeitszeit von 40 Wochenstunden zugrunde liegt, welcher Wert etwas tiefer ist als die bis 1998 betriebsÃ¼bliche durchschnittliche Arbeitszeit von wÃ¶chentlich 41,9 Stunden, seit 1999 von 41,8 Stunden, seit 2001 von 41,7 Stunden (Die Volkswirtschaft 12/2004 S. 94 Tabelle B9.2; BGE 129 V 484 Erw. 4.3.2, 126 V 77 f. Erw. 3b/bb, 124 V 322 Erw. 3b/aa; AHI 2000 S. 81 Erw. 2a).</w:t>
      </w:r>
    </w:p>
    <w:p>
      <w:r>
        <w:t>6.4Â Â Â Â  Ausgehend von Tabelle A1 der LSE 2002 belief sich der Zentralwert fÃ¼r einfache und repetitive TÃ¤tigkeiten (Anforderungsniveau 4) im gesamten privaten Sektor im Jahre 2002 fÃ¼r MÃ¤nner auf Fr. 54Â684.-- (Fr. 4Â557.-- x 12 Monate; inklusive 13. Monatslohn). Unter BerÃ¼cksichtigung der durchschnittlichen betriebsÃ¼blichen wÃ¶chentlichen Arbeitszeit ab dem Jahre 2001 von 41,7 Stunden (Die Volkswirtschaft 7/8-2005 S. 99, Tabelle B.9.2) hÃ¤tte sich der Verdienst des BeschwerdefÃ¼hrers bei einem zumutbaren BeschÃ¤ftigungsgrad von 100 % im Jahre 2002 auf rund Fr. 57'008.-- (Fr. 54'684.-- Ã· 40 Stunden x 41,7 Stunden) belaufen.</w:t>
      </w:r>
    </w:p>
    <w:p>
      <w:r>
        <w:t>6.5Â Â Â Â  Nach der Rechtsprechung ist beim Einkommensvergleich unter Verwendung statistischer TabellenlÃ¶hne zu berÃ¼cksichtigen, dass gesundheitlich beeintrÃ¤chtigte Personen, die selbst bei leichten HilfsarbeitertÃ¤tigkeiten behindert sind, im Vergleich zu voll leistungsfÃ¤higen und entsprechend einsetzbaren Arbeitnehmern und Arbeitnehmerinnen lohnmÃ¤ssig benachteiligt sind und deshalb in der Regel mit unterdurchschnittlichen LohnansÃ¤tzen rechnen mÃ¼ssen. Sodann ist dem Umstand Rechung zu tragen, dass weitere persÃ¶nliche und berufliche Merkmale einer versicherten Person, wie Alter, Dauer der BetriebszugehÃ¶rigkeit, NationalitÃ¤t oder Aufenthaltskategorie sowie BeschÃ¤ftigungsgrad Auswirkungen auf die LohnhÃ¶he haben kÃ¶nnen. In BGE 126 V 75 ff. hat das EidgenÃ¶ssische Versicherungsgericht (EVG) die bisherige Praxis dahin gehend prÃ¤zisiert, dass die Frage, ob und in welchem Ausmass TabellenlÃ¶hne herabzusetzen sind, von sÃ¤mtlichen persÃ¶nlichen und beruflichen UmstÃ¤nden des konkreten Einzelfalls (leidensbedingte EinschrÃ¤nkung, Alter, Dienstjahre, NationalitÃ¤t/Aufenthaltskategorie und BeschÃ¤ftigungsgrad) abhÃ¤ngig ist. Der Einfluss sÃ¤mtlicher Merkmale auf das Invalideneinkommen ist nach pflichtgemÃ¤ssem Ermessen gesamthaft zu schÃ¤tzen, wobei der Abzug auf hÃ¶chstens 25 % zu begrenzen ist (BGE 129 V 481 Erw. 4.2.3 mit Hinweisen).</w:t>
      </w:r>
    </w:p>
    <w:p>
      <w:r>
        <w:t>6.6Â Â Â Â  Der BeschwerdefÃ¼hrer ist auf kÃ¶rperlich leichte bis mittelschwere und Ã¼berwiegend sitzende TÃ¤tigkeiten angewiesen, welche weder ein Stehen und Gehen auf unebenem GelÃ¤nde, noch ein hÃ¤ufiges Treppensteigen oder das Besteigen von GerÃ¼sten oder das Heben oder Tragen von Gewichten Ã¼ber 25 Kilogramm erfordern. Weitere einkommensbeeinflussende Merkmale, welche dafÃ¼r sprechen wÃ¼rden, dass der BeschwerdefÃ¼hrer seine RestarbeitsfÃ¤higkeit nur mit unterdurchschnittlichem wirtschaftlichen Erfolg verwerten kÃ¶nnte (vgl. BGE 126 V 82 Erw. 7b), sind hingegen nicht auszumachen. Insbesondere ist der BeschwerdefÃ¼hrer nicht auf Teilzeitarbeit angewiesen. Sodann muss der BeschwerdefÃ¼hrer, welcher die Niederlassungsbewilligung C besitzt (Urk. 9/214), auf Grund seines Aufenthaltsstatus mit keiner Lohneinbusse rechnen. In WÃ¼rdigung aller UmstÃ¤nde erscheint daher allerhÃ¶chstens die BerÃ¼cksichtigung eines Abzugs vom Tabellenlohn von 20 % als gerechtfertigt.</w:t>
      </w:r>
    </w:p>
    <w:p>
      <w:r>
        <w:t>7.Â Â Â Â Â Â  Nach Gesagtem betrÃ¤gt das Invalideneinkommen im Jahre 2002 Fr. 45Â606.-- (Fr. 57'008.-- x 0,8), was im Vergleich zum Valideneinkommen von Fr. 60'450.-- eine Erwerbseinbusse von Fr. 14Â844.-- ergibt. Somit resultierte ein InvaliditÃ¤tsgrad von rund 25 %. Es ist demnach nicht zu beanstanden, dass die Beschwerdegegnerin in der RentenverfÃ¼gung vom 27. August 2003 (Urk. 9/259) und in dem diese im Ergebnis bestÃ¤tigenden Einspracheentscheid vom 25. Mai 2004 einen InvaliditÃ¤tsgrad von 29 % feststellte.</w:t>
      </w:r>
    </w:p>
    <w:p>
      <w:r>
        <w:t>8.Â Â Â Â Â Â</w:t>
      </w:r>
    </w:p>
    <w:p>
      <w:r>
        <w:t>8.1Â Â Â Â  Mit VerfÃ¼gung vom 18. Januar 2002 sprach die IV-Stelle dem BeschwerdefÃ¼hrer rÃ¼ckwirkend ab 1. MÃ¤rz 1999 eine ganze Rente der Invalidenversicherung zu (Urk. 9/183). Zu prÃ¼fen ist daher die Frage, ob der InvaliditÃ¤tsbemessung durch die Invalidenversicherung fÃ¼r die Beschwerdegegnerin eine Bindungswirkung zukam.</w:t>
      </w:r>
    </w:p>
    <w:p>
      <w:r>
        <w:t>8.2Â Â Â Â  Aus der Einheitlichkeit des InvaliditÃ¤tsbegriffs (Art. 8 ATSG) in der Sozialversicherung folgt, dass die SchÃ¤tzung der InvaliditÃ¤t, auch wenn sie fÃ¼r jeden Versicherungszweig grundsÃ¤tzlich selbstÃ¤ndig vorzunehmen ist,</w:t>
      </w:r>
    </w:p>
    <w:p>
      <w:r>
        <w:t>mit Bezug auf denselben Gesundheitsschaden praxisgemÃ¤ss denselben InvaliditÃ¤tsgrad zu ergeben hat (BGE 126 V 291 f. Erw. 2a mit Hinweisen; Art. 16 ATSG), weshalb sich ein SozialversicherungstrÃ¤ger den Entscheid eines anderen Sozialversicherers grundsÃ¤tzlich entgegenhalten lassen muss, wenn ihm die VerfÃ¼gung ordnungsgemÃ¤ss erÃ¶ffnet wurde und er von seinem Beschwerderecht keinen Gebrauch gemacht hat (BGE 126 V 288 Erw. 2d). Diese Rechtsprechung hat das EVG in AHI 2004 S. 188 Erw. 5.2 dahingehend prÃ¤zisiert, dass diese Regel nicht fÃ¼r den Unfallversicherer gilt, wenn der fragliche Entscheid in einem von der Invalidenversicherung erÃ¶ffneten Verfahren gefÃ¤llt wurde. Denn gemÃ¤ss dem bis 31. Dezember 2002 in Kraft gestandenen Art. 129 UVV stehe dem Unfallversicherer kein Beschwerdeanspruch gegen eine VerfÃ¼gung der IV-Stelle bezÃ¼glich den Rentenanspruch respektive den InvaliditÃ¤tsgrad zu, weshalb eine solche VerfÃ¼gung keine Bindungswirkung fÃ¼r den Unfallversicherer entfalte. Diese Regelung hat mit dem In-Kraft-Treten des ATSG am 1. Januar 2003 nicht geÃ¤ndert. Die Regel, wonach sich der Versicherer die Vermutung der Richtigkeit der erfolgten InvaliditÃ¤tsbemessung entgegenhalten lassen muss, gilt mithin nicht gegenÃ¼ber dem Unfallversicherer, wenn der Entscheid in einem von der Invalidenversicherung erÃ¶ffneten Verfahren ergangen ist. Es ist demnach nicht zu beanstanden, dass die Beschwerdegegnerin die InvaliditÃ¤tsbemessung selbstÃ¤ndig vornahm.</w:t>
      </w:r>
    </w:p>
    <w:p>
      <w:r>
        <w:rPr>
          <w:b/>
        </w:rPr>
        <w:t>E. 9</w:t>
      </w:r>
    </w:p>
    <w:p>
      <w:r>
        <w:t>9.1Â Â Â Â  Streitig und zu prÃ¼fen bleibt der Anspruch des BeschwerdefÃ¼hrers auf eine IntegritÃ¤tsentschÃ¤digung.</w:t>
      </w:r>
    </w:p>
    <w:p>
      <w:r>
        <w:t>9.2Â Â Â Â  Nach Art. 24 Abs. 1 UVG hat die versicherte Person Anspruch auf eine angemessene IntegritÃ¤tsentschÃ¤digung, wenn sie durch den Unfall eine dauernde erhebliche SchÃ¤digung der kÃ¶rperlichen oder geistigen IntegritÃ¤t erleidet. Die IntegritÃ¤tsentschÃ¤digung wird in Form einer Kapitalleistung gewÃ¤hrt. Sie darf den am Unfalltag geltenden HÃ¶chstbetrag des versicherten Jahresverdienstes nicht Ã¼bersteigen und wird entsprechend der Schwere des IntegritÃ¤tsschadens abgestuft (Art. 25 Abs. 1 UVG).</w:t>
      </w:r>
    </w:p>
    <w:p>
      <w:r>
        <w:t>Â Â Â Â Â Â Â Â  GemÃ¤ss Art. 25 Abs. 2 UVG regelt der Bundesrat die Bemessung der EntschÃ¤digung. Von dieser Befugnis hat er in Art. 36 UVV Gebrauch gemacht. Abs. 1 dieser Vorschrift bestimmt, dass ein IntegritÃ¤tsschaden als dauernd gilt, wenn er voraussichtlich wÃ¤hrend des ganzen Lebens mindestens in gleichem Umfang besteht. Er ist erheblich, wenn die kÃ¶rperliche oder geistige IntegritÃ¤t, unabhÃ¤ngig von der ErwerbsfÃ¤higkeit, augenfÃ¤llig oder stark beeintrÃ¤chtigt wird. GemÃ¤ss Abs. 2 gelten fÃ¼r die Bemessung der IntegritÃ¤tsentschÃ¤digung die Richtlinien des Anhanges 3. Fallen mehrere kÃ¶rperliche oder geistige IntegritÃ¤tsschÃ¤den aus einem oder mehreren UnfÃ¤llen zusammen, so wird die IntegritÃ¤tsentschÃ¤digung nach der gesamten BeeintrÃ¤chtigung festgesetzt (Abs. 3).</w:t>
      </w:r>
    </w:p>
    <w:p>
      <w:r>
        <w:t>9.3Â Â Â Â  Die Bemessung der IntegritÃ¤tsentschÃ¤digung richtet sich laut Art. 25 Abs. 1 UVG nach der Schwere des IntegritÃ¤tsschadens. Diese beurteilt sich nach dem medizinischen Befund. Bei gleichem medizinischen Befund ist der IntegritÃ¤tsschaden fÃ¼r alle Versicherten gleich; er wird abstrakt und egalitÃ¤r bemessen. Die IntegritÃ¤tsentschÃ¤digung der Unfallversicherung unterscheidet sich daher von der privatrechtlichen Genugtuung, mit welcher der immaterielle Nachteil individuell unter WÃ¼rdigung der besonderen UmstÃ¤nde bemessen wird. Es lassen sich im Gegensatz zur Bemessung der Genugtuungssumme im Zivilrecht (vgl. BGE 112 II 133 Erw. 2) Ã¤hnliche Unfallfolgen miteinander vergleichen und auf medizinischer Grundlage allgemein gÃ¼ltige Regeln zur Bemessung des IntegritÃ¤tsschadens aufstellen; spezielle Behinderungen der Betroffenen durch den IntegritÃ¤tsschaden bleiben dabei unberÃ¼cksichtigt. Die Bemessung des IntegritÃ¤tsschadens hÃ¤ngt somit nicht von den besonderen UmstÃ¤nden des Einzelfalles ab; auch geht es bei ihr nicht um die SchÃ¤tzung erlittener Unbill, sondern um die medizinisch-theoretische Ermittlung der BeeintrÃ¤chtigung der kÃ¶rperlichen oder geistigen IntegritÃ¤t, wobei subjektive Faktoren ausser Acht zu lassen sind (BGE 115 V 147 Erw. 1, 113 V 221 Erw. 4b mit Hinweisen; RKUV 2001 Nr. U 445 S. 555 ff.).</w:t>
      </w:r>
    </w:p>
    <w:p>
      <w:r>
        <w:t>9.4Â Â Â Â  Im Anhang 3 zur UVV hat der Bundesrat Richtlinien fÃ¼r die Bemessung der IntegritÃ¤tsschÃ¤den aufgestellt und in einer als gesetzmÃ¤ssig erkannten, nicht abschliessenden Skala (BGE 124 V 32 Erw. 1b mit Hinweisen) wichtige und typische SchÃ¤den prozentual gewichtet. FÃ¼r die darin genannten IntegritÃ¤tsschÃ¤den entspricht die EntschÃ¤digung im Regelfall dem angegebenen Prozentsatz des HÃ¶chstbetrages des versicherten Verdienstes (Ziff. 1 Abs. 1). Die EntschÃ¤digung fÃ¼r spezielle oder nicht aufgefÃ¼hrte IntegritÃ¤tsschÃ¤den wird nach dem Grad der Schwere vom Skalenwert abgeleitet (Ziff. 1 Abs. 2). IntegritÃ¤tsschÃ¤den, die gemÃ¤ss der Skala 5 Prozent nicht erreichen, geben keinen Anspruch auf EntschÃ¤digung (Ziff. 1 Abs. 3). Die vÃ¶llige GebrauchsunfÃ¤higkeit eines Organs wird dem Verlust gleichgestellt; bei teilweisem Verlust und teilweiser GebrauchsunfÃ¤higkeit wird der IntegritÃ¤tsschaden entsprechend geringer, wobei die EntschÃ¤digung jedoch ganz entfÃ¤llt, wenn der IntegritÃ¤tsschaden weniger als 5 Prozent des HÃ¶chstbetrages des versicherten Verdienstes ergÃ¤be (Ziff. 2).</w:t>
      </w:r>
    </w:p>
    <w:p>
      <w:r>
        <w:t>9.5Â Â Â Â  Die Medizinische Abteilung der Schweizerischen Unfallversicherungsanstalt (SUVA) hat in Weiterentwicklung der bundesrÃ¤tlichen Skala weitere Bemessungsgrundlagen in tabellarischer Form (sog. Feinraster) erarbeitet. Diese von der Verwaltung herausgegebenen Tabellen stellen zwar keine RechtssÃ¤tze dar und sind fÃ¼r die Parteien nicht verbindlich, umso mehr als Ziff. 1 von Anhang 3 zur UVV bestimmt, dass der in der Skala angegebene Prozentsatz des IntegritÃ¤tsschadens fÃ¼r den Â«RegelfallÂ» gilt, welcher im Einzelfall Abweichungen nach unten wie nach oben ermÃ¶glicht. Soweit sie jedoch lediglich Richtwerte enthalten, mit denen die Gleichbehandlung aller Versicherten gewÃ¤hrleistet werden soll, sind sie mit dem Anhang 3 zur UVV vereinbar (BGE 124 V 32 Erw. 1c, 116 V 157 Erw. 3a).</w:t>
      </w:r>
    </w:p>
    <w:p>
      <w:r>
        <w:t>9.6Â Â Â Â  Fallen mehrere kÃ¶rperliche oder geistige IntegritÃ¤tsschÃ¤den aus einem oder mehreren UnfÃ¤llen zusammen, so wird die IntegritÃ¤tsentschÃ¤digung nach der gesamten BeeintrÃ¤chtigung festgesetzt (Art. 36 Abs. 3 Satz 1 UVV). Die den einzelnen SchÃ¤digungen entsprechenden Prozentzahlen werden selbst dann zusammengezÃ¤hlt, wenn eine, mehrere oder alle davon fÃ¼r sich allein den Grenzwert von 5 % nicht erreichen, insgesamt aber die Erheblichkeitsschwelle von 5 % Ã¼bersteigen (BGE 116 V 157 Erw. 3b mit Hinweisen; RKUV 1989 Nr. U 78 S. 361 Erw. 2b).</w:t>
      </w:r>
    </w:p>
    <w:p>
      <w:r>
        <w:rPr>
          <w:b/>
        </w:rPr>
        <w:t>E. 10</w:t>
      </w:r>
    </w:p>
    <w:p>
      <w:r>
        <w:t>10.1Â Â  Die Beschwerdegegnerin stÃ¼tzte sich im angefochtenen Einspracheentscheid (Urk. 2 S. 7) zur Hauptsache auf die Beurteilung des IntegritÃ¤tsschadens durch Dr. O.___ vom 23. September 2002. Darin fÃ¼hrte dieser das Folgende aus (Urk. 9/209):</w:t>
      </w:r>
    </w:p>
    <w:p>
      <w:r>
        <w:t>Â Beim Patienten besteht ein Status nach Arthrodese des rechten unteren Sprunggelenkes. Nach Tabelle 5.2 ergibt eine USG-Arthrodese Anrecht auf eine IntegritÃ¤tsentschÃ¤digung von 15 %. Hier liegen noch gewisse Restbeschwerden von einem Tarsaltunnelsyndrom vor, so dass die IntegritÃ¤tsentschÃ¤digung 2,5 % erhÃ¶ht werden kann. Dem Patienten steht somit eine IntegritÃ¤tsentschÃ¤digung von 17,5 % zu.Â</w:t>
      </w:r>
    </w:p>
    <w:p>
      <w:r>
        <w:t>10.2Â Â  Dr. C.___ bestÃ¤tigte in seinem Gutachten vom 27. Mai 2003 (Urk. 9/249a S. 24) die Beurteilung des IntegritÃ¤tsschadens durch Dr. O.___ vom 23. September 2002.</w:t>
      </w:r>
    </w:p>
    <w:p>
      <w:r>
        <w:t>10.3Â Â  Die Beurteilungen des IntegritÃ¤tsschadens durch Dr. O.___ und durch Dr. C.___ sind in Ãbereinstimmung mit Art. 36 Abs. 3 Satz 1 UVV eine Gesamtbeurteilung des IntegritÃ¤tsschadens. Nach den in der Tabelle 5 (IntegritÃ¤tsschaden bei Arthrosen) enthaltenen Richtlinien der medizinischen Abteilung der SUVA entspricht eine Arthrodese des unteren Sprunggelenkes einem IntegritÃ¤tsschaden von 15 %. Die Beurteilungen durch Dr. O.___ und durch Dr. C.___ halten sodann auch einem Quervergleich mit den in Anhang 3 zur UVV aufgefÃ¼hrten IntegritÃ¤tsschÃ¤den, wonach der Verlust eines Fusses einer IntegritÃ¤tseinbusse von 30 % entspricht, stand. Die Ã¼bereinstimmenden Beurteilungen des IntegritÃ¤tsschadens durch Dr. O.___ und Dr. C.___ erscheinen daher grundsÃ¤tzlich als schlÃ¼ssig und einleuchtend, so dass darauf abzustellen ist.</w:t>
      </w:r>
    </w:p>
    <w:p>
      <w:r>
        <w:t>Â 10.4Â  Entgegen den diesbezÃ¼glichen Vorbringen des BeschwerdefÃ¼hrers (Urk. 1 S. 9 f.) erscheint der Sachverhalt in Bezug auf die Frage nach Ausmass der vom BeschwerdefÃ¼hrer durch den versicherten Unfall erlittenen IntegritÃ¤tseinbusse daher als rechtsgenÃ¼gend abgeklÃ¤rt, so dass von weiteren Beweismassnahmen - insbesondere der Anordnung weiterer medizinischer AbklÃ¤rungen - abgesehen werden kann.</w:t>
      </w:r>
    </w:p>
    <w:p>
      <w:r>
        <w:rPr>
          <w:b/>
        </w:rPr>
        <w:t>E. 11</w:t>
      </w:r>
    </w:p>
    <w:p>
      <w:r>
        <w:t>11.1Â Â  Zu prÃ¼fen bleibt, ob der BeschwerdefÃ¼hrer, wie von ihm geltend gemacht (Urk. 1 S. 10, Urk. 14 S. 7 f.), Anspruch auf Ãbernahme der von ihm wÃ¤hrend des Einspracheverfahrens veranlassten AbklÃ¤rungen durch PD Dr. N.___ (vgl. Urk. 9/268) und Dr. S.___ (Urk. 9/279) hat.</w:t>
      </w:r>
    </w:p>
    <w:p>
      <w:r>
        <w:t>11.2Â Â  GemÃ¤ss Art. 45 Abs. 1 ATSG Ã¼bernimmt der VersicherungstrÃ¤ger die Kosten der AbklÃ¤rung, soweit er die Massnahmen angeordnet hat. Hat er keine Massnahmen angeordnet, so Ã¼bernimmt er deren Kosten dennoch, wenn die Massnahmen fÃ¼r die Beurteilung des Anspruchs unerlÃ¤sslich waren oder Bestandteil nachtrÃ¤glich zugesprochener Leistungen bilden (vgl. Urteil des EVG in Sachen A. vom 20. Juli 2005, U 34/05, Erw. 6; Ueli Kieser, ATSG-Kommentar, ZÃ¼rich 2003, Rz 12 zu Art. 45).</w:t>
      </w:r>
    </w:p>
    <w:p>
      <w:r>
        <w:t>11.3Â Â  Bereits gemÃ¤ss der Rechtsprechung zu dem bis 31. Dezember 2002 in Kraft gewesenen Art. 57 UVV rechtfertigte sich eine Ãbernahme der Kosten einer vom Versicherten veranlassten Untersuchung durch den Unfallversicherer, sofern diese wesentliche Gesichtspunkte zutage brachte, die fÃ¼r die Leistungspflicht unerlÃ¤sslich waren, oder wenn sich der medizinische Sachverhalt erst auf Grund der vom Versicherten beigebrachten Untersuchungsergebnisse schlÃ¼ssig feststellen liess (RKUV 1994 U 182 S. 47 f. Erw. 3, BGE 115 V 62).</w:t>
      </w:r>
    </w:p>
    <w:p>
      <w:r>
        <w:t>11.4Â Â  Der medizinische Sachverhalt erscheint fÃ¼r die vorliegend im Streite stehenden Fragen nach den AnsprÃ¼chen des BeschwerdefÃ¼hrers auf eine Invalidenrente und eine IntegritÃ¤tsentschÃ¤digung jedoch spÃ¤testens zum Zeitpunkt der Begutachtung durch Dr. C.___ am 27. Mai 2003 als rechtsgenÃ¼gend abgeklÃ¤rt. Denn spÃ¤testens bei Vorliegen dieses Gutachtens war klar, dass dem BeschwerdefÃ¼hrer in somatischer Hinsicht die AusÃ¼bung in einer behinderungsangepassten, Ã¼berwiegend sitzenden, kÃ¶rperlich leichten bis mittelschweren Arbeit uneingeschrÃ¤nkt zuzumuten war, und dass in Bezug auf die Folgen des Unfalls vom 31. MÃ¤rz 1998 der medizinische Endzustand erreicht war. Die Berichte von PD Dr. N.___ vom 10. Oktober 2003 (Urk. 9/268) und von Dr. S.___ vom 23. Juli 2004 (Urk. 9/279) waren zwar AuslÃ¶ser fÃ¼r die in ErgÃ¤nzung seines Gutachtens verfassten Stellungnahmen von Dr. C.___ vom 17. Mai 2004 (Urk. 9/276) und vom 28. September 2004 (Urk. 9/281). Hingegen kam weder diesen Stellungnahmen vom 17. Mai und 28. September 2004 noch den Berichten von PD Dr. N.___ vom 10. Oktober 2003 und Dr. S.___ vom 23. Juli 2004 entscheidwesentliche Bedeutung fÃ¼r die streitigen Belange zu. Der Sachverhalt war vielmehr bereits bei Vorliegen des Gutachtens von Dr. C.___ vom 27. Mai 2003 rechtsgenÃ¼gend abgeklÃ¤rt. Die Berichte von PD Dr. N.___ vom 10. Oktober 2003 und von Dr. S.___ vom 23. Juli 2004 waren daher fÃ¼r die rechtmÃ¤ssige Beurteilung des streitigen Anspruchs unmassgeblich, weshalb es nicht um unerlÃ¤ssliche Massnahmen im Sinne von Art. 45 Abs. 1 ATSG handelte. Demnach sind die Voraussetzungen fÃ¼r eine KostenÃ¼bernahme nicht gegeben.</w:t>
      </w:r>
    </w:p>
    <w:p>
      <w:r>
        <w:t>Das Gericht erkennt:</w:t>
      </w:r>
    </w:p>
    <w:p>
      <w:r>
        <w:t>1.Â Â Â Â Â Â Â Â  Die Beschwerde wird abgewiesen.</w:t>
      </w:r>
    </w:p>
    <w:p>
      <w:r>
        <w:t>2.Â Â Â Â Â Â Â Â  Das Verfahren ist kostenlos.</w:t>
      </w:r>
    </w:p>
    <w:p>
      <w:r>
        <w:t>3.Â Â Â Â Â Â Â Â  Zustellung gegen Empfangsschein an:</w:t>
      </w:r>
    </w:p>
    <w:p>
      <w:r>
        <w:t>- Rechtsanwalt Dr. AndrÃ© Largier</w:t>
      </w:r>
    </w:p>
    <w:p>
      <w:r>
        <w:t>- Schweizerische Unfallversicherungsanstalt</w:t>
      </w:r>
    </w:p>
    <w:p>
      <w:r>
        <w:t>- Bundesamt fÃ¼r Gesundheit</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