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UV.2004.00209 vom 14. April 2005</w:t>
      </w:r>
    </w:p>
    <w:p>
      <w:r>
        <w:t>ZH Sozialversicherungsgericht, 2005-04-14, DE</w:t>
      </w:r>
    </w:p>
    <w:p>
      <w:r>
        <w:rPr>
          <w:b/>
        </w:rPr>
        <w:t xml:space="preserve">Quelle: </w:t>
      </w:r>
      <w:r>
        <w:t>https://mcp.opencaselaw.ch/entscheid/zh_sozialversicherungsgericht_UV.2004.00209</w:t>
      </w:r>
    </w:p>
    <w:p>
      <w:r>
        <w:t>FR: ZH_SOZIALVERSICHERUNGSGERICHT UV.2004.00209 du 14 avril 2005</w:t>
      </w:r>
    </w:p>
    <w:p>
      <w:r>
        <w:t>IT: ZH_SOZIALVERSICHERUNGSGERICHT UV.2004.00209 del 14 aprile 2005</w:t>
      </w:r>
    </w:p>
    <w:p>
      <w:pPr>
        <w:pStyle w:val="Heading2"/>
      </w:pPr>
      <w:r>
        <w:t>Erwägungen</w:t>
      </w:r>
    </w:p>
    <w:p>
      <w:r>
        <w:rPr>
          <w:b/>
        </w:rPr>
        <w:t>E. 2</w:t>
      </w:r>
    </w:p>
    <w:p>
      <w:r>
        <w:t>2.1Â Â Â Â  Strittig ist der Anspruch des BeschwerdefÃ¼hrers auf eine Invalidenrente der Unfallversicherung.</w:t>
      </w:r>
    </w:p>
    <w:p>
      <w:r>
        <w:t>2.2Â Â Â Â  Die Beschwerdegegnerin verneinte mit VerfÃ¼gung vom 11. Oktober 2002 (Urk. 10/K78) und dem diesen bestÃ¤tigenden, hier angefochtenen Einspracheentscheid vom 3. Mai 2004 (Urk. 2) einen Rentenanspruch des BeschwerdefÃ¼hrers und stellte ihre Leistungen nach der zuletzt fÃ¼r den Monat Juni 2002 erfolgten Auszahlung ein (Urk. 2 S. 4 Mitte).</w:t>
      </w:r>
    </w:p>
    <w:p>
      <w:r>
        <w:t>Â Â Â Â Â Â Â Â  Ihre Nachforschungen am heutigen Wohnort des BeschwerdefÃ¼hrers in B.___ hÃ¤tten ergeben, dass der BeschwerdefÃ¼hrer keineswegs an den Beschwerden leide, welche die Ãrzte vor der Leistungszusprache angenommen hÃ¤tten (Urk. 2 S. 2 f.). Die vom BeschwerdefÃ¼hrer den Ãrzten gegenÃ¼ber geltend gemachte angebliche massive psychische BeeintrÃ¤chtigung sei das Ergebnis einer geschickten Manipulation mittels eines vorgetÃ¤uschten, in der gezeigten Konstellation nicht bekannten bunten Beschwerdebildes (Urk. S. 4 oben). Die ursprÃ¼ngliche Leistungszusprache sei deshalb offensichtlich unrichtig gewesen, weshalb ein RÃ¼ckkommenstitel bestehe (Urk. 2 S. 4 Mitte).</w:t>
      </w:r>
    </w:p>
    <w:p>
      <w:r>
        <w:t>2.3Â Â Â Â  Der BeschwerdefÃ¼hrer stellte sich mit Hinweis auf BGE 119 V 479 auf den Standpunkt, im Rahmen einer WiederwÃ¤gung sei fÃ¼r die Frage der offensichtlichen Unrichtigkeit Âvon der Rechtslage und der PraxisÂ im Zeitpunkt des ursprÃ¼nglichen VerfÃ¼gungserlasses auszugehen, weshalb auf die damaligen Ã¤rztlichen Beurteilungen abzustellen sei (Urk. 1 S. 2 f. Ziff. 2). Aus den in B.___ getÃ¤tigten Beobachtungen sei zu schliessen, dass er weiterhin an Unfallfolgen leide (Urk. 1 S. 4 Ziff. 3.2); ferner verfÃ¼gten die eingesetzten Detektive Ã¼ber keinerlei medizinische Kenntnisse (Urk. 1 S. 4 f. Ziff. 3.3). Die Rentenrevision der Invalidenversicherung habe gemÃ¤ss Mitteilung vom 28. September 2004 (vgl. Urk. 14/1) unverÃ¤nderte VerhÃ¤ltnisse ergeben (Urk. 13).</w:t>
      </w:r>
    </w:p>
    <w:p>
      <w:r>
        <w:t>3.Â Â Â Â Â Â</w:t>
      </w:r>
    </w:p>
    <w:p>
      <w:r>
        <w:t>3.1Â Â Â Â  Vorerst ist die verfahrensrechtliche Frage zu klÃ¤ren, welchen Bestimmungen die von der Beschwerdegegnerin vorgenommene AbÃ¤nderung der ursprÃ¼nglichen Leistungszusprache unterliegt.</w:t>
      </w:r>
    </w:p>
    <w:p>
      <w:r>
        <w:t>3.2Â Â Â Â  Art. 17 ATSG regelt die Revision der Invalidenrente und anderer Dauerleistungen, wobei unter ÂRevisionÂ die Anpassung einer frÃ¼heren Leistungszusprache an eine nachtrÃ¤gliche Ãnderung des massgebenden Sachverhalts zu verstehen ist. Davon zu unterscheiden sind die (auch als ÂprozessualeÂ bezeichnete) Revision gemÃ¤ss Art. 53 Abs. 1 ATSG und die WiedererwÃ¤gung gemÃ¤ss Art. 53 Abs. 2 ATSG, die zum Zuge kommen, wenn der Entscheid anfÃ¤nglich unrichtig war (vgl. Kieser, ATSG-Kommentar, Art. 17 Rz 3).</w:t>
      </w:r>
    </w:p>
    <w:p>
      <w:r>
        <w:t>3.3Â Â Â Â  Zu den Fragen von Revision und WiedererwÃ¤gung hat sich das EidgenÃ¶ssische Versicherungsgericht folgendermassen geÃ¤ussert (BGE 127 V 23 f. Erw. 4a und 4b):</w:t>
      </w:r>
    </w:p>
    <w:p>
      <w:r>
        <w:t>Â Â Â Â Â Â Â Â Nach der Rechtsprechung des EidgenÃ¶ssischen Versicherungsgerichts gilt die formelle Rechtskraft einer VerfÃ¼gung Ã¼ber DauerrechtsverhÃ¤ltnisse nicht voraussetzungslos (...). Diese beschrÃ¤nkt sich vielmehr auf den Sachverhalt und die Rechtslage zur Zeit des VerfÃ¼gungserlasses. Nun kann aber der Sachverhalt schon zur Zeit des Erlasses der VerfÃ¼gung unrichtig festgestellt worden sein oder er kann sich nachtrÃ¤glich Ã¤ndern. Ebenso kann die VerfÃ¼gung auf einer anfÃ¤nglich unrichtigen Rechtsanwendung beruhen oder die objektive Rechtslage kann sich nach VerfÃ¼gungserlass Ã¤ndern (...).</w:t>
      </w:r>
    </w:p>
    <w:p>
      <w:r>
        <w:t>Â Â Â Â Â Â Â Â Â Â Â  Das EidgenÃ¶ssische Versicherungsgericht beantwortet die Frage nach der Tragweite der formellen Rechtskraft nach vier Gesichtspunkten (...). Erstens soll im Rahmen der prozessualen Revision (als Rechtsprinzip des Sozialversicherungsrechts zur Verwirklichung des materiellen Rechts) eine VerfÃ¼gung zurÃ¼ckgenommen werden kÃ¶nnen, die auf von Anfang an fehlerhaften tatsÃ¤chlichen Grundlagen beruht (...). Zweitens steht die formelle Rechtskraft einer VerfÃ¼gung Ã¼ber ein DauerrechtsverhÃ¤ltnis unter dem Vorbehalt, dass nach VerfÃ¼gungserlass keine erheblichen tatsÃ¤chlichen Ãnderungen eintreten, welche mittels Leistungs- oder Rentenrevision zu berÃ¼cksichtigen sind. Der Korrektur einer anfÃ¤nglich unrichtigen Rechtsanwendung unter Einschluss der unrichtigen Sachverhaltsfeststellung im Sinne der WÃ¼rdigung des Sachverhalts dient drittens die WiedererwÃ¤gung als allgemeiner Grundsatz des Sozialversicherungsrechts (...). Viertens gilt es schliesslich zu beurteilen, wie es sich mit der formellen Rechtskraft einer VerfÃ¼gung bei nachtrÃ¤glicher Ãnderung der objektiven Rechtslage verhÃ¤lt (...).</w:t>
      </w:r>
    </w:p>
    <w:p>
      <w:r>
        <w:t>3.4Â Â Â Â  Die Beschwerdegegnerin geht davon aus, dass die ursprÃ¼ngliche Leistungszusprache auf einer unrichtigen Sachverhaltsfeststellung beruhte, wÃ¤hrend der BeschwerdefÃ¼hrer diese als unverÃ¤ndert zutreffend erachtet. Klarerweise kommen somit, falls der Standpunkt der Beschwerdegegnerin materiell zutreffend ist, die Bestimmungen Ã¼ber die WiedererwÃ¤gung zur Anwendung.</w:t>
      </w:r>
    </w:p>
    <w:p>
      <w:r>
        <w:t>3.5Â Â Â Â  Der VersicherungstrÃ¤ger kann auf formell rechtskrÃ¤ftige VerfÃ¼gungen oder Einspracheentscheide zurÃ¼ckkommen, wenn sie zweifellos unrichtig sind und wenn ihre Berichtigung von erheblicher Bedeutung ist (Art. 53 Abs. 2 ATSG). Diese Bestimmung entspricht der frÃ¼her als allgemeinem Grundsatz des Sozialversicherungsrechts geltenden Praxis (vgl. BGE 127 V 469 Erw. 2c mit Hinweisen).</w:t>
      </w:r>
    </w:p>
    <w:p>
      <w:r>
        <w:t>Â Â Â Â Â Â Â Â  Der Hinweis des BeschwerdefÃ¼hrers auf BGE 119 V 479 im Zusammenhang mit der WiedererwÃ¤gung (Urk. 1 S. 3 oben) ist grundsÃ¤tzlich richtig, aber materiell unzutreffend. Der Entscheid besagt, dass zur Beurteilung der offensichtlichen Unrichtigkeit auf die rechtliche Situation im damaligen Zeitpunkt, unter BerÃ¼cksichtigung der damals geltenden Praxis (Âla situation juridique existant au moment oÃ¹ cette dÃ©cision a Ã©tÃ© rendue, compte tenu de la pratique en vigueur Ã  lÂÃ©poqueÂ), abzustellen ist (BGE 119 V 479 Erw. 1b/cc).</w:t>
      </w:r>
    </w:p>
    <w:p>
      <w:r>
        <w:t>Â Â Â Â Â Â Â Â  Es kann daraus also gerade nicht der Schluss gezogen werden, den der BeschwerdefÃ¼hrer zieht, wonach auf den damals erhobenen Sachverhalt abzustellen sei. Das wÃ¤re auch unter logischen Aspekten nicht nachvollziehbar, geht es doch bei der Frage der WiedererwÃ¤gung eben darum, dass - mÃ¶glicherweise - von einem unzutreffenden Sachverhalt ausgegangen wurde, so dass es unsinnig wÃ¤re, diesen als massgebend zu unterstellen.</w:t>
      </w:r>
    </w:p>
    <w:p>
      <w:r>
        <w:t>Â Â Â Â Â Â Â Â  Dass fÃ¼r die rechtliche WÃ¼rdigung die damals massgebenden rechtlichen Bestimmungen heranzuziehen sind, beschlÃ¤gt einen anderen - hier nicht strittigen - Aspekt.</w:t>
      </w:r>
    </w:p>
    <w:p>
      <w:r>
        <w:t>3.6Â Â Â Â  Somit ist nachfolgend zu prÃ¼fen, ob die Leistungszusprache vom 1. Dezember 2000 insofern als offensichtlich unrichtig zu beurteilen ist, als sich der ihr zugrundegelegte Sachverhalt als offensichtlich unrichtig erweist. Sollte dies bejaht werden, wÃ¤re die erfolgte WiedererwÃ¤gung zulÃ¤ssig, da die Erheblichkeit der strittigen Dauerleistung (vgl. BGE 119 V 480 Erw. 1c mit Hinweisen) ohne weiteres zu bejahen ist.</w:t>
      </w:r>
    </w:p>
    <w:p>
      <w:r>
        <w:rPr>
          <w:b/>
        </w:rPr>
        <w:t>E. 4</w:t>
      </w:r>
    </w:p>
    <w:p>
      <w:r>
        <w:t>4.1Â Â Â Â  Am 14. Juni 1998 wurde der BeschwerdefÃ¼hrer als Opfer eines RaubÃ¼berfalls niedergeschlagen. Er fuhr mit seinem Auto zur Notfallstation, wo multiple Kontusionen festgestellt wurden. GemÃ¤ss den Zeugnissen von Dr. med. C.___, Allgemeine Medizin FMH, der den BeschwerdefÃ¼hrer ab 26. Juni 1998 behandelte, bestand eine ArbeitsunfÃ¤higkeit vom 14. Juni bis 12. Juli 1998 (Urk. 11/M28/2, Urk. 11/M28/7-8). Dr. C.___ diagnostizierte unter anderem eine schwere posttraumatische BelastungsstÃ¶rung und fÃ¼hrte eine begleitende Psychotherapie durch (URK. 11/M28/1-5).</w:t>
      </w:r>
    </w:p>
    <w:p>
      <w:r>
        <w:t>Â Â Â Â Â Â Â Â  Am 31. Mai 1999 fÃ¼hrte der BeschwerdefÃ¼hrer aus, die kÃ¶rperlichen und psychischen Folgen des Ãberfalls seien abgeheilt (vgl. Urk. 11/M10 S. 1 Mitte). Im Februar 2002 machte der BeschwerdefÃ¼hrer im Rahmen eines anderen Verfahrens geltend, es stimme nicht, dass er 1998 in der Folge des RaubÃ¼berfalls psychisch auffÃ¤llig gewesen sei. Dr. C.___ habe bezÃ¼glich des RaubÃ¼berfalles aus dem Jahr 1998 bestÃ¤tigt, dass er Ânicht einmal arbeitsunfÃ¤hig gewesenÂ sei (Urk. 10/K59 S. 4 unten, mit Hinweis auf ein Schreiben von Dr. C.___ an die Rechtsvertreterin des BeschwerdefÃ¼hrers vom 6. Dezember 2000, wohl = Urk. 11/M28/1).</w:t>
      </w:r>
    </w:p>
    <w:p>
      <w:r>
        <w:t>4.2Â Â Â Â  Am 5. Mai 1999 um 23.15 Uhr wartete der BeschwerdefÃ¼hrer mit seinem Wagen vor einem Rotlicht, als ein anderes Auto von hinten auffuhr (Urk. 10/K1 Ziff. 4 und 6). Der BeschwerdefÃ¼hrer fuhr nach Hause und (am 6. Mai 1999, um 00.40 Uhr) in die Notfallstation des Stadtspitals D.___ (Urk. 11/M8 S. 1 Mitte), wo eine Commotio cerebri und Kontusionen von HalswirbelsÃ¤ule (HWS) und BrustwirbelsÃ¤ule (BWS) diagnostiziert wurden (Urk. 11/M1 Ziff. 5). Aufgrund einer persistierenden Desorientiertheit und blanden bildgebenden Befunden wurde im Rahmen eines psychiatrischen Konsiliums (vgl. Urk. 11/M8 S. 1 f.) eine protrahierte Belastungsreaktion festgestellt (Urk. 11/M3).</w:t>
      </w:r>
    </w:p>
    <w:p>
      <w:r>
        <w:t>4.3Â Â Â Â  Vom 23. Juni bis 27. Juli 1999 weilte der BeschwerdefÃ¼hrer in der Rehaklinik E.___; in deren Austrittsbericht vom 11. Oktober 1999 wurde ein Verdacht auf psychogene Amnesie beziehungsweise einen dissoziativen Zustand oder ein Vorspielen von ÂVerrÃ¼cktheitÂ im Sinne eines Ganser-Syndroms diagnostiziert (Urk. 11/M11 S. 1 Ziff. 1), sowie mÃ¤ssige Schulter- und Nackenschmerzen beidseits mit leichten Kopfschmerzen und leichter EinschrÃ¤nkung der HWS-Beweglichkeit bei Status nach HWS-Distorsion vom 6. Mai 1999 (Urk. 11/M11 S. 1 Ziff. 2).</w:t>
      </w:r>
    </w:p>
    <w:p>
      <w:r>
        <w:t>Â Â Â Â Â Â Â Â  In seinem Ãberweisungsschreiben vom 22. Juli 1999 stellte Dr. med. F.___, FMH Psychiatrie und Psychotherapie, Leitender Arzt, Rehaklinik E.___, folgende Diagnose: Status nach HWS-Distorsion am 6. Mai 1999 bei Autoauffahrunfall mit konsekutivem, wahrscheinlich dissoziativen Zustand, der sich heute als dissoziative Amnesie beziehungsweise mÃ¶gliches Ganser-Syndrom Ã¤ussert (Urk. 11/M9 S. 1).</w:t>
      </w:r>
    </w:p>
    <w:p>
      <w:r>
        <w:t>Â Â Â Â Â Â Â Â  Im Vordergrund der Befunde stÃ¼nden grosse amnestische LÃ¼cken und ein eigentÃ¼mliches Verhalten und inhaltliche Ãusserungen, die - oberflÃ¤chlich betrachtet - als psychotisch-paranoid gewertet werden kÃ¶nnten (Urk. 11/M9 S. 2 unten).</w:t>
      </w:r>
    </w:p>
    <w:p>
      <w:r>
        <w:t>Â Â Â Â Â Â Â Â  Der BeschwerdefÃ¼hrer habe sich in seiner Patientenrolle durchaus gut eingeordnet und auch den komplizierten Therapieplan durchaus korrekt aufgefasst, gebe also aus dem Kontext heraus eine gute Orientierung und damit intakte Auffassung und mnestische FÃ¤higkeiten zu erkennen. Aber andererseits, wenn direkt befragt, prÃ¤sentiere er eklatantes Nichtwissen und Desorientierung. Heiklen oder bohrenden Fragen des Untersuchers weiche er oft durch inhaltlich abstrus wirkende EinfÃ¤lle oder assoziatives Danebenreden aus (Urk. 11/M9 S. 2 f.). Weiter fÃ¼hrte Dr. F.___ aus (Urk. 11/M9 S. 3 oben):</w:t>
      </w:r>
    </w:p>
    <w:p>
      <w:r>
        <w:t>ÂDas Verhalten ist ebenfalls auffÃ¤llig: jovial bis distanzlos, leicht angetrieben wirkend, betÃ¤tigt sich im Gruppenrahmen teils als Unterhalter und Spassmacher, fasst jedoch interpersonelle Beziehungskonstellationen sehr fein und sensibel auf und reagiert sofort durch demonstratives Lautwerden und Schimpfen auf jegliche Infragestellung der prÃ¤sentierten Symptomatik, wirkt dabei jedoch nicht bedrohlich. Dem Unterzeichneten gegenÃ¼ber macht er zahlreiche Bemerkungen sexuellen Inhalts Ã¼ber Frauen, die (vermeintliche, vorgegebene) Potenz und Erfolg zum Inhalt haben. Das Verhalten bezÃ¼glich Orientierung in der Klinik ist unterschiedlich: teils unauffÃ¤llig, teils lief er aber auch weg und trug ein entsprechendes ÃberwachungsgerÃ¤t am Handgelenk. Das Weglaufen begrÃ¼ndete er, er habe sich eine Gitarre besorgen wollen. Jedenfalls ist aus dem Kontext klar, dass der Patient neue Informationen durchaus prompt aufnehmen und verarbeiten kann.Â</w:t>
      </w:r>
    </w:p>
    <w:p>
      <w:r>
        <w:t>4.4Â Â Â Â  Vom 27. Juli bis 30. August 1999 weilte der BeschwerdefÃ¼hrer in der Psychiatrischen UniversitÃ¤tsklinik Z.___ (Urk. 11/M12 S. 2 Ziff. 5). In Beantwortung der ihnen unterbreiteten Fragen stellten die Ãrzte dieser Klinik am 22. Oktober 1999 folgende Diagnose (Urk. 11/M12 S. 2 Ziff. 4): Amnestisches Syndrom mit paranoider Komponente bei Status nach HWS-Distorsionstrauma mit Commotio am 5. Mai 1999 und psychosozialer Problematik (Differentialdiagnosen: Organisch bedingte Amnesie; dissoziative StÃ¶rung; Aggravation).</w:t>
      </w:r>
    </w:p>
    <w:p>
      <w:r>
        <w:t>Â Â Â Â Â Â Â Â  Am Eintrittstag hÃ¤tten sich deutliche mnestische Defizite, EinschrÃ¤nkungen von MerkfÃ¤higkeit und KurzzeitgedÃ¤chtnis, WortfindungsstÃ¶rungen gezeigt. Die testpsychologische Untersuchung habe eine ausgeprÃ¤gte organische WesensverÃ¤nderung belegt. Das seelische Erleben des BeschwerdefÃ¼hrers beschrÃ¤nke sich auf das ErfÃ¼llen einfachster sozialer Anforderungen. Als erhaltene Leistungsinseln imponierten die Orientierungsleistung und das unmittelbare Behalten. Hinweise fÃ¼r dissoziative StÃ¶rungen hÃ¤tten sich nicht gefunden (Urk. 11/M12 S. 2 oben).</w:t>
      </w:r>
    </w:p>
    <w:p>
      <w:r>
        <w:t>4.5Â Â Â Â  Dr. med. G.___, Psychiatrie und Psychotherapie FMH, beratender Psychiater der Beschwerdegegnerin, bezeichnete am 22. September 1999 das Beschwerdebild als Ã¤usserst intensiv und eindrÃ¼cklich. Angesichts der nicht durchgemachten Traumen bestehe ein offensichtliches MissverhÃ¤ltnis, welches den Verdacht nahe lege, dass unfallfremde Faktoren wie PrimÃ¤rpersÃ¶nlichkeit, psychosoziale Belastungen etc. fÃ¼r das heutige Beschwerdebild eine Rolle spielten (Urk. 11/M10 S. 1 unten).</w:t>
      </w:r>
    </w:p>
    <w:p>
      <w:r>
        <w:t>Â Â Â Â Â Â Â Â  Am 10. November 1999 begrÃ¼ndete Dr. G.___, warum mit Ã¼berwiegender Wahrscheinlichkeit keine hirnorganische StÃ¶rung vorliege (Urk. 11/M13 S. 1) und auch eine posttraumatische BelastungsstÃ¶rung Ã¤usserst unwahrscheinlich sei (Urk. 11/M13 S. 2 oben). Ingesamt sei die StÃ¶rung derart grotesk, dass ein Kausalzusammenhang zum Auffahrunfall vom 5. Mai 1999 unwahrscheinlich sei (Urk. 11/M13 S. 2).</w:t>
      </w:r>
    </w:p>
    <w:p>
      <w:r>
        <w:t>4.6Â Â Â Â  Am 13. Dezember 1999 berichtete Dr. med. H.___, FMH Psychiatrie und Psychotherapie, der den BeschwerdefÃ¼hrer seit 1. September 1999 behandelte (Urk. 11/M14 S. 2 unten), und nannte die gleichen Diagnosen wie die Ãrzte der psychiatrischen UniversitÃ¤tsklinik (Urk. 11/M14 S. 2 oben).</w:t>
      </w:r>
    </w:p>
    <w:p>
      <w:r>
        <w:t>Â Â Â Â Â Â Â Â  Der BeschwerdefÃ¼hrer sei seit dem Unfall vom 5. Juni (richtig: Mai) 1999 total verwirrt (Urk. 11/M14 S. 3 oben). Es bestehe eine ArbeitsunfÃ¤higkeit von 100 % und eine PflegebedÃ¼rftigkeit von 100 % (Urk. 11/M14 S. 3 unten).</w:t>
      </w:r>
    </w:p>
    <w:p>
      <w:r>
        <w:t>4.7Â Â Â Â  Am 28. Juni 2000 erstattete Dr. med. I.___, Spezialarzt FMH fÃ¼r Psychiatrie und Psychotherapie, ein Gutachten im Auftrag der Beschwerdegegnerin (Urk. 11/M15).</w:t>
      </w:r>
    </w:p>
    <w:p>
      <w:r>
        <w:t>Â Â Â Â Â Â Â Â  Seit dem 30. August 1999 lebe der BeschwerdefÃ¼hrer zu Hause und werde von seiner Frau betreut, sowie psychiatrisch von Dr. H.___ begleitet. Eine neurologische AbklÃ¤rung habe keine relevanten Befunde ergeben. Das Befinden des BeschwerdefÃ¼hrers habe sich nicht verbessert; er lebe in einer eigenen Welt und sei weitgehend pflegebedÃ¼rftig (Urk. 11/M15 S. 2 unten).</w:t>
      </w:r>
    </w:p>
    <w:p>
      <w:r>
        <w:t>Â Â Â Â Â Â Â Â  Dr. I.___ beschrieb die GesprÃ¤chssituation folgendermassen (Urk. 11/M15 S. 3 unten):</w:t>
      </w:r>
    </w:p>
    <w:p>
      <w:r>
        <w:t>ÂDie Frau bringt ihn zu den Konsultationen. Kaum sitzt er, will er weglaufen, bleibt dann aber eine Stunde apathisch sitzen. Der Gesichtsausdruck ist gequÃ¤lt, er kneift die Augenbrauen immer wieder zusammen, spricht leise und heiser, reibt seine HÃ¤nde gegeneinander, und die Antworten kommen verzÃ¶gert und langsam. Er begreift die Situation und antwortet meist adÃ¤quat. Mit einigem konzentriertem BemÃ¼hen gelingt es, einen Draht zu ihm zu finden, lÃ¤sst man in der Konzentration nach, bricht der Kontakt sofort ab. Das Bewusstsein ist ungetrÃ¼bt, es wirkt aber, alleingelassen, abwesend, die Orientierung ist nicht durch direkte Fragen prÃ¼fbar (nach Datum und Tageszeit z.B.), das GedÃ¤chtnis ist fragmentiert (einzelne unzusammenhÃ¤ngende BruchstÃ¼cke tauchen auf). Der Gang der Gedanken kann teilweise nachvollzogen werden, immer wieder aber gibt es Bruchstellen, wo das Thema wechselt, fremdes Erleben durchbricht. Manchmal nimmt er einen Anreiz assoziativ gelockert auf oder wechselt die Sprache.Â</w:t>
      </w:r>
    </w:p>
    <w:p>
      <w:r>
        <w:t>Â Â Â Â Â Â Â Â  In seiner Beurteilung fÃ¼hrte Dr. I.___ aus, der teilweise Verlust der Integration von Erinnerungen an die Vergangenheit und des IdentitÃ¤tsbewusstseins im nahen zeitlichen Zusammenhang mit einem traumatisierenden Erlebnis werde psychiatrisch-diagnostisch als dissoziative StÃ¶rung bezeichnete. Diese gelte als psychogen. Das bunte Bild und die zum Teil geisteskrank anmutende Schwere der StÃ¶rung beim BeschwerdefÃ¼hrer liessen sich als gemischte dissoziative StÃ¶rung auf prÃ¤psychotischem Niveau eingrenzen (Urk. 11/M15 S. 6 Mitte).</w:t>
      </w:r>
    </w:p>
    <w:p>
      <w:r>
        <w:t>Â Â Â Â Â Â Â Â  Zum Zustandekommen der psychogenen StÃ¶rung erklÃ¤rte Dr. I.___, der BeschwerdefÃ¼hrer habe knapp ein Jahr vor dem Unfall schon einmal ein bedrohliches Erlebnis (RaubÃ¼berfall) gehabt, auf das er heftig reagiert habe (PrÃ¤traumatisierung). Die zweite heftige ErschÃ¼tterung innerhalb eines Jahres sei offenbar fÃ¼r sein GemÃ¼t zuviel und er habe dissoziativ dekompensiert (Urk. 11/M15 S. 7 Ziff. 5.4). So aussergewÃ¶hnlich die psychogene Reaktion sei, halte er den Zusammenhang mit dem Unfall doch fÃ¼r Ã¼berwiegend wahrscheinlich (Urk. 11/M15 S. 8 Ziff. 5.6).</w:t>
      </w:r>
    </w:p>
    <w:p>
      <w:r>
        <w:t>Â Â Â Â Â Â Â Â  Auf psychiatrischem Gebiet liege kein Status quo ante und kein Status quo sine vor und werde auch kaum je wieder erreicht werden (Urk. 11/M15 S. 8 Ziff. 5.7).</w:t>
      </w:r>
    </w:p>
    <w:p>
      <w:r>
        <w:t>Â Â Â Â Â Â Â Â  Die psychische StÃ¶rung wirke sich in beruflicher Hinsicht so aus, dass der BeschwerdefÃ¼hrer pflege- und betreuungsbedÃ¼rftig und voll arbeitsunfÃ¤hig sei (Urk. 11/M15 S. 8 Ziff. 7).</w:t>
      </w:r>
    </w:p>
    <w:p>
      <w:r>
        <w:t>Â Â Â Â Â Â Â Â  Die Prognose sei, nachdem nun nach Ã¼ber einem Jahr keine Besserung eingetreten sei, ungÃ¼nstig (Urk. 11/M15 S. 8 Ziff. 8). Nach heutiger EinschÃ¤tzung sei eine wesentliche Ãnderung der Beschwerden nicht mehr zu erwarten (Urk. 11/M15 S. 9 Ziff. 12).</w:t>
      </w:r>
    </w:p>
    <w:p>
      <w:r>
        <w:t>4.8Â Â Â Â  Am 13. September 2000 fÃ¼hrte Dr. G.___ aus, er stimme der medizinischen Beurteilung durch Dr. I.___ zu. Da die schwere psychische Erkrankung in einem engen zeitlichen Zusammenhang mit dem Auffahrunfall aufgetreten sei, komme diesem eine auslÃ¶sende Funktion zu. Im Sinne einer AnpassungsstÃ¶rung kÃ¶nne dem BeschwerdefÃ¼hrer fÃ¼r ein halbes bis ein ganzes Jahr eine UnfallkausalitÃ¤t zugestanden werden (Urk. 11/M16 S. 2 oben). Dr. I.___ begrÃ¼ndete seinerseits am 20. September 2000, warum er den Kausalzusammenhang nicht limitierte (Urk. 11/M17).</w:t>
      </w:r>
    </w:p>
    <w:p>
      <w:r>
        <w:t>4.9Â Â Â Â  Am 27. September 2000 fÃ¼hrte der Hausarzt Dr. C.___ aus, der BeschwerdefÃ¼hrer sollte baldmÃ¶glichst stationÃ¤r aufgenommen werden; in den letzten Wochen sei neu eine Inkontinenz dazugekommen (Urk. 11/M18 S. 1).</w:t>
      </w:r>
    </w:p>
    <w:p>
      <w:r>
        <w:t>Â Â Â Â Â Â Â Â  Vom 5. Oktober 2000 bis 19. Februar 2001 war der BeschwerdefÃ¼hrer in der Psychiatrischen Privatklinik K.___ hospitalisiert. Im Austrittsbericht vom 20. MÃ¤rz 2001 wurden folgende Diagnosen gestellt (Urk. 11/M22 S. 1 Mitte):</w:t>
      </w:r>
    </w:p>
    <w:p>
      <w:r>
        <w:t>- Mittelgradige depressive Episode bei posttraumatischem, amnestischen Syndrom</w:t>
      </w:r>
    </w:p>
    <w:p>
      <w:r>
        <w:t>- Verdacht auf dissoziative StÃ¶rung mit</w:t>
      </w:r>
    </w:p>
    <w:p>
      <w:r>
        <w:t>- Defiziten des LangzeitgedÃ¤chtnisses</w:t>
      </w:r>
    </w:p>
    <w:p>
      <w:r>
        <w:t>- reduzierter MerkfÃ¤higkeit</w:t>
      </w:r>
    </w:p>
    <w:p>
      <w:r>
        <w:t>- reduziertem AufmerksamkeitsvermÃ¶gen</w:t>
      </w:r>
    </w:p>
    <w:p>
      <w:r>
        <w:t>- reduziertem BelastungsvermÃ¶gen</w:t>
      </w:r>
    </w:p>
    <w:p>
      <w:r>
        <w:t>- Status nach HWS-Distorsionstrauma mit Commotio cerebri am 6. Mai 1999 bei</w:t>
      </w:r>
    </w:p>
    <w:p>
      <w:r>
        <w:t>- Osteochondrose und Spondylose mit ventralen Osteophyten auf HÃ¶he von HWS 5-7</w:t>
      </w:r>
    </w:p>
    <w:p>
      <w:r>
        <w:t>Â Â Â Â Â Â Â Â  Beim Eintritt sei der BeschwerdefÃ¼hrer autopsychisch orientiert, hingegen situativ, Ã¶rtlich und zeitlich nicht orientiert gewesen. Es hÃ¤tten schwere Auffassungs- und GedÃ¤chtnisstÃ¶rungen bestanden. Eine psychopathologische Befundaufnahme sei kaum mÃ¶glich gewesen, da der BeschwerdefÃ¼hrer keine geordneten Antworten auf Fragen habe geben kÃ¶nnen (Urk. 11/M22 S. 2 Mitte).</w:t>
      </w:r>
    </w:p>
    <w:p>
      <w:r>
        <w:t>Â Â Â Â Â Â Â Â  Es habe im Wesentlichen das gleiche Bild vorgelegen wie bei der gutachterlichen Untersuchung im Juni 2000; auch die testpsychologische Untersuchung habe im Wesentlichen dieselben Resultate ergeben. Im klar strukturierten Rahmen der Akutstation habe sich der BeschwerdefÃ¼hrer mit der Zeit zurecht gefunden. Ein einmaliger Belastungsurlaub sei problemlos verlaufen (Urk. 11/M22 S. 2 unten). BezÃ¼glich des LangzeitgedÃ¤chtnisses sowie betreffend Aufmerksamkeit und BelastungsvermÃ¶gen liege der BeschwerdefÃ¼hrer noch immer sehr deutlich unter den Norm-Durchschnittswerten. Die MerkfÃ¤higkeit habe sich klar gebessert. In seinen alltÃ¤glichen Verrichtungen sei der BeschwerdefÃ¼hrer grÃ¶sstenteils selbststÃ¤ndig gewesen (Urk. 11/M22 S. 3 oben).</w:t>
      </w:r>
    </w:p>
    <w:p>
      <w:r>
        <w:t>Â Â Â Â Â Â Â Â  Der BeschwerdefÃ¼hrer sei am 19. Februar 2001 in recht gutem Allgemeinzustand nach B.___ (zur Pflege, vgl. Urk. 10/K45 unten, beziehungsweise zu seiner Familie, vgl. Urk. 10/K46 oben) entlassen worden (Urk. 11/M22 S. 3 Mitte).</w:t>
      </w:r>
    </w:p>
    <w:p>
      <w:r>
        <w:t>Â Â Â Â Â Â Â Â  Die den BeschwerdefÃ¼hrer betreuende Person berichtete am 30. November 2000 (Urk. 10/K39 S. 1 f.), sie sei bei dessen Eintritt Ã¼ber seinen Gesundheitszustand erschrocken gewesen, habe jedoch bis zum heutigen Datum eine Verbesserung erkennen kÃ¶nnen. Eine Inkontinenz habe bis heute nicht beobachtet werden kÃ¶nnen; dies im Unterschied zu den Angaben der am GesprÃ¤ch ebenfalls beteiligten Ehefrau Ã¼ber das Verhalten zu Hause (Urk. 10/K39 S. 1 unten). Betreffend Hilflosigkeit ergaben sich ebenfalls Unterschiede: Nach Angaben der Ehefrau war der BeschwerdefÃ¼hrer ohne Hilfe zu nichts fÃ¤hig; nach Angaben der Betreuungsperson war der BeschwerdefÃ¼hrer diesbezÃ¼glich meist selbststÃ¤ndig (Urk. 10/K39 S. 2 unten). Dieser Unterschied zeigte sich auch in der tabellarischen Erfassung einer allfÃ¤lligen Hilflosigkeit gestÃ¼tzt auf die Angaben der Betreuungsperson in der Klinik, welche den BeschwerdefÃ¼hrer in allen Verrichtungen als selbststÃ¤ndig beurteilte (Urk. 10/K43), und jene der Ehefrau, welche zahlreiche EinschrÃ¤nkungen nannte (Urk. 10/K42).</w:t>
      </w:r>
    </w:p>
    <w:p>
      <w:r>
        <w:rPr>
          <w:b/>
        </w:rPr>
        <w:t>E. 5</w:t>
      </w:r>
    </w:p>
    <w:p>
      <w:r>
        <w:t>5.1Â Â Â Â  Am 17. Februar 2001 reiste der BeschwerdefÃ¼hrer nach B.___ (vgl. Urk. 10/K47), wo er sich gemÃ¤ss eigenen Angaben bei Verwandten aufhielt, da er nicht in seinem eigenen Haus, das sich in der NÃ¤he befinde, alleine wohnen kÃ¶nne (Urk. 10/K51).</w:t>
      </w:r>
    </w:p>
    <w:p>
      <w:r>
        <w:t>Â Â Â Â Â Â Â Â  Am 11. September 2001 teilte die Ehefrau des BeschwerdefÃ¼hrers mit, dieser sei schwerst pflegebedÃ¼rftig (Urk. 10/K56).</w:t>
      </w:r>
    </w:p>
    <w:p>
      <w:r>
        <w:t>5.2Â Â Â Â  Am 26. Februar 2002 reichte der BeschwerdefÃ¼hrer gegen den Haftpflichtversicherer des Unfallgegners vom 5. Mai 1999 eine Forderungsklage Ã¼ber rund Fr. 900'000.-- ein (Urk. 10/K59). Darin machte er unter anderem unter Berufung auf das Gutachten von Dr. I.___ geltend, er sei vollstÃ¤ndig arbeitsunfÃ¤hig (Urk. 10/K59 S. 3 unten). Er sei heute, seit dem Unfall, voll pflegebedÃ¼rftig (Urk. 10/K59 S. 8 Ziff. 12). Sollte er in ein Pflegeheim in der Schweiz eingewiesen werden mÃ¼ssen, wÃ¼rden die entsprechenden Kosten nachtrÃ¤glich noch geltend gemacht (Urk. 10/K59 S. 10 oben).</w:t>
      </w:r>
    </w:p>
    <w:p>
      <w:r>
        <w:t>5.3Â Â Â Â  Am 30. August 2002 erstattete L.___, BÃ¼ro fÃ¼r Schadenermittlung, M.___, einen Bericht Ã¼ber die von ihm im Auftrag der Beschwerdegegnerin getÃ¤tigten AbklÃ¤rungen (Urk. 10/K74).</w:t>
      </w:r>
    </w:p>
    <w:p>
      <w:r>
        <w:t>Â Â Â Â Â Â Â Â  Der BeschwerdefÃ¼hrer habe sich seit seiner RÃ¼ckkehr vorerst in N.___ aufgehalten, wo er vom 17. Juli 1993 bis 19. April 2001 amtlich gemeldet gewesen sei (Urk. 10/K74 S. 1 unten). Die befragten Bewohner von N.___ hÃ¤tten den BeschwerdefÃ¼hrer weder als kÃ¶rperlich noch als geistig behindert wahrgenommen. Er sei normal kontaktfÃ¤hig gewesen, habe einen normalen Umgang gehabt und persÃ¶nlich seine Lebensmittel eingekauft (Urk. 10/K74 S. 2 oben).</w:t>
      </w:r>
    </w:p>
    <w:p>
      <w:r>
        <w:t>Â Â Â Â Â Â Â Â  Von April bis Dezember 2001 habe er bei seinem Bruder in O.___ gewohnt (Urk. 10/K74 S. 2 oben). Von diesem wie von Dorfbewohnern sei zu erfahren gewesen, dass der BeschwerdefÃ¼hrer in keiner Form hilfs- oder pflegebedÃ¼rftig sei, ausser sehr schweren kÃ¶rperlichen Arbeiten sÃ¤mtliche Arbeiten selbst erledigen kÃ¶nne und verschiedentlich bei Feldarbeiten mitgeholfen habe (Urk. 10/K74 S. 2 Mitte).</w:t>
      </w:r>
    </w:p>
    <w:p>
      <w:r>
        <w:t>Â Â Â Â Â Â Â Â  Seit Dezember 2001 wohne der BeschwerdefÃ¼hrer in P.___ (Urk. 10/K74 S. 2 oben); die Information, er habe das Haus im Jahr 2001 gekauft, habe noch nicht verifiziert werden kÃ¶nnen. GemÃ¤ss den erhaltenen AuskÃ¼nften sei er auch hier in der Lage, in seinem Haus sÃ¤mtliche notwendigen Arbeiten zu verrichten. Sein Sohn bringe ihn gelegentlich in die Stadt; er selber habe kein Auto und auch keinen FÃ¼hrerschein (Urk. 10/K74 S. 3 oben).</w:t>
      </w:r>
    </w:p>
    <w:p>
      <w:r>
        <w:t>Â Â Â Â Â Â Â Â  In der Folge setzte das BÃ¼ro fÃ¼r Schadenermittlung eine kroatisch sprechende Mitarbeiterin (MA) ein. Sie kontaktierte den BeschwerdefÃ¼hrer fÃ¼r - wie sie angab - ein Interview fÃ¼r ein Ã¶sterreichisches Zeitschriftenmagazin. Sie schilderte ihre EindrÃ¼cke folgendermassen (Urk. 10/K74 S. 4 ff.):</w:t>
      </w:r>
    </w:p>
    <w:p>
      <w:r>
        <w:t>Â</w:t>
      </w:r>
    </w:p>
    <w:p>
      <w:r>
        <w:t>Ich dachte mir, dieser Mann ist sehr gut aufgelegt, das wird noch sehr lustig werden. Er ist von Natur aus ein sehr unternehmungslustiger und freundlicher Mensch. Ãber meinen Besuch hat er sich offensichtlich sehr gefreut, ich glaube vor allem weil ich eine Frau bin. Zwischen dem ganzen hin und her holen (Schnaps und Sessel) erzÃ¤hlte er mir, dass seine Mutter Ungarin sei und dass er von ihr seine freundliche Art und sein Talent fÃ¼r Musik haben wÃ¼rde.</w:t>
      </w:r>
    </w:p>
    <w:p>
      <w:r>
        <w:t>Er kennt auch persÃ¶nlich mehrere bekannte deutsche und kroatische Musikgruppen und SÃ¤nger. Von mir wollte er wissen, welche Musik ich gerne hÃ¶ren will. Er hat mir danach einige kroatische und internationale Gruppen und SÃ¤nger aufgezÃ¤hlt. Ich sagte zu ihm er soll was gutes kroatisches auflegen, was er auch schlieÃlich getan hat. Da jetzt alles da war setzte er sich nieder und begann aus seinem Leben zu erzÃ¤hlen. 1968 sei er ins Ausland gegangen. FrÃ¼her hat er in der Schweiz gearbeitet. Er war schon in Amerika, Kanada, Brasilien, Spanien, Italien und in Deutschland. Kurze Zeit hat er angeblich Medizin studiert. Musik hat er auch studiert aber mehr hat er nicht dazu gesagt, weil er wieder am Weg ins Haus war, um etwas zu holen.</w:t>
      </w:r>
    </w:p>
    <w:p>
      <w:r>
        <w:t>...</w:t>
      </w:r>
    </w:p>
    <w:p>
      <w:r>
        <w:t>Er hat nicht den geringsten Eindruck einer Behinderung erweckt, weder kÃ¶rperlich noch geistig. Er erzÃ¤hlte auch, dass er sich selber verpflegt und fÃ¼r sein Leben selber sorgt. Er hat mir seine Telefonnummer gegeben. Wenn ich wieder in P.___ oder in Ungarn bin kann ich ihn jederzeit anrufen.</w:t>
      </w:r>
    </w:p>
    <w:p>
      <w:r>
        <w:t>Â Â Â Â Â Â Â Â  Weiter wurde ausgefÃ¼hrt, die Erkundigungen hÃ¤tten ergeben, dass der BeschwerdefÃ¼hrer ÂÂein lustiger KerlÂ ist, gerne Frauen um sich hat und gerne seinen Schnaps trinkt. Er wurde insgesamt als netter Mensch und sehr guter Musiker beschriebenÂ (Urk. 10/K74 S. 14). Eine weitere Kontaktnahme der Mitarbeiterin mit dem BeschwerdefÃ¼hrer wurde folgendermassen beschrieben (Urk. 10/K74 S. 6 oben):</w:t>
      </w:r>
    </w:p>
    <w:p>
      <w:r>
        <w:t>Am 27.05.2002 konnte J.___ durch unsere MA gegen 16.45 Uhr telefonisch erreicht werden. Er konnte sich an unsere MA nachdem sie sich als "Steffi" vorstellte, sofort erinnern. Beim GesprÃ¤ch erzÃ¤hlte er, dass er in Q.___ war und erst gegen 18.00 Uhr fÃ¼r ein Treffen Zeit hÃ¤tte. Er hat dann schlieÃlich mit unserer MA ein Treffen in seinem Wohnhaus vereinbart. Unsere MA ist um 18.00 Uhr an seiner Wohnadresse eingetroffen. Unsere MA bat J.___, mit ihr am nÃ¤chsten Morgen nach O.___ zu fahren, um einen ReisefÃ¼hrer fÃ¼r ihre Berichte zur VerfÃ¼gung zu haben. J.___ gab ihr zu verstehen, dass er keinen Rummel mit Medien will, sondern sein Interesse darin bestehen wÃ¼rden, mit unserer MA Sex zu haben. Er sagte er wÃ¼rde kein VIAGRA benÃ¶tigen. MA bot J.___ einen gemeinsamen Lokalbesuch an, was er aber nicht angenommen hat. J.___ wollte nur, dass unsere MA bei ihm nÃ¤chtigt. Nachdem unsere MA dies ablehnte, bot er ihr ein gemeinsames Abendessen an. Er brachte Schinken, Brot. Im GesprÃ¤ch erwÃ¤hnte J.___ immer wieder, dass Geld fÃ¼r ihn nicht wichtig wÃ¤re. MA meinte daraufhin dass dies nicht ganz stimmen wÃ¼rde, da er seinen Angaben nach im Besitz von 4 WohnhÃ¤usern ist. Daraufhin meinte sein Nachbar, dass J.___ noch viel mehr haben kÃ¶nnte, wenn ihm die Frauen nicht soviel Geld kosten wÃ¼rden. ZP erzÃ¤hlte in diesem Zusammenhang, dass er mit seiner Frau Prozess fÃ¼hrt, bzw. fÃ¼hren wird, wo ihm Kosten von CHF 150.000.- entstehen wÃ¼rden. Er lebt von seiner Frau getrennt. Beim GesprÃ¤ch hat er die Summe sofort in kroatische Kuna umgerechnet. Er ist im Begriff sein Geld nach B.___ zu transferieren, damit seine Frau keinen Zugriff mehr darauf hat.</w:t>
      </w:r>
    </w:p>
    <w:p>
      <w:r>
        <w:t>Â Â Â Â Â Â Â Â  Im Bericht Ã¼ber ein weiteres Treffen mit dem BeschwerdefÃ¼hrer wurde ausgefÃ¼hrt, er sei sehr sprachgewandt und flexibel. Er zeige absolut keine Sprachbehinderungen oder GedÃ¤chtnisstÃ¶rungen (wie Vergesslichkeit), er habe auch keine kÃ¶rperlichen Probleme und bewege sich vÃ¶llig normal (Urk. 10/74 S. 8 Mitte). Abschliessend wurden im Bericht einzelne der von der Auftraggeberin gestellten Fragen wie folgt beantwortet (Urk. 10/74 S. 9):</w:t>
      </w:r>
    </w:p>
    <w:p>
      <w:r>
        <w:t>- J.___ kann sich voll konzentrieren, er wechselt je nach Bedarf beim Sprechen zwischen Deutsch, Kroatisch und Englisch</w:t>
      </w:r>
    </w:p>
    <w:p>
      <w:r>
        <w:t>- er ist in der Lage Gitarre zu spielen und Lieder zu komponieren</w:t>
      </w:r>
    </w:p>
    <w:p>
      <w:r>
        <w:t>- er versorgt sich selbst mit Lebensmitteln und richtet die Speisen auf fÃ¼r GÃ¤ste</w:t>
      </w:r>
    </w:p>
    <w:p>
      <w:r>
        <w:t>- er ist nicht nur ein ÂSpassmacher", sondern er kann ernsthaft Ã¼ber die verschiedenen Themen wie z.B. Politik, Wirtschaft und EU diskutieren und seine Meinung dazu kundtun</w:t>
      </w:r>
    </w:p>
    <w:p>
      <w:r>
        <w:t>- seinen Aussagen zufolge hat er 4 Liegenschaften und zwar in N.___, P.___, R.___ (Ungarn) und S.___</w:t>
      </w:r>
    </w:p>
    <w:p>
      <w:r>
        <w:t>- sein Haus betreut er alleine</w:t>
      </w:r>
    </w:p>
    <w:p>
      <w:r>
        <w:t>5.4Â Â Â Â  In seiner Stellungnahme vor Erlass der VerfÃ¼gung vom 11. Oktober 2002 und in der Einsprache gegen diese fÃ¼hrte der BeschwerdefÃ¼hrer - in Kenntnis des vorerwÃ¤hnten AbklÃ¤rungsberichtes - aus, er wolle sich nicht in der Schweiz erneut begutachten lassen, da er Angst habe, wieder in einer psychiatrischen Klinik eingeschlossen zu werden. Wegen dieser Ãngste, und damit aus medizinischen GrÃ¼nden, sei er nicht in der Lage, in die Schweiz zu reisen (Urk. 10/K77/1 S. 2, Urk. 10/K82 S. 3 f. Ziff. 5).</w:t>
      </w:r>
    </w:p>
    <w:p>
      <w:r>
        <w:t>5.5Â Â Â Â  Der vom BeschwerdefÃ¼hrer eingeklagte Haftpflichtversicherer hatte seinerseits AbklÃ¤rungen in B.___ veranlasst (vgl. Urk. 10/K76 Abs. 2); AuszÃ¼ge aus dem entsprechenden Bericht wurden vom BeschwerdefÃ¼hrer im vorliegenden Verfahren eingereicht (S. 5 = Urk. 10/K77/3; S. 3-5 = Urk. 3). GemÃ¤ss Zirkulationsbeschluss des Bezirksgerichts ZÃ¼rich vom 17. Dezember 2002 zog der BeschwerdefÃ¼hrer anlÃ¤sslich der Referentenaudienz vom 13. Dezember 2002 seine Klage zurÃ¼ck; die Kosten von rund Fr. 12'000.-- wurden ihm auferlegt (Urk. 10/K83).</w:t>
      </w:r>
    </w:p>
    <w:p>
      <w:r>
        <w:t>5.6Â Â Â Â  Bei den vom BeschwerdefÃ¼hrer eingebrachten AuszÃ¼gen aus dem vom Haftpflichtversicherer veranlassten AbklÃ¤rungsbericht (Urk. 3) handelt es sich hauptsÃ¤chlich um die Abschrift eines TelefongesprÃ¤chs zwischen einer als Journalistin auftretenden Mitarbeiterin und dem BeschwerdefÃ¼hrer. Auf die einleitende Frage nach seinem Befinden Ã¤usserte der BeschwerdefÃ¼hrer, er habe ein wenig Nackenschmerzen. FÃ¼r ein Mittagessen am gleichen Tag habe er leider keine Zeit, da er schon - unter anderem mit einem Mitglied des Jagdvereins - verabredet sei (Urk. 3 S. 4). Ein nÃ¤chstes Mal solle die ÂJournalistinÂ doch 7 oder 8 Tage im Voraus anrufen, sie wisse ja, er mÃ¼sse zur Therapie, weil er seit dem Unfall manchmal Schmerzen habe, besonders im Nacken. Allenfalls kÃ¶nnte sie ja alleine kommen, ihn massieren und dann kÃ¶nnten sie alles besprechen; nebst einer weiteren ErwÃ¤hnung von gelegentlichen Kopf- und Nackenschmerzen folgten sodann hauptsÃ¤chlich Hinweise des BeschwerdefÃ¼hrers auf sein sexuelles Interesse an der GesprÃ¤chspartnerin (Urk. 3 S. 5).</w:t>
      </w:r>
    </w:p>
    <w:p>
      <w:r>
        <w:t>5.7Â Â Â Â  Am 15. Juli 2003 informierte die Ehefrau des BeschwerdefÃ¼hrers die Beschwerdegegnerin, nachdem dieser die Scheidung eingereicht habe, mÃ¶chte sie Ã¼ber einige kleine Details informieren: Ihrem Mann gehe es nun bestens und er habe in B.___ einige HÃ¤user, die durch die Scheidung an ihn gingen. Er habe Frauen und geniesse das Leben. Er sei auch Mitglied in einem Jagdclub geworden. Der BeschwerdefÃ¼hrer kÃ¶nne alles bestens machen und es seien keine EinschrÃ¤nkungen mehr vorhanden (Urk. 10/K85).</w:t>
      </w:r>
    </w:p>
    <w:p>
      <w:r>
        <w:rPr>
          <w:b/>
        </w:rPr>
        <w:t>E. 5.8</w:t>
      </w:r>
    </w:p>
    <w:p>
      <w:r>
        <w:t>Â Â Â  Mit Mitteilung vom 28. September 2004 bestÃ¤tigte die IV-Stelle fÃ¼r Versicherte im Ausland den bisherigen Leistungsanspruch des BeschwerdefÃ¼hrers in der Invalidenversicherung (Urk. 14/1). Grundlage dafÃ¼r waren ein internistischer Bericht vom 7. April 2004 ohne Angaben Ã¼ber die ArbeitsfÃ¤higkeit, in welchem ein Bluthochdruck, eine Adipositas und eine Uropathie diagnostiziert wurden (Urk. 14/3), ein neurologischer Bericht vom 26. April 2004 ohne Angaben Ã¼ber die ArbeitsfÃ¤higkeit (Urk. 14/4) und ein Bericht des Dienstes fÃ¼r medizinische Expertisen in Anwendung internationaler Abkommen vom 5. Mai 2004, wonach weiterhin eine ArbeitsunfÃ¤higkeit von mehr als 2/3 bestehe (Urk. 14/2 S. 2 Mitte), der ohne Untersuchung erstellt worden war, da der BeschwerdefÃ¼hrer aus Angst, verhaftet zu werden, nicht habe nach T.___ kommen wollen (Urk. 14/2 S. 1 unten).</w:t>
      </w:r>
    </w:p>
    <w:p>
      <w:r>
        <w:rPr>
          <w:b/>
        </w:rPr>
        <w:t>E. 6</w:t>
      </w:r>
    </w:p>
    <w:p>
      <w:r>
        <w:t>6.1Â Â Â Â  Die aktenkundigen medizinischen Berichte machen deutlich, dass das Verhalten des BeschwerdefÃ¼hrers die ihn untersuchenden und behandelnden Ãrzte recht eigentlich vor ein RÃ¤tsel stellten und sie nach KrÃ¤ften bemÃ¼ht waren, dieses im Rahmen ihrer Begrifflichkeit zu lÃ¶sen.</w:t>
      </w:r>
    </w:p>
    <w:p>
      <w:r>
        <w:t>Â Â Â Â Â Â Â Â  Ausdruck der ersichtlichen Ratlosigkeit aus psychiatrischer Sicht ist die Abfolge der Diagnosen, mit denen versucht wurde, das gezeigte Verhalten medizinisch zu erfassen: Zuerst wurde eine protrahierte Belastungsreaktion vermutet (vorstehend Erw. 4.2). Sodann wurde ein Verdacht auf psychogene Amnesie, einen dissoziativen Zustand oder ein Ganser-Syndrom (Vorspielen von VerrÃ¼cktheit, um mit der erlebten Hilflosigkeit umzugehen) formuliert (vorstehend Erw. 4.3). Dann lautete die Diagnose auf ein amnestisches Syndrom mit paranoider Komponente; eine dissoziative StÃ¶rung wurde nunmehr lediglich als Differentialdiagnose, unter anderem konkurrierend mit Aggravation, formuliert (vorstehend Erw. 4.4). Der Gutachter Dr. I.___ diagnostizierte wieder eine (gemischte) dissoziative StÃ¶rung auf prÃ¤psychotischem Niveau (vorstehend Erw. 4.7), wÃ¤hrend nach dem letzten Klinikaufenthalt und in Kenntnis des Gutachtens I.___ primÃ¤r eine mittelgradige depressive Episode und lediglich ein Verdacht auf dissoziative StÃ¶rung diagnostiziert wurde (vorstehend Erw. 4.9).</w:t>
      </w:r>
    </w:p>
    <w:p>
      <w:r>
        <w:t>6.2Â Â Â Â  Den Hintergrund und wohl auch AuslÃ¶ser der wechselnden Diagnosen bildeten Befunde - soweit nicht schon das Verhalten des BeschwerdefÃ¼hrers eine Befundaufnahme unmÃ¶glich machte (vgl. vorstehend Erw. 4.9) - und Feststellungen Ã¼ber das Verhalten des BeschwerdefÃ¼hrers, das als eigentÃ¼mlich und im GesprÃ¤ch ausweichend (vorstehend Erw. 4.3), als hinsichtlich zahlreicher Funktionen deutlich reduziert, bei bemerkenswerterweise erhaltener Orientierungs- und unmittelbarer BehaltensfÃ¤higkeit (vorstehend Erw. 4.4), als Diskrepanz zwischen Beschwerdebild und erlebten Traumen (vorstehend Erw. 4.5) beschrieben wurde.</w:t>
      </w:r>
    </w:p>
    <w:p>
      <w:r>
        <w:t>Â Â Â Â Â Â Â Â  Ãber einzelne Funktionen (GedÃ¤chtnis, MerkfÃ¤higkeit) wurde einmal berichtet, sie seien ausgesprochen defizitÃ¤r, ein andermal, sie seien im Unterschied zu andern unauffÃ¤llig; die von zu Hause berichtete Inkontinenz war wÃ¤hrend des stationÃ¤ren Aufenthalts schlechterdings nicht vorhanden (vorstehend Erw. 4.9).</w:t>
      </w:r>
    </w:p>
    <w:p>
      <w:r>
        <w:rPr>
          <w:b/>
        </w:rPr>
        <w:t>E. 6.3</w:t>
      </w:r>
    </w:p>
    <w:p>
      <w:r>
        <w:t>Â Â Â  Die ihnen prÃ¤sentierte Symptomatik fÃ¼hrte den behandelnden Psychiater und den Gutachter Dr. I.___ zum Schluss, der BeschwerdefÃ¼hrer sei vollstÃ¤ndig arbeitsunfÃ¤hig und weitgehend pflegebedÃ¼rftig (vorstehend Erw. 4.6, Erw. 4.7). Dr. I.___ stellte eine ungÃ¼nstige Prognose und nahm an, ein Zustand prÃ¤traumatischer psychischer Gesundheit werde kaum je wieder erreicht werden, eine wesentliche Ãnderung der Beschwerden sei nicht mehr zu erwarten (Urk. 11/M15 S. 8 f. Ziff. 5.7 und 12). Nach EinschÃ¤tzung von Dr. I.___ hatte der RaubÃ¼berfall von 1998 den BeschwerdefÃ¼hrer ein erstes Mal und die Auffahrkollision im stehenden Auto von 1999 ein zweites Mal so erschÃ¼ttert, dass er dies nicht habe verkraften kÃ¶nnen (Urk. 11/M15 S. 7 Ziff. 5.4).</w:t>
      </w:r>
    </w:p>
    <w:p>
      <w:r>
        <w:rPr>
          <w:b/>
        </w:rPr>
        <w:t>E. 6.4</w:t>
      </w:r>
    </w:p>
    <w:p>
      <w:r>
        <w:t>Â Â Â  Offensichtlich hat sich Dr. I.___ getÃ¤uscht oder tÃ¤uschen lassen und die BeeintrÃ¤chtigungen, von denen er angenommen hat, sie seien von Dauer, gibt es nicht mehr: Der BeschwerdefÃ¼hrer lebt seit MÃ¤rz 2001 in B.___, ohne dass auch nur eine Andeutung der bis anhin so schwer fassbaren psychischen VerhaltensauffÃ¤lligkeiten und schon gar keine PflegebedÃ¼rftigkeit erkennbar geworden wÃ¤ren.</w:t>
      </w:r>
    </w:p>
    <w:p>
      <w:r>
        <w:t>Â Â Â Â Â Â Â Â  Abgesehen von behaupteten gelegentlichen Nackenbeschwerden, die als harmlose Residuen der HWS-Verletzung ohne Weiteres mit der bereits 1999 im Austrittsbericht der Rehaklinik E.___ gestellten Diagnose (vorstehend Erw. 4.3) vereinbar sind, wurde in beiden Berichten Ã¼ber die VerhÃ¤ltnisse in B.___ facettenreich, nachvollziehbar und konsistent eine Person geschildert, die nicht nur ihren Alltag selbststÃ¤ndig und ohne jede fremde Hilfe oder gar pflegerische UnterstÃ¼tzung bewÃ¤ltigt, sondern ein ausgefÃ¼lltes, terminreiches und ausgesprochen sozialkompetentes Leben fÃ¼hrt. Insbesondere der Vergleich der vom BeschwerdefÃ¼hrer in B.___ animiert und wendig gefÃ¼hrten munteren Unterhaltungen einerseits mit den Schilderungen seines nachgerade skurrilen GesprÃ¤chsverhaltens vor 2001 andererseits offenbart einen Kontrast, der krasser kaum ausfallen kÃ¶nnte. Die einzige ersichtliche Parallele ist eine gewisse Vorliebe des BeschwerdefÃ¼hrers fÃ¼r sexuelle AnzÃ¼glichkeiten (vgl. vorstehend Erw. 4.3 mit Erw. 5.3 und 5.6). In allen Ã¼brigen Aspekten erscheint der vorher so verwirrt und zusammenhanglos kommunizierende BeschwerdefÃ¼hrer wie verwandelt.</w:t>
      </w:r>
    </w:p>
    <w:p>
      <w:r>
        <w:t>6.5Â Â Â Â  Die erwÃ¤hnten neueren Erkenntnisse stÃ¼tzen sich auf die Berichte von Personen ohne medizinische Kenntnisse, was der BeschwerdefÃ¼hrer monierte (vgl. Urk. 1 S. 4 f. Ziff. 3.3). Sein Einwand geht jedoch fehl, denn es ist sein Verhalten, das einerseits in den erwÃ¤hnten Berichten aus B.___ einlÃ¤sslich beschrieben wurde und das andererseits die Basis fÃ¼r die psychiatrische Beurteilung bildete, welche zur Rentenzusprache fÃ¼hrte. Die Beschwerdegegnerin hat ursprÃ¼nglich entscheidend auf das Gutachten I.___ abgestellt und am 1. Dezember 2000 eine Rente zugesprochen; zwei weitere Aktengutachten (Urk. 11/M23, Urk. 11/M24) wurden 2001 erstattet und blieben leistungsmÃ¤ssig folgenlos. Dr. I.___ hat seinerseits das, was ihm der BeschwerdefÃ¼hrer prÃ¤sentiert hat, dahingehend interpretiert, dass ein ausserordentlich schwerer psychischer Gesundheitsschaden ohne Aussicht auf Besserung vorliege, verbunden mit einer vÃ¶lligen ArbeitsunfÃ¤higkeit und PflegebedÃ¼rftigkeit. Die getÃ¤tigten AbklÃ¤rungen haben nun ergeben, dass die von Dr. I.___ registrierten und als irreversibel befÃ¼rchteten EinschrÃ¤nkungen schlagartig und vollstÃ¤ndig verschwunden sind. Um dies festzustellen, sind keine medizinischen Kenntnisse erforderlich.</w:t>
      </w:r>
    </w:p>
    <w:p>
      <w:r>
        <w:t>Â Â Â Â Â Â Â Â  Die Rentenzusprache erfolgte ausschliesslich aufgrund der stattgefundenen psychiatrischen Beurteilungen; nennenswerte somatisch bedingte EinschrÃ¤nkungen gab es seit der letzten ErwÃ¤hnung im Zusammenhang mit dem Aufenthalt in der Rehaklinik E.___ im Juli 1999 nicht. Zu beurteilen waren und sind somit nicht die kÃ¶rperliche LeistungsfÃ¤higkeit oder -einschrÃ¤nkung des BeschwerdefÃ¼hrers, sondern die Elemente seines Verhaltens, welche der psychiatrischen Beurteilung zugrunde gelegt wurden. Dass mit den neueren Erkenntnissen Ã¼ber die durchwegs durchschnittliche und im Unterschied zu frÃ¼her in keiner Hinsicht irgendwie auffÃ¤llige LebensbewÃ¤ltigung des BeschwerdefÃ¼hrers den medizinischen Schlussfolgerungen aus den nur vermeintlichen VerhaltensauffÃ¤lligkeiten der Boden entzogen ist, ist wiederum eine Feststellung im Rahmen der BeweiswÃ¼rdigung und Rechtsanwendung, was ebenfalls kein spezifisches medizinisches Fachwissen erfordert.</w:t>
      </w:r>
    </w:p>
    <w:p>
      <w:r>
        <w:t>Â Â Â Â Â Â Â Â  Andere EinwÃ¤nde gegen die Verwertbarkeit der AbklÃ¤rungsberichte aus B.___ hat der BeschwerdefÃ¼hrer zu Recht nicht vorgebracht (vgl. BGE 129 V 323). Er hat im Gegenteil mit AuszÃ¼gen aus dem Bericht zu Handen des Haftpflichtversicherers versucht, zu seinen eigenen Gunsten zu argumentieren, und hat damit zum Ausdruck gebracht, dass grundsÃ¤tzlich auf die Berichte und die darin wiedergegebenen Schilderungen stattgefundener GesprÃ¤che abgestellt werden kann.</w:t>
      </w:r>
    </w:p>
    <w:p>
      <w:r>
        <w:t>Â Â Â Â Â Â Â Â  Ein weiterer Hinweis auf die Richtigkeit der getÃ¤tigten Feststellungen ist schliesslich die Weigerung des BeschwerdefÃ¼hrers, sich - in der Schweiz oder auch nur in T.___ - medizinisch untersuchen zu lassen (vgl. vorstehend Erw. 5.4 und 5.8). Die von ihm vorgebrachten GrÃ¼nde fÃ¼r diese Weigerung sind nicht Ã¼berzeugend. Angesichts des Umstands, dass er von den bestehenden Vorbehalten Kenntnis hatte, erscheinen sie nicht nur als Zumutung sondern weisen mit aller Deutlichkeit darauf hin, dass sein Standpunkt unhaltbar ist.</w:t>
      </w:r>
    </w:p>
    <w:p>
      <w:r>
        <w:t>6.6Â Â Â Â  Nach dem Gesagten steht fest, dass die ursprÃ¼ngliche Leistungszusprache offensichtlich unrichtig war, weil sie auf psychiatrischen Schlussfolgerungen (vollstÃ¤ndige ArbeitsunfÃ¤higkeit und PflegebedÃ¼rftigkeit) beruhte, die versuchten, vom BeschwerdefÃ¼hrer bis Februar 2001 gezeigte VerhaltensauffÃ¤lligkeiten diagnostisch zu erfassen, von denen nunmehr belegt ist, dass sie nicht Ausdruck einer gravierenden psychischen BeeintrÃ¤chtigung waren, sondern vom BeschwerdefÃ¼hrer bewusstseinsnah oder absichtlich so prÃ¤sentiert wurden, wÃ¤hrend er in Wirklichkeit ohne nennenswerte AuffÃ¤lligkeiten aktiv und lebenstÃ¼chtig sein Dasein zu gestalten vermag.</w:t>
      </w:r>
    </w:p>
    <w:p>
      <w:r>
        <w:t>Â Â Â Â Â Â Â Â  Dabei kann auch ausgeschlossen werden, dass die VerÃ¤nderung - im Sinne einer Verbesserung des Gesundheitszustandes - erst mit der Ãbersiedelung nach B.___ eingetreten ist, was die Frage der Rentenrevision (anstatt der WiedererwÃ¤gung) aufwerfen wÃ¼rde. Denn angesichts der in sich, abgestellt auf den damaligen Erkenntnisstand, durchaus plausiblen Prognose durch Dr. I.___ wÃ¼rde ein solch schlagartiges und vollstÃ¤ndiges Verschwinden aller von Dr. I.___ berÃ¼cksichtigten Symptome und BeeintrÃ¤chtigungen voraussetzen, dass von einem medizinischen Wunder ausgegangen werden mÃ¼sste. Dies darf, zumindest mit Ã¼berwiegender Wahrscheinlichkeit, ausgeschlossen werden.</w:t>
      </w:r>
    </w:p>
    <w:p>
      <w:r>
        <w:t>Â Â Â Â Â Â Â Â  Auch die BestÃ¤tigung der Rente der Invalidenversicherung im Revisionsverfahren (Urk. 14/1) steht den dargelegten Ãberlegungen nicht im Wege. Es ist im Gegenteil kritisch zu registrieren, auf Berichte welcher QualitÃ¤t (vgl. vorstehend Erw. 5.8) sich der entsprechende Entscheid stÃ¼tzt. Im Hinblick auf den grundsÃ¤tzlich - bei gleichem Gesundheitsschaden - einheitlichen InvaliditÃ¤tsbegriff in den verschiedenen Sozialversicherungen ist der zustÃ¤ndigen Stelle der Invalidenversicherung der vorliegende Entscheid zuzustellen.</w:t>
      </w:r>
    </w:p>
    <w:p>
      <w:r>
        <w:t>Â Â Â Â Â Â Â Â  Offenbleiben kann vor diesem Hintergrund die Frage, ob in Beachtung der mit BGE 115 V 133 begrÃ¼ndeten Gerichtspraxis angesichts der offensichtlichen und praktisch unmittelbar nach dem Unfall zu Tage getretenen Dominanz der prÃ¤sentierten psychischen Beschwerden diese im Zeitpunkt der Rentenzusprache Ã¼berhaupt noch in einem rechtsgenÃ¼glichen, insbesondere adÃ¤quaten Kausalzusammenhang zum erlittenen Unfall gestanden hatten.</w:t>
      </w:r>
    </w:p>
    <w:p>
      <w:r>
        <w:t>Â Â Â Â Â Â Â Â  Zusammenfassend bleibt festzustellen, dass der angefochtene Entscheid nicht zu beanstanden und die Beschwerde somit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Claudia Mock Eigenmann</w:t>
      </w:r>
    </w:p>
    <w:p>
      <w:r>
        <w:t>- FÃ¼rsprecher RenÃ© W. Schleifer unter Beilage von Doppel/Kopien der Urk. 13 und 14/1-4</w:t>
      </w:r>
    </w:p>
    <w:p>
      <w:r>
        <w:t>- IV-Stelle fÃ¼r Versicherte im Ausland, 516.47.186.150/512/LO, Postfach 3100, 1211 Genf 2</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