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UV.2004.00190 vom 17. März 2005</w:t>
      </w:r>
    </w:p>
    <w:p>
      <w:r>
        <w:t>ZH Sozialversicherungsgericht, 2005-03-17, DE</w:t>
      </w:r>
    </w:p>
    <w:p>
      <w:r>
        <w:rPr>
          <w:b/>
        </w:rPr>
        <w:t xml:space="preserve">Quelle: </w:t>
      </w:r>
      <w:r>
        <w:t>https://mcp.opencaselaw.ch/entscheid/zh_sozialversicherungsgericht_UV.2004.00190</w:t>
      </w:r>
    </w:p>
    <w:p>
      <w:r>
        <w:t>FR: ZH_SOZIALVERSICHERUNGSGERICHT UV.2004.00190 du 17 mars 2005</w:t>
      </w:r>
    </w:p>
    <w:p>
      <w:r>
        <w:t>IT: ZH_SOZIALVERSICHERUNGSGERICHT UV.2004.00190 del 17 marzo 2005</w:t>
      </w:r>
    </w:p>
    <w:p>
      <w:pPr>
        <w:pStyle w:val="Heading2"/>
      </w:pPr>
      <w:r>
        <w:t>Erwägungen</w:t>
      </w:r>
    </w:p>
    <w:p>
      <w:r>
        <w:rPr>
          <w:b/>
        </w:rPr>
        <w:t>E. 2</w:t>
      </w:r>
    </w:p>
    <w:p>
      <w:r>
        <w:t>2.1Â Â Â Â  Hiergegen liess die Versicherte am 13. Juli 2004 Beschwerde fÃ¼hren und beantragen (Urk. 1):</w:t>
      </w:r>
    </w:p>
    <w:p>
      <w:r>
        <w:t>"1.Â Â  Die angefochtene VerfÃ¼gung (richtig: der angefochtene Einspracheentscheid) sei aufzuheben und es sei eine interdisziplinÃ¤re Begutachtung mit Einschluss der Disziplinen Rheumatologie, OrthopÃ¤die und Neuropsychologie durchzufÃ¼hren.</w:t>
      </w:r>
    </w:p>
    <w:p>
      <w:r>
        <w:t>Â 2.Â Â Â  Eventualiter sei die VerfÃ¼gung (richtig: der Einspracheentscheid) aufzuheben und der BeschwerdefÃ¼hrerin sei gestÃ¼tzt auf Art. 18 UVG eine Rente auf der Basis von 40 % zuzusprechen.</w:t>
      </w:r>
    </w:p>
    <w:p>
      <w:r>
        <w:t>Â 3.Â Â Â  Eventualiter sei der BeschwerdefÃ¼hrerin eine IntegritÃ¤tsentschÃ¤digung von 12 % zuzusprechen.</w:t>
      </w:r>
    </w:p>
    <w:p>
      <w:r>
        <w:t>Â 4.Â Â Â  Kosten- und EntschÃ¤digungsfolgen zulasten der Beschwerdegegnerin."</w:t>
      </w:r>
    </w:p>
    <w:p>
      <w:r>
        <w:t>Â Â Â Â Â Â Â Â  Zur BegrÃ¼ndung fÃ¼hrte sie insbesondere an, das Gutachten von Dr. C.___ sei unsorgfÃ¤ltig und widersprÃ¼chlich. Die Beschwerdegegnerin habe angesichts der unterschiedlichen Schlussfolgerungen in diesem sowie im Gutachten von D.___ zu Unrecht auf die in der Einsprache beantragte interdisziplinÃ¤re Begutachtung verzichtet.</w:t>
      </w:r>
    </w:p>
    <w:p>
      <w:r>
        <w:t>2.2Â Â Â Â  Nachdem die ZÃ¼rich in der Beschwerdeantwort vom 23. Juli 2004 um Abweisung der Beschwerde ersucht hatte (Urk. 6), wurde der Schriftenwechsel mit VerfÃ¼gung vom 28. Juli 2004 als geschlossen erklÃ¤rt (Urk. 12).</w:t>
      </w:r>
    </w:p>
    <w:p>
      <w:r>
        <w:rPr>
          <w:b/>
        </w:rPr>
        <w:t>E. 2.2</w:t>
      </w:r>
    </w:p>
    <w:p>
      <w:r>
        <w:t>2.2.1Â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bzw.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bzw.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2.2.2Â Â  Nach Art. 43 Abs. 1 des Bundesgesetzes Ã¼ber den Allgemeinen Teil des Sozialversicherungsrechts (ATSG) prÃ¼ft der VersicherungstrÃ¤ger die Begehren, nimmt die notwendigen AbklÃ¤rungen vor und holt die erforderlichen AuskÃ¼nfte ein (Satz 1). GemÃ¤ss Art. 61 lit. c ATSG stellt das Versicherungsgericht unter Mitwirkung der Parteien die fÃ¼r den Entscheid erheblichen Tatsachen fest; es erhebt die notwendigen Beweise und ist in der BeweiswÃ¼rdigung frei.</w:t>
      </w:r>
    </w:p>
    <w:p>
      <w:r>
        <w:t>Â Â Â Â Â Â Â Â  Das sozialversicherungsrechtliche Verwaltungs- und Verwaltungsgerichtsbeschwerdeverfahren ist demnach vom Untersuchungsgrundsatz beherrscht. Danach haben Verwaltung und Sozialversicherungsgericht von sich aus fÃ¼r die richtige und vollstÃ¤ndige AbklÃ¤rung des Sachverhalts zu sorgen (BGE 117 V 282 Erw. 4a). Rechtserheblich sind alle Tatsachen, von deren Vorliegen es abhÃ¤ngt, ob Ã¼ber den streitigen Anspruch so oder anders entschieden wird (AHI-Praxis 1994 S. 212 Erw. 4a). Die BehÃ¶rden haben zusÃ¤tzliche AbklÃ¤rungen immer dann vorzunehmen oder vornehmen zu lassen, wenn aufgrund der Parteivorbringen - beispielsweise der Stellungnahme der versicherten Person im Rahmen des rechtlichen GehÃ¶rs - oder anderer sich aus den Akten ergebender Anhaltspunkte hinreichender Anlass besteht (BGE 117 V 283 Erw. 4a).</w:t>
      </w:r>
    </w:p>
    <w:p>
      <w:r>
        <w:t>2.2.3Â Â  FÃ¼r die Beurteilung der Fragen des tatsÃ¤chlichen Vorliegens einer geltend gemachten GesundheitsschÃ¤digung, des natÃ¼rlichen Kausalzusammenhangs zwischen dem Unfallereignis und der GesundheitsstÃ¶rung und schliesslich der ArbeitsfÃ¤higkeit, die der versicherten Person trotz dieser GesundheitsbeeintrÃ¤chtigung verbleibt, sind VersicherungstrÃ¤ger und Gerichte auf Angaben in Ã¤rztlichen Expertisen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bei einander widersprechenden medizinischen Berichten der Prozess nicht erledigt werden, ohne das gesamte Beweismaterial zu wÃ¼rdigen und die GrÃ¼nde anzugeben, wieso auf die eine und nicht auf die andere medizinische These abgestellt wird. Dabei ist hinsichtlich des Beweiswertes eines Ã¤rztlichen Berichts entscheidend, ob dieser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3.2Â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fine).Â</w:t>
      </w:r>
    </w:p>
    <w:p>
      <w:r>
        <w:t>3.3Â Â Â Â  In Bezug auf einen streitigen RÃ¼ckfall kann der Unfallversicherer nicht auf der Anerkennung des natÃ¼rlichen Kausalzusammenhanges beim Grundfall und bei frÃ¼heren RÃ¼ckfÃ¤llen behaftet werden, weil die unfallkausalen Faktoren durch Zeitablauf wegfallen kÃ¶nnen. Vielmehr obliegt es dem Leistungsansprecher, das Vorliegen eines natÃ¼rlichen Kausalzusammenhanges zwischen dem als RÃ¼ckfall postulierten Beschwerdebild und dem Unfall nachzuweisen (Urteil des EidgenÃ¶ssischen Versicherungsgerichts vom 8. Oktober 2004 in Sachen D., U 163/04, Erw. 3.2 mit Hinweisen). Nur wenn die UnfallkausalitÃ¤t mit Ã¼berwiegender Wahrscheinlichkeit erstellt ist, entsteht eine erneute Leistungspflicht des Unfallversicherers. Je grÃ¶sser der zeitliche Abstand zwischen dem Unfall und dem Auftreten der gesundheitlichen BeeintrÃ¤chtigung ist, desto strengere Anforderungen sind an den Beweis der Ã¼berwiegenden Wahrscheinlichkeit eines natÃ¼rlichen Kausalzusammenhanges zu stellen (RKUV 1997 Nr. U 275 S. 191 Erw. 1c am Ende). Im Falle der Beweislosigkeit fÃ¤llt der Entscheid zu Lasten der versicherten Person aus, die aus dem unbewiesen gebliebenen natÃ¼rlichen Kausalzusammenhang als anspruchsbegrÃ¼ndender Tatsache Rechte ableiten will (RKUV 1994 Nr. U 206 S. 328 Erw. 3b).</w:t>
      </w:r>
    </w:p>
    <w:p>
      <w:r>
        <w:rPr>
          <w:b/>
        </w:rPr>
        <w:t>E. 4</w:t>
      </w:r>
    </w:p>
    <w:p>
      <w:r>
        <w:t>4.1Â Â Â Â  Auf Anfrage der Beschwerdegegnerin teilte A.___ am 18. Juli 2001 und am 19. Oktober 2001 derselben mit, dass die BeschwerdefÃ¼hrerin an persistierenden Nacken- und Kopfschmerzen mit radikulÃ¤rer Ausstrahlung in den Arm (DysÃ¤sthesie) leide und einen chronischen Analgeticakonsum betreibe (Urk. 8/ZM18 f.). Dr. med. E.___, FMH fÃ¼r Innere Medizin, diagnostizierte im Gutachten vom 21. Februar 2002 zuhanden der Arbeitgeberin bei der BeschwerdefÃ¼hrerin ein therapierefraktÃ¤res cervikospondylogenes Syndrom bei Status nach indirektem HWS-Distorsionstrauma vom 10. Oktober 1997, diskreter medialer Diskusprotrusion C4/5 und cervikoradikulÃ¤rer Schmerzproblematik rechts sowie einen Status nach Radiusfraktur loco classico rechts mit Sudeck Dystrophie (Urk. 8/ZM25). Die BeschwerdefÃ¼hrerin leide an einer chronischen Schmerzproblematik, wobei Beschwerden von Seiten der HWS, Kopfschmerzen und Schmerzen im Bereich des rechten Armes im Vordergrund stÃ¤nden. Diese Beschwerden fÃ¼hrten zu einer SchlafstÃ¶rung, so dass die BeschwerdefÃ¼hrerin mit einer ArbeitstÃ¤tigkeit von 50 % bis an die Grenzen ihrer MÃ¶glichkeiten belastet sei. Dr. med. G.___, FMH fÃ¼r OrthopÃ¤die, hielt im Schreiben 13. MÃ¤rz 2002 zuhanden der Beschwerdegegnerin fest, die Durchsicht der Bilder eines am 26. Februar 2002 durchgefÃ¼hrten Kernspintomogramms bestÃ¤tige, dass bei der BeschwerdefÃ¼hrerin keine posttraumatischen VerÃ¤nderungen der knÃ¶chernen Struktur und keine Unfallfolgen vorlÃ¤gen. Hingegen zeigten sie, dass eine relative EntwÃ¤sserung der Bandscheiben C2-6 und mithin eine mehretagere Degeneration vorliege, welche die aufscheinende ungÃ¼nstige Delordosierung C3-5 plausibel erklÃ¤ren kÃ¶nne. Entsprechend seien unfallkausale Faktoren fÃ¼r die vorliegenden VerÃ¤nderungen bestenfalls als mÃ¶glich, nicht aber als Ã¼berwiegend wahrscheinlich zu betrachten (Urk. 8/ZM24).</w:t>
      </w:r>
    </w:p>
    <w:p>
      <w:r>
        <w:t>4.2Â Â Â Â  Dr. C.___ diagnostizierte im Gutachten vom 23. September 2002 bei der BeschwerdefÃ¼hrerin ein cervikospondylogenes/cerviko-cephales Schmerzsyndrom bei Status nach Distorsionstrauma der HWS durch Unfall am 10. Oktober 1997 ohne radikulÃ¤re klinische oder radiologische Zeichen, eine Cervikobrachialgie rechts bei weichteilrheumatischer PHS der rechten Schulter sowie WirbelsÃ¤ulenfehlform/Fehlhaltung, einen Sulcus ulnaris-Syndrom rechts (neurologische Diagnose der Rheumaklinik Zurzach) sowie eine verminderte Kraft und Beweglichkeit der rechten Hand bei Status nach Radiusfraktur 1.c. rechts sowie Status nach Sudeck'scher Reflexdystrophie der rechten Hand nach Sturz im Jahr 2000. Die zur Zeit noch geklagten cerviko-cephalen Beschwerden (Kopfweh, Schwindel, Nackenschmerzen) seien Ã¼berwiegend wahrscheinlich auf das Unfallereignis vom 10. Oktober 1997 zurÃ¼ckzufÃ¼hren. Hingegen sei ein Kausalzusammenhang zwischen dem Unfallereignis und den Schmerzen in der rechten Schulter und im rechten Arm sowie den ParÃ¤sthesien und subjektiv empfundenen SensibilitÃ¤tsstÃ¶rungen im rechten Arm und der diffusen Kraftminderung in der rechten Hand und im rechten Arm eher unwahrscheinlich. Unfallfremde vorbestehende StÃ¶rungen seien eine gewisse Fehlform und Fehlhaltung der WirbelsÃ¤ule sowie vorbestehende degenerative VerÃ¤nderungen der WirbelsÃ¤ule (Osteochondrosen, Diskusprotrusion). Die Verschlechterung ab November 1998 kÃ¶nne nicht mehr rein unfallkausal interpretiert, sondern mÃ¼sse vorwiegend auf unfallfremde Ursachen zurÃ¼ckgefÃ¼hrt werden. Entsprechend betrage die unfallbedingte ArbeitsunfÃ¤higkeit bis zur Besserung im Juli 1998 50 % und ab diesem Zeitpunkt durchgehend 0 %. FÃ¼r die TÃ¤tigkeit als ___angestellte ohne Notwendigkeit zum Tragen und Heben von schweren Lasten sowie ohne Notwendigkeit zum Arbeiten Ã¼ber Kopf bestehe bezÃ¼glich direkter Unfallfolgen keine dauernde berufliche EinschrÃ¤nkung. Vielmehr sei die BeschwerdefÃ¼hrerin in dieser TÃ¤tigkeit aufgrund der andern, nicht unfallbedingten Beschwerden eingeschrÃ¤nkt. Hinsichtlich der kÃ¶rperlichen und geistigen IntegritÃ¤t bestehe aufgrund des cerviko-cephalen und cerviko-vertebralen Beschwerdesyndroms eine unfallbedingte, voraussichtlich bleibende EinschrÃ¤nkung der Belastbarkeit und mithin ein IntegritÃ¤tsschaden von 5-7 % (Urk. 8/ZM28).</w:t>
      </w:r>
    </w:p>
    <w:p>
      <w:r>
        <w:t>4.3Â Â Â Â  D.___ diagnostizierte im Privatgutachten vom 12. MÃ¤rz 2003 bei der BeschwerdefÃ¼hrerin einen Status nach Kollisionsunfall im Auto vom 10. Oktober 1997, einen Status nach Radiusfraktur loco classico rechts mit nachfolgender Sudeck'scher Dystrophie am 23. Januar 2000 mit leichter posttraumatischer Arthrose sowie bedeutende Restbeschwerden in Form von cervikoradikulÃ¤ren Beschwerden rechts, Cervikalsyndrom bei Discopathie C4/C5 und segmentÃ¤rer Versteifung bei der Inklination oberhalb und unterhalb C4/C5, HartnÃ¤ckige Kopfschmerzen mit massivem Analgeticakonsum, Handgelenksbeschwerden mit Kraftverlust, Sulcus ulnaris-Syndrom rechts mit schmerzhaften ParÃ¤sthesien, Konzentrations,- GedÃ¤chtnis- und WortfindungsstÃ¶rungen, AugenstÃ¶rungen mit gelegentlichen Doppelbildern, Auftreten von schwarzen Punkten und MÃ¼he beim Lesen von BÃ¼chern und auch am PC. Die BeschwerdefÃ¼hrerin arbeite seit dem 18. Juni 2001 bis heute zu 50 %. Sie beklage vor allem anstrengungsabhÃ¤ngige Nacken-Armbeschwerden rechts mit starken Kopfschmerzen und KonzentrationsstÃ¶rungen. Daneben leide sie an SehstÃ¶rungen mit Doppelsehen und habe MÃ¼he, ein Buch flÃ¼ssig zu lesen. Dies gelte auch fÃ¼r das Arbeiten am Computer. Die heute noch bestehenden Symptome seien mit Ã¼berwiegender Wahrscheinlichkeit auf die beiden UnfÃ¤lle vom 10. Oktober 1997 und 23. Januar 2000 als alleinige Ursache zurÃ¼ckzufÃ¼hren, wobei ein FÃ¼nftel der Beschwerden zu Lasten der Vorderarmfraktur rechts und vier FÃ¼nftel zu Lasten der HWS-Distorsion gingen. Die vorbestehende Discopathie C4/C5 hÃ¤tte ohne den Unfall wahrscheinlich erst im Alter Anlass zu Beschwerden gegeben. Im angestammten Beruf als ___angestellte bestehe aus medizinisch-rheumatologischer Sicht weiterhin und voraussichtlich eine maximal 50%ige ArbeitsfÃ¤higkeit. Den rein unfallbedingten IntegritÃ¤tsschaden schÃ¤tzte der Gutachter auf 15 %, wovon 12 % dem Anteil der HWS zuzurechnen seien (Urk. 8/ZM32).Â</w:t>
      </w:r>
    </w:p>
    <w:p>
      <w:r>
        <w:rPr>
          <w:b/>
        </w:rPr>
        <w:t>E. 5</w:t>
      </w:r>
    </w:p>
    <w:p>
      <w:r>
        <w:t>5.1Â Â Â Â  C.___ erachtet vorbestehende degenerative VerÃ¤nderungen der HWS (Osteochondrosen, Diskusprotrusion) als Ursache der Schmerzen in der rechten Schulter und im rechten Arm, weshalb vorwiegend unfallfremde Faktoren fÃ¼r die geltend gemachten Beschwerden verantwortlich gemacht werden mÃ¼ssten bzw. die Verschlechterung des Gesundheitszustandes ab November 1998 nicht als "rein unfallkausal" betrachtet werden kÃ¶nne. Hieraus folgt im Umkehrschluss, dass das Unfallereignis vom 10. Oktober 1997 zumindest eine Teilursache der soeben beschriebenen Beschwerden darstellt. Daher Ã¼berzeugt die Schlussfolgerung von C.___ nicht, wonach die BeschwerdefÃ¼hrerin ab November 1998 "rein unfallbedingt" vollstÃ¤ndig arbeitsfÃ¤hig sei. Zudem ist darauf hinzuweisen, dass die von der BeschwerdefÃ¼hrerin weiterhin geltend gemachten, vom Nacken bis in die rechte Schulter oder den rechten Arm ausstrahlenden Schmerzen bereits im Austrittsbericht der Klinik Zurzach vom 20. MÃ¤rz 1998 (Urk. 8/ZM10) festgehalten sind. Es mÃ¼sste daher zumindest begrÃ¼ndet werden, wieso zwischen dem Unfallereignis und den weiterhin geltend gemachten Schmerzen in der rechten Schulter und im rechten Arm kein Kausalzusammenhang besteht. Schliesslich sind laut C.___ die anhaltenden cerviko-cephalen Beschwerden zwar mit Ã¼berwiegender Wahrscheinlichkeit auf das Unfallereignis vom 10. Oktober 1997 zurÃ¼ckzufÃ¼hren, offenbar aber haben diese Beschwerden gemÃ¤ss der Gutachterin keinen Einfluss auf die ArbeitsfÃ¤higkeit der BeschwerdefÃ¼hrerin, ohne dass Angaben Ã¼ber das Ausmass von Kopfweh, Schwindel und Nackenbeschwerden gemacht bzw. dies nÃ¤her begrÃ¼ndet wÃ¼rde. Aus dem Dargestellten folgt, dass aufgrund des Gutachtens von C.___ entgegen der Ansicht der Beschwerdegegnerin ein natÃ¼rlicher Kausalzusammenhang zumindest in Form einer TeilursÃ¤chlichkeit des Unfallereignisses vom 10. Oktober 1997 und den weiterhin geltend gemachten Beschwerden sowie der teilweisen ArbeitsunfÃ¤higkeit nicht ausgeschlossen werden kann.</w:t>
      </w:r>
    </w:p>
    <w:p>
      <w:r>
        <w:t>5.2Â Â Â Â  Betreffend das Gutachten vom 12. MÃ¤rz 2003 macht die Beschwerdegegnerin zu Recht geltend, dass die diagnostische AufzÃ¤hlung durch D.___ streckenweise wie eine blosse Wiedergabe der von der BeschwerdefÃ¼hrerin subjektiv geschilderten Beschwerden anmutet. Weiter bezeichnet D.___ einerseits die UnfÃ¤lle vom 10. Oktober 1997 und 23. Januar 2000 als alleinige Ursachen der GesundheitsstÃ¶rungen der BeschwerdefÃ¼hrerin, und fÃ¼hrt andererseits aus, die vorbestehende Discopathie C4/C5 hÃ¤tte ohne das erste Unfallereignis erst im Alter Anlass zu Beschwerden gegeben. Weil hieraus zu schliessen ist, dass die Discopathie an den GesundheitsstÃ¶rungen zumindest mitwirkt, ist diese Darstellung widersprÃ¼chlich. Schliesslich ist darauf hinzuweisen, dass Dr. G.___ im Gegensatz zu Dr. D.___ die ungÃ¼nstigen VerÃ¤nderungen der HWS im Bereich C3-5 mit Ã¼berwiegender Wahrscheinlichkeit als Folge einer mehretageren Degeneration betrachtet. Auch wenn die AusfÃ¼hrungen von Dr. G.___ als Spezialarzt fÃ¼r OrthopÃ¤dische Chirurgie mehr Gewicht beizumessen ist als jenen von Dr. D.___, so muss das Gericht auf dieser Grundlage die Frage offen lassen, ob der Unfall vom 10. Oktober 1997 an einer organischen VerÃ¤nderung der HWS mitgewirkt hat.</w:t>
      </w:r>
    </w:p>
    <w:p>
      <w:r>
        <w:t>5.3Â Â Â Â  Angesichts des Fehlens eines Ã¼berzeugenden Ã¤rztlichen Gutachtens betreffend die natÃ¼rliche KausalitÃ¤t ist der angefochtene Einspracheentscheid aufzuheben und die Sache an die BeschwerdefÃ¼hrerin zurÃ¼ckzuweisen, damit diese ein Gutachten unter Einbezug der Disziplinen der Rheumatologie, OrthopÃ¤die und Neurologie und gegebenenfalls der Neuropsychologie einhole. Sie wird dabei auch die Frage abzuklÃ¤ren haben, wieweit der von mehreren Seiten bestÃ¤tigte massive Analgeticakonsum der BeschwerdefÃ¼hrerin fÃ¼r die geltend gemachten Kopfschmerzen und KonzentrationsstÃ¶rungen verantwortlich ist. DiesbezÃ¼glich ist darauf hinzuweisen, dass Konzentrations- und GedÃ¤chtnisstÃ¶rungen bei der BeschwerdefÃ¼hrerin gemÃ¤ss dem Schreiben vom 29. Januar 1998 von Dr. B.___ an die Rheumaklinik Zurzach zum damaligen Zeitpunkt vÃ¶llig fehlten (Urk. 7/Z13). Da der noch zu untersuchende natÃ¼rliche Kausalzusammenhang auch die Frage beschlÃ¤gt, ob und gegebenenfalls in welchem Mass der BeschwerdefÃ¼hrerin eine IntegritÃ¤tsentschÃ¤digung zusteht, ist der angefochtene Entscheid auch in diesem Punkt aufzuheben und die Sache zwecks Neubeurteilung nach Einholen eines weiteren Ã¤rztlichen Gutachtens zurÃ¼ckzuweisen.</w:t>
      </w:r>
    </w:p>
    <w:p>
      <w:r>
        <w:t>6.Â Â Â Â Â Â  Bei diesem Ausgang des Verfahrens hat die BeschwerdefÃ¼hrerin Anspruch auf eine vom Gericht unter anderem nach Massgabe der Bedeutung der Streitsache und der Schwierigkeit des Prozesses festzusetzende ParteientschÃ¤digung (Â§ 34 Abs. 1 und 3 des Gesetzes Ã¼ber das Sozialversicherungsgerichts, in der seit 1. Januar 2005 geltenden Fassung in Verbindung mit Art. 61 lit g ATSG). Dabei ist zu beachten, dass das Parteigutachten vom 12. MÃ¤rz 2003 fÃ¼r die RÃ¼ckweisung nicht ausschlaggebend ist, so dass angesichts eines vertretbaren Aufwandes von 10 Stunden eine solche von Fr. 2'200.-- (inklusive 7,6 % MWSt und Barauslagen) angemessen erscheint.</w:t>
      </w:r>
    </w:p>
    <w:p>
      <w:r>
        <w:t>Das Gericht erkennt:</w:t>
      </w:r>
    </w:p>
    <w:p>
      <w:r>
        <w:t>1.Â Â Â Â Â Â Â Â  Die Beschwerde wird in dem Sinne gutgeheissen, dass der angefochtene Einspracheentscheid vom 8. April 2004 aufgehoben und die Sache an die Beschwerdegegnerin zurÃ¼ckgewiesen wird, damit diese im Sinne der ErwÃ¤gungen verfahre und hernach Ã¼ber den Anspruch der BeschwerdefÃ¼hrerin auf Versicherungsleistungen fÃ¼r die mit der RÃ¼ckfallmeldung vom 7. November 2001 geltend gemachten Beschwerden neu entscheide.</w:t>
      </w:r>
    </w:p>
    <w:p>
      <w:r>
        <w:t>2.Â Â Â Â Â Â Â Â  Das Verfahren ist kostenlos.</w:t>
      </w:r>
    </w:p>
    <w:p>
      <w:r>
        <w:t>3.Â Â Â Â Â Â Â Â  Die Beschwerdegegnerin wird verpflichtet, der BeschwerdefÃ¼hrerin eine ProzessentschÃ¤digung von Fr. 2'200.-- (inkl. MWSt und Barauslagen) zu bezahlen.</w:t>
      </w:r>
    </w:p>
    <w:p>
      <w:r>
        <w:t>4.Â Â Â Â Â Â Â Â  Zustellung gegen Empfangsschein an:</w:t>
      </w:r>
    </w:p>
    <w:p>
      <w:r>
        <w:t>- Rechtsanwalt Hans StÃ¼nzi</w:t>
      </w:r>
    </w:p>
    <w:p>
      <w:r>
        <w:t>- ZÃ¼rich Versicherungs-Gesellschaft</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