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UV.2004.00081 vom 9. Dezember 2004</w:t>
      </w:r>
    </w:p>
    <w:p>
      <w:r>
        <w:t>ZH Sozialversicherungsgericht, 2004-12-09, DE</w:t>
      </w:r>
    </w:p>
    <w:p>
      <w:r>
        <w:rPr>
          <w:b/>
        </w:rPr>
        <w:t xml:space="preserve">Quelle: </w:t>
      </w:r>
      <w:r>
        <w:t>https://mcp.opencaselaw.ch/entscheid/zh_sozialversicherungsgericht_UV.2004.00081</w:t>
      </w:r>
    </w:p>
    <w:p>
      <w:r>
        <w:t>FR: ZH_SOZIALVERSICHERUNGSGERICHT UV.2004.00081 du 9 décembre 2004</w:t>
      </w:r>
    </w:p>
    <w:p>
      <w:r>
        <w:t>IT: ZH_SOZIALVERSICHERUNGSGERICHT UV.2004.00081 del 9 dicembre 2004</w:t>
      </w:r>
    </w:p>
    <w:p>
      <w:pPr>
        <w:pStyle w:val="Heading2"/>
      </w:pPr>
      <w:r>
        <w:t>Erwägungen</w:t>
      </w:r>
    </w:p>
    <w:p>
      <w:r>
        <w:rPr>
          <w:b/>
        </w:rPr>
        <w:t>E. 1.1</w:t>
      </w:r>
    </w:p>
    <w:p>
      <w:r>
        <w:t>1.1.1Â Â  L.___, geboren 1956, italienischer StaatsangehÃ¶riger, arbeitete vom 1. MÃ¤rz 1991 bis zum 31. Dezember 2000 als BaumaschinenfÃ¼hrer bei der A.___ AG, Kloten, und war Ã¼ber seine Arbeitgeberin obligatorisch bei der Schweizerischen Unfallversicherungsanstalt (SUVA) gegen die Folgen von UnfÃ¤llen und Berufskrankheiten versichert.</w:t>
      </w:r>
    </w:p>
    <w:p>
      <w:r>
        <w:t>1.1.2Â Â  Am 15. Juni 1998 strauchelte der Versicherte beim Aussteigen von einem Pneulader und stÃ¼rzte auf den Boden (Unfallmeldung vom 26. Juni 1998, Urk. 14/1).</w:t>
      </w:r>
    </w:p>
    <w:p>
      <w:r>
        <w:t>Â Â Â Â Â Â Â Â  Im Kantonsspital Winterthur wurden eine Commotio cerebri, eine Prellung von HalswirbelsÃ¤ule (HWS), Knie links und Ellenbogen links sowie ein lumboradikulÃ¤res Syndrom L5/S1 links bei 1. Ã¤lterer, partiell verkalkter linksseitiger Diskushernie L4/5, 2. Ã¤lterer, verkalkter Diskushernie L5/S1 links, 3. Spinalkanalstenose L3/4 ossÃ¤r-ligamentÃ¤r bedingt und 4. fortgeschrittener Spondylarthrose diagnostiziert (Urk. 14/2 und 14/5).</w:t>
      </w:r>
    </w:p>
    <w:p>
      <w:r>
        <w:t>1.1.3Â Â  Am 20. November 1998 fand eine kreisÃ¤rztliche Untersuchung durch Dr. med. B.___ statt, der eine AbklÃ¤rung in der Rehabilitationsklinik Bellikon empfahl (Urk. 14/20). Nachdem L.___ sich vom 13. Januar 1999 bis zum 24. Februar 1999 in Bellikon aufgehalten hatte (Austrittsbericht vom 3. MÃ¤rz 1999, Urk. 14/33), wo ihm ab dem 3. MÃ¤rz 1999 eine 50%ige ArbeitsfÃ¤higkeit attestiert wurde, fand eine zweite kreisÃ¤rztliche Untersuchung bei Dr. B.___ statt. Dieser fand einen blanden Untersuchungsbefund und setzte die ArbeitsfÃ¤higkeit ab dem 26. April 1999 auf 100 % fest (Bericht vom 23. April 1999, Urk. 14/36).</w:t>
      </w:r>
    </w:p>
    <w:p>
      <w:r>
        <w:t>1.1.4Â Â  Per 31. Dezember 2000 kÃ¼ndigte L.___ das ArbeitsverhÃ¤ltnis bei der A.___ AG und verliess die Schweiz. Er bezog Wohnsitz in Italien und suchte und fand schliesslich dort Arbeit (vgl. Urk. 14/42).</w:t>
      </w:r>
    </w:p>
    <w:p>
      <w:r>
        <w:rPr>
          <w:b/>
        </w:rPr>
        <w:t>E. 1.2</w:t>
      </w:r>
    </w:p>
    <w:p>
      <w:r>
        <w:t>1.2.1Â Â  Am 25. Juni 2003 meldete L.___ wegen RÃ¼ckenbeschwerden einen RÃ¼ckfall (Urk. 14/41).</w:t>
      </w:r>
    </w:p>
    <w:p>
      <w:r>
        <w:t>Â Â Â Â Â Â Â Â  Nachdem SUVA-Kreisarzt-Stellvertreter Dr. med. C.___, Spezialarzt FMH fÃ¼r Chirurgie, in seiner Stellungnahme vom 18. September 2003 die geltend gemachten Beschwerden auf degenerative VerÃ¤nderungen, welche bereits vor dem Unfallereignis vom 15. Juni 1998 bestanden, zurÃ¼ckgefÃ¼hrt hatte, (Urk. 14/48), lehnte die SUVA mit VerfÃ¼gung vom 2. Februar 2004 die Ãbernahme von Leistungen fÃ¼r den RÃ¼ckfall ab (Urk. 14/53).</w:t>
      </w:r>
    </w:p>
    <w:p>
      <w:r>
        <w:t>1.2.2Â Â  Hiergegen liess der Versicherte, mittlerweile durch Rechtsanwalt Dr. Roland Ilg anwaltlich vertreten (Urk. 14/51 und 14/52) und wieder in der Schweiz wohnhaft (vgl. Urk. 14/54), mit Eingabe vom 27. Februar 2004 Einsprache erheben (Urk. 14/56).</w:t>
      </w:r>
    </w:p>
    <w:p>
      <w:r>
        <w:t>1.2.3Â Â  Mit Entscheid vom 19. MÃ¤rz 2004 wies die SUVA die Einsprache vollumfÃ¤nglich ab (Urk. 14/59 = Urk. 2).</w:t>
      </w:r>
    </w:p>
    <w:p>
      <w:r>
        <w:rPr>
          <w:b/>
        </w:rPr>
        <w:t>E. 2</w:t>
      </w:r>
    </w:p>
    <w:p>
      <w:r>
        <w:t>2.1Â Â Â Â  Die Beschwerdegegnerin begrÃ¼ndete ihren Standpunkt im Einspracheentscheid vom 19. MÃ¤rz 2004 im Wesentlichen damit, dass der natÃ¼rliche Kausalzusammenhang der mit dem RÃ¼ckfall gemeldeten Beschwerden zum Grundfall nicht gegeben sei. Vielmehr sei durch den Unfall vom 15. Juni 1998 ein Vorzustand vorÃ¼bergehend verschlimmert worden, welcher spÃ¤testens per 26. April 1999 abgeheilt war, weil durch den Sturz keine strukturelle LÃ¤sion der WirbelsÃ¤ule verursacht worden sei. Die nunmehr gemeldeten Schmerzen seien auf den Vorzustand zurÃ¼ckzufÃ¼hren, welcher offensichtlich wieder schmerzhaft geworden sei (Urk. 2 S. 4 Lit. G).</w:t>
      </w:r>
    </w:p>
    <w:p>
      <w:r>
        <w:t>2.2Â Â Â Â  DemgegenÃ¼ber lÃ¤sst der BeschwerdefÃ¼hrer geltend machen, die bestehenden Beschwerden seien unfallkausal, weshalb er Anspruch auf die gesetzlichen Leistungen habe. Der behandelnde Arzt habe bezÃ¼glich der von der Unfallversicherung geltend gemachten ArbeitsfÃ¤higkeit grÃ¶sstes Erstaunen ausgedrÃ¼ckt, sei doch bislang keine Therapie erfolgreich gewesen. Bei einer Leistungsverweigerung bedÃ¼rfe es notorisch immer einer speziell ausfÃ¼hrlichen AbklÃ¤rung und einer sachlich als auch rechtlich zutreffenden BegrÃ¼ndung der Unfallversicherung (Urk. 1 S. 4). Da er (bei der Invalidenversicherung) berufliche Massnahmen beantragt habe und darÃ¼ber noch nicht abschliessend befunden worden sei, sei ihm eine Ãbergangsrente zuzusprechen (Urk. 1 S. 5).</w:t>
      </w:r>
    </w:p>
    <w:p>
      <w:r>
        <w:t>Â Â Â Â Â Â Â Â  Weiter bringt der BeschwerdefÃ¼hrer vor, falls das Gericht davon ausgehen sollte, dass sein Zustand derzeit stabil schlecht und keine weitere Verbesserung mehr mÃ¶glich sei, so seien ihm eine Rente auf der Basis einer 100%igen ErwerbsunfÃ¤higkeit sowie eine IntegritÃ¤tsentschÃ¤digung von mindestens 50 % zuzusprechen. Zudem sei eine HilflosenentschÃ¤digung zu prÃ¼fen. Im ersten aktenkundigen Arztzeugnis stehe, dass er beim Sturz den Kopf angeschlagen und eine fÃ¼nf Sekunden dauernde Bewusstlosigkeit bestanden habe. RÃ¼ckfallsweise seien als - typische - SpÃ¤tfolgen des Unfalls mit Kopfanschlagen, commotio cerebri und Bewusstlosigkeit, Kopf- und Nackenschmerzen, Schwindel, KonzentrationsstÃ¶rungen, GedÃ¤chtnisstÃ¶rungen, rasche ErmÃ¼dbarkeit, Licht- und LÃ¤rmempfindlichkeit, Reizbarkeit und NervositÃ¤t, AngstzustÃ¤nden und Depressionen qualifiziert geltend gemacht worden. AnlÃ¤sslich des Arbeitsunfalls sei er gestÃ¼rzt und ungebremst mit dem Kopf aufgeschlagen. Da erstaune es kaum, dass er SchÃ¤den davongetragen habe. Noch heute erlebe er den schrecklichen Sturz in alptraumhaften Bildern immer wieder von neuem. Des Ã¶fteren wache er nachts schweissgebadet auf, in dem Moment, als er im Traum gerade mit dem Kopf aufprallen sollte. Auch am Tag verfolgten ihn diese Bilder. Die Schmerzen im Kopf, aber auch die Depression und die NervositÃ¤t sowie die anhaltende Niedergeschlagenheit wÃ¼rden ihm extrem "zu schaffen" machen. Ein unabhÃ¤ngiger Psychiater, welcher vom Gericht schriftlich zu befragen sei, bejahe die natÃ¼rliche KausalitÃ¤t dieser Beschwerden zum Unfall mit Ã¼berwiegender Wahrscheinlichkeit. Ein solches Unfallereignis sei nach den Erfahrungen des Lebens absolut geeignet, eine posttraumatische BelastungsstÃ¶rung hervorzurufen (Urk. 1 S. 6-7). Da im mit seinem Fall vergleichbaren Fall BGE 117 V 369 die adÃ¤quate KausalitÃ¤t bejaht worden sei, mÃ¼sse dies auch fÃ¼r seinen Fall gelten (Urk. 1 S. 7-10).</w:t>
      </w:r>
    </w:p>
    <w:p>
      <w:r>
        <w:rPr>
          <w:b/>
        </w:rPr>
        <w:t>E. 3</w:t>
      </w:r>
    </w:p>
    <w:p>
      <w:r>
        <w:t>3.1Â Â Â Â  Strittig und zu prÃ¼fen ist, ob die Beschwerdegegnerin fÃ¼r die mit RÃ¼ckfallmeldung vom am 25. Juni 2003 (Urk. 14/41) geltend gemachten RÃ¼ckenbeschwerden, welche der BeschwerdefÃ¼hrer auf den Unfall vom 15. Juni 1998 zurÃ¼ckfÃ¼hrt, Leistungen zu erbringen hat.</w:t>
      </w:r>
    </w:p>
    <w:p>
      <w:r>
        <w:t>3.2Â Â Â Â  Die Einstellung der Leistungen aus dem Grundfall vom 15. Juni 1998 wurde dem BeschwerdefÃ¼hrer mit Schreiben vom 3. Mai 1999 (Urk. 14/37) mitgeteilt, ohne dass eine formelle VerfÃ¼gung erlassen wurde, obwohl der Versicherer schon vor Inkrafttreten von Art. 49 des Bundesgesetzes Ã¼ber den Allgemeinen Teil des Sozialversicherungsrechts (ATSG) praxisgemÃ¤ss, wollte er Rechte und Pflichten von Versicherten in verbindlicher Weise festhalten, dies in Form einer VerfÃ¼gung tun musste (RKUV 1995 Nr. U 234 S. 213 f. Erw. 2b, BGE 104 V 165 Erw. 1). Dennoch ist vorliegend nicht mehr auf die Leistungseinstellung im Jahre 1999 zurÃ¼ckzukommen, muss doch nach der Rechtsprechung ein mangelhaft erÃ¶ffneter Verwaltungsakt innerhalb einer vernÃ¼nftigen Frist an das Gericht weitergezogen werden. Dies gilt sinngemÃ¤ss auch, wenn Ã¼ber einen Ã¶ffentlich-rechtlichen Anspruch zu Unrecht nicht in VerfÃ¼gungsform befunden wurde. Der Versicherte kann einen nachtrÃ¤glichen Erlass einer beschwerdefÃ¤higen VerfÃ¼gung lediglich innerhalb einer angemessenen Ãberlegungs- und PrÃ¼fungspflicht, die dem Vertrauensschutz und der Rechtssicherheit Rechnung trÃ¤gt, verlangen (BGE 126 V 24 Erw. 4b, 122 V 369 Erw. 3). Diese Frist ist zum Beispiel abgelaufen, wenn eine vergleichsweise KÃ¼rzung des Taggeldes, die nicht in einer VerfÃ¼gung festgehalten wurde, fast fÃ¼nf Jahre lang unangefochten blieb (BGE 104 V 168). Wer etwa einen bis zwei Monate nach Kenntnis einer mangelhaft erÃ¶ffneten VerfÃ¼gung an das Gericht gelangt, handelt innert vernÃ¼nftiger Frist (RSKV 1979 Nr. 367 S. 116). Vorliegend vergingen zwischen der brieflichen Leistungseinstellung durch die Beschwerdegegnerin und der RÃ¼ckfallmeldung des BeschwerdefÃ¼hrers Ã¼ber vier Jahre, weshalb ein ZurÃ¼ckkommen auf erstere nicht mehr mÃ¶glich ist.</w:t>
      </w:r>
    </w:p>
    <w:p>
      <w:r>
        <w:t>Â Â Â Â Â Â Â Â  Folglich bleibt lediglich zu prÃ¼fen, ob die Beschwerdegegnerin fÃ¼r den am 25. Juni 2003 gemeldeten RÃ¼ckfall leistungspflichtig ist. Dabei ist davon auszugehen, dass im Zeitpunkt der Leistungseinstellung beim BeschwerdefÃ¼hrer der Zustand, wie er sich nach dem schicksalsmÃ¤ssigen Verlauf des krankhaften Vorzustandes auch ohne Unfall frÃ¼her oder spÃ¤ter eingestellt hÃ¤tte (status quo sine), erreicht war. Kann das Vorliegen eines natÃ¼rlichen Kausalzusammenhangs zwischen dem neuen Beschwerdebild und dem Unfall nicht mit dem Beweisgrad der Ã¼berwiegenden Wahrscheinlichkeit nachgewiesen werden, so hat der BeschwerdefÃ¼hrer die Folgen dieser Beweislosigkeit zu tragen.</w:t>
      </w:r>
    </w:p>
    <w:p>
      <w:r>
        <w:t>3.3Â Â Â Â  Im Kantonsspital Winterthur, wo der BeschwerdefÃ¼hrer sich vom 15. bis zum 24. Juni 1998 aufhielt, beschrieb man den Unfallhergang gemÃ¤ss den Angaben des BeschwerdefÃ¼hrers folgendermassen: "Der Patient stÃ¼rzte am 15.06.1998 bei der Arbeit beim Besteigen eines Staplers rÃ¼cklings aus 2 Metern HÃ¶he auf das GesÃ¤ss. Beim Sturz schlug er sich zudem den Kopf an, es bestand eine ca. 5-sekundige Bewusstlosigkeit. Kein Erbrechen, aber Schmerzen im Bereich des Hinterkopfes, der HWS [HalswirbelsÃ¤ule] und vor allem der unteren LWS [LendenwirbelsÃ¤ule] bei vorbestehendem Diskusleiden." Es wurde nach einer umfassenden RÃ¶ntgenabklÃ¤rung die Diagnose einer Commotio cerebri, einer Prellung von HWS, Knie links und Ellenbogen links, sowie eines lumboradikulÃ¤ren Syndroms L5/S1 links bei Ã¤lterer, partiell verkalkter linksseitiger Diskushernie L4/5, Ã¤lterer, verkalkter Diskushernie L5/S1 links, Spinalkanalstenose L3/4, ossÃ¤r-ligamentÃ¤r bedingt, sowie fortgeschrittener Spondylarthrose gestellt. Als vorbestehende Erkrankung wurde ein Status nach Diskushernie L4/5 bzw. L5/S1 im Jahre 1991 mit seit Jahren bestehenden RÃ¼ckenbeschwerden festgehalten (Bericht vom 10. August 1998, Urk. 14/2, und vom 6. Juli 1998, Urk. 14/5).</w:t>
      </w:r>
    </w:p>
    <w:p>
      <w:r>
        <w:t>Â Â Â Â Â Â Â Â  In der Folge unterzog sich der BeschwerdefÃ¼hrer intensiver Physiotherapie, ohne dass damit die nach wie vor geklagten RÃ¼ckenschmerzen behoben werden konnten.</w:t>
      </w:r>
    </w:p>
    <w:p>
      <w:r>
        <w:t>Â Â Â Â Â Â Â Â  Am 20. November 1998 fand eine erste kreisÃ¤rztliche Untersuchung bei SUVA-Kreisarzt Dr. med. H.R. B.___ statt. Der BeschwerdefÃ¼hrer gab gegenÃ¼ber dem Kreisarzt an, er leide weiterhin an RÃ¼ckenbeschwerden, und zwar lumbal mit Ausstrahlung in das linke Bein, manchmal bis in den Fuss hinunter. In der Ferse habe er manchmal ein Ameisenlaufen. Als Medikamente nehme er noch Tramal, 3 mal 6 Tropfen oder, wenn es schlimm sei, 3 mal 15 Tropfen. Weiterhin habe er noch Mefenacid gegen die EntzÃ¼ndung. Er habe noch Kopfschmerzen, und zwar im Hinterkopf an der Stelle, an welcher er beim Unfall ein HÃ¤matom erlitten habe. Dr. B.___ hielt fest, er habe bei der Untersuchung keine radikulÃ¤ren Zeichen festgestellt. Irgendwelche Schonungszeichen des linken Beines gegenÃ¼ber rechts bestÃ¼nden nicht. Die Reflexe an der unteren ExtremitÃ¤t seien seitengleich. Ausser einer Streckhaltung der WirbelsÃ¤ule beim maximalen VornÃ¼berbeugen kÃ¶nne er keinen pathologischen Befund erheben. Hingegen bestehe beim BeschwerdefÃ¼hrer eine leichte Verdeutlichungstendenz. Der LasÃ¨gue werde bei 45Â° auf der linken Seite aufs Heftigste angegeben, obwohl der BeschwerdefÃ¼hrer vorher 10 Min. problemlos auf der Untersuchungsliege habe sitzen kÃ¶nnen. Am Schluss der Untersuchung sei er dann problemlos aufgestanden ohne irgendwelche RÃ¼ckenschonungszeichen und habe den Untersuchungsort ebenfalls ohne irgendwelche RÃ¼ckenschonungszeichen verlassen. Aus diesem Grund entschloss sich der Kreisarzt, den BeschwerdefÃ¼hrer zur genauen Beobachtung und Rehabilitation in die Rehabilitationsklinik Bellikon zu Ã¼berweisen. In der Zwischenzeit attestierte der Gutachter eine 100%ige ArbeitsunfÃ¤higkeit, obwohl er festhielt, er kÃ¶nne an sich nicht einsehen, weshalb der Versicherte in seinem Beruf als BaggerfÃ¼hrer, wo er den ganzen Tag in einem Ledersitz sitze und die ganze Maschine mit einem "joy stick" bediene, nicht wiederum voll arbeitsfÃ¤hig sein kÃ¶nne, insbesondere, da es durch den Unfall zu keiner strukturellen LÃ¤sion der WirbelsÃ¤ule gekommen sei, sondern lediglich zu einer vorÃ¼bergehenden Schmerzhaftigkeit eines vorbestehenden Leidens (Bericht vom 20. November 1998, Urk. 14/20).</w:t>
      </w:r>
    </w:p>
    <w:p>
      <w:r>
        <w:t>Â Â Â Â Â Â Â Â  Vom 13. Januar bis zum 24. Februar 1999 hielt sich der BeschwerdefÃ¼hrer in der Rehabilitationsklinik Bellikon auf. Dort wurde Einzel- und RÃ¼ckengymnastik im Wasser und in der Turnhalle zwecks Verbesserung der Kondition und Belastbarkeit im Bereich des RÃ¼ckens durchgefÃ¼hrt. Trotz nach wie vor bestehenden belastungsabhÃ¤ngigen Beschwerden lumbal, schmerzbedingter ca. hÃ¤lftiger BewegungseinschrÃ¤nkung, Aufrichtschmerz, belastungsabhÃ¤ngigen DysÃ¤sthesiegefÃ¼hlen am dorsalen Unterschenkel links und leichten cervicalen Restbeschwerden im Bereich der HalswirbelsÃ¤ule kamen die Gutachter zum Schluss, es sei wieder der Zustand vor dem Unfall erreicht worden, da es durch den Unfall zu keiner richtungsweisenden Verschlechterung der bereits bestehenden Problematik im lumbalen Bereich gekommen sei. Ab dem 3. MÃ¤rz 1999 setzten die Experten die ArbeitsfÃ¤higkeit des BeschwerdefÃ¼hrers auf 50 % fest und empfahlen die Begleitung des Arbeitsversuchs durch den Aussendienst der Beschwerdegegnerin (Austrittsbericht vom 3. MÃ¤rz 1999, Urk. 14/33). Wegen leichter Verdeutlichungstendenz fand auch ein psychosomatisches Konsilium statt, welches keine psychischen StÃ¶rungen von Krankheitswert ergab (Bericht vom 27. Januar 1999, Urk. 14/32).</w:t>
      </w:r>
    </w:p>
    <w:p>
      <w:r>
        <w:t>Â Â Â Â Â Â Â Â  Am 23. April 1999 fand die zweite kreisÃ¤rztliche Untersuchung des BeschwerdefÃ¼hrers statt. Dr. B.___ kam dabei nach eingehender Untersuchung zum Schluss, es bestehe klinisch ein blander Befund, eine Pathologie kÃ¶nne nicht gefunden werden, ausser dass der BeschwerdefÃ¼hrer extrem Ã¤ngstlich sei, es kÃ¶nnte mit seinem RÃ¼cken etwas passieren. Der Kreisarzt stellte sich auf den Standpunkt, es habe beim BeschwerdefÃ¼hrer bereits eine Chronifizierung stattgefunden. FÃ¼r einen vollen Einsatz des Versicherten auf dessen Bagger sehe er aber keine Kontraindikation (Urk. 14/36).</w:t>
      </w:r>
    </w:p>
    <w:p>
      <w:r>
        <w:t>Â Â Â Â Â Â Â Â  Auf der Basis dieser medizinischen EinschÃ¤tzung stellte die Beschwerdegegnerin ihre Leistungen mit Brief vom 3. Mai 1999 ein (Urk. 14/37).</w:t>
      </w:r>
    </w:p>
    <w:p>
      <w:r>
        <w:t>3.4Â Â Â Â  Die Ehefrau des BeschwerdefÃ¼hrers beantragte mit Schreiben vom 25. Juni 2003 fÃ¼r ihren in jenem Zeitpunkt noch in Italien wohnhaften Ehemann wegen zunehmender Schmerzen sowie Depressionen erneut Leistungen (Urk. 14/42).</w:t>
      </w:r>
    </w:p>
    <w:p>
      <w:r>
        <w:t>Â Â Â Â Â Â Â Â  Zum Beweis reichte sie ein Arztzeugnis von Dr. D.___ ein, welcher den BeschwerdefÃ¼hrer in Italien untersucht hatte und zum Schluss kam, der Gesundheitszustand des BeschwerdefÃ¼hrers habe sich durch das Unfallereignis vom 15. Juni 1998 verschlechtert, obwohl er als klinisch geheilt erklÃ¤rt worden sei. Er leide an Lumboischialgien beidseits im Bereich L5/S1 mit hÃ¤ufigen Blockierungen, fehlenden Achillessehnen- und Medio-Plantar-Reflexen links sowie schwache AuslÃ¶sbarkeit rechts, schmerzhaften Muskelverspannungen sowie den mit RÃ¶ntgenuntersuchung vom 12. April 2003 festgestellten Befunden. Angesichts der Tatsache, dass der BeschwerdefÃ¼hrer vor dem Unfall kÃ¶rperlich gesund gewesen sei, in Anbetracht des jungen Alters sowie der allgemeinen und der ArbeitsfÃ¤higkeit als MaschinenfÃ¼hrer mÃ¼sse davon ausgegangen werden, dass der BeschwerdefÃ¼hrer, welcher aufgrund seiner kÃ¶rperlichen SchÃ¤den kaum mehr die alltÃ¤glichen AktivitÃ¤ten ausfÃ¼hren kÃ¶nne, invalidisierende bleibende Unfallfolgen davon getragen habe (Zeugnis vom 15. Mai 2003, Urk. 14/43).</w:t>
      </w:r>
    </w:p>
    <w:p>
      <w:r>
        <w:t>Â Â Â Â Â Â Â Â  Die durch die Radiologin Dr. E.___, ____, Italien, vorgenommene RÃ¶ntgenuntersuchung vom 12. April 2003 ergab einen gegenÃ¼ber der Norm verengten Vertebralkanal, Spondylarthrosen und Diskusprotrusionen mit asymmetrischen Verbindungen links L4/L5 sowie verkalkte Diskusprotrusionen posterior median und paramedian links L5/S1 (Urk. 14/45)</w:t>
      </w:r>
    </w:p>
    <w:p>
      <w:r>
        <w:t>Â Â Â Â Â Â Â Â  Weiter liess der BeschwerdefÃ¼hrer der Unfallversicherung den Bericht von Dr. F.___, ___, Italien, vom 5. September 2003 zukommen, welcher im Wesentlichen die gleichen Leiden aufzÃ¤hlt wie Dr. D.___ und zum Schluss kommt, der BeschwerdefÃ¼hrer kÃ¶nne keine schweren Arbeiten mehr ausfÃ¼hren, insbesondere nicht die TÃ¤tigkeit als BaggerfÃ¼hrer (Urk. 14/46).</w:t>
      </w:r>
    </w:p>
    <w:p>
      <w:r>
        <w:t>3.5Â Â Â Â  Aus den dargelegten medizinischen Berichten geht hervor, dass sÃ¤mtliche vom BeschwerdefÃ¼hrer im Rahmen des RÃ¼ckfalls geltend gemachten somatischen Befunde schon vor dem Unfallereignis vom 15. Juni 1998 vorhanden waren. Im Kantonsspital Winterthur, wo der BeschwerdefÃ¼hrer am Unfalltag untersucht wurde, wurde bereits auf die vor dem Unfall erlittenen, zum Teil verkalkten Diskushernien, die Spinalkanalstenose sowie die fortgeschrittene Spondylarthrose mit seit Jahren bestehenden RÃ¼ckenbeschwerden hingewiesen (vgl. Urk. 14/2 und Urk. 14/5). Daran vermag nichts zu Ã¤ndern, dass die Dres. D.___ und F.___ die nun geltend gemachten Beschwerden auf das Unfallereignis vom Jahre 1998 zurÃ¼ckfÃ¼hren, zumal beide Ãrzte ihre Berichte offensichtlich ohne Kenntnis der Vorgeschichte erstatteten. Dr. F.___ hÃ¤lt denn auch ausdrÃ¼cklich fest, er habe den BeschwerdefÃ¼hrer am 30. Januar 2001 erstmals gesehen, und Dr. D.___ geht fÃ¤lschlicherweise davon aus, der BeschwerdefÃ¼hrer sei vor dem besagten Unfall vollstÃ¤ndig gesund gewesen. Da der BeschwerdefÃ¼hrer nach dem Unfall wieder erwerbstÃ¤tig sein konnte, genÃ¼gt auch nicht einfach der Hinweis darauf, dass er wegen der Schmerzen nicht mehr erwerbstÃ¤tig sein kÃ¶nne, um eine KausalitÃ¤t der geltend gemachten Schmerzen zum Unfallereignis im Jahre 1998 herzustellen. Dies umso weniger, als beim BeschwerdefÃ¼hrer degenerative und vorbestehende Leiden vorhanden sind, welche bereits vor dem Unfall ebenfalls zu RÃ¼ckenbeschwerden fÃ¼hrten.</w:t>
      </w:r>
    </w:p>
    <w:p>
      <w:r>
        <w:t>Â Â Â Â Â Â Â Â  Soweit der BeschwerdefÃ¼hrer in der Beschwerdeschrift erstmals von seinem Rechtsvertreter ausfÃ¼hren lÃ¤sst, er leide an den Folgen eines im Jahre 1998 erlittenen SchÃ¤delhirntraumas, kann vollumfÃ¤nglich auf die zutreffenden AusfÃ¼hrungen der Beschwerdegegnerin in der Beschwerdeantwort vom 23. Juli 2004 (Urk. 13 S. 7 C.III.12.9.c) verwiesen werden.</w:t>
      </w:r>
    </w:p>
    <w:p>
      <w:r>
        <w:t>Â Â Â Â Â Â Â Â  Auf das vom BeschwerdefÃ¼hrer beantragte Einholen eines Gutachtens (Urk. 1 S. 4 unten) kann verzichtet werden, da der Sachverhalt in medizinischer Hinsicht bereits hinreichend erstellt ist und sich insbesondere aus den Akten keinerlei Hinweise auf weitere, noch nicht genÃ¼gend abgeklÃ¤rte Leiden ergibt. Ebenfalls unnÃ¶tig ist die beantragte Einholung eines Berichts von einem Psychiater (vgl. Urk. 1 S. 7), stellten doch bereits im Jahre 1999 die Gutachter der Rehabilitationsklinik Bellikon fest, es bestÃ¼nden keine psychischen StÃ¶rungen von Krankheitswert (vgl. Urk. 14/32). Selbst wenn solche nun Jahre spÃ¤ter dennoch aufgetreten sein sollten, so kÃ¶nnten diese jedenfalls nicht mehr auf das Unfallereignis im Jahre 1998 zurÃ¼ckgefÃ¼hrt werden (antizipierte BeweiswÃ¼rdigung, BGE 124 V 94 Erw. 4b, 122 V 162 Erw. 1d mit Hinweis).</w:t>
      </w:r>
    </w:p>
    <w:p>
      <w:r>
        <w:t>3.6Â Â Â Â  Zusammenfassend ist daher festzuhalten, dass das Vorliegen eines natÃ¼rlichen Kausalzusammenhangs zwischen dem neuen Beschwerdebild und dem Unfall nicht mit dem Beweisgrad der Ã¼berwiegenden Wahrscheinlichkeit nachgewiesen wurde, weshalb der BeschwerdefÃ¼hrer keinen Anspruch auf Leistungen der Beschwerdegegnerin hat. Dies fÃ¼hrt zur Abweisung der Beschwerde.</w:t>
      </w:r>
    </w:p>
    <w:p>
      <w:r>
        <w:t>4.Â Â Â Â Â Â</w:t>
      </w:r>
    </w:p>
    <w:p>
      <w:r>
        <w:t>4.1Â Â Â Â  Nach Gesetz (Â§ 16 des Gesetzes Ã¼ber das Sozialversicherungsgericht, GSVGer)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128 I 232 Erw. 2.5.2 mit Hinweisen).</w:t>
      </w:r>
    </w:p>
    <w:p>
      <w:r>
        <w:t>4.2Â Â Â Â  Mit Beschwerdeerhebung am 2. April 2004 stellte der BeschwerdefÃ¼hrer das Gesuch um Bestellung von Rechtsanwalt Dr. Roland Ilg, ZÃ¼rich, als unentgeltlichen Rechtsbeistand (Urk. 1). Der BeschwerdefÃ¼hrer wird von der FÃ¼rsorgebehÃ¶rde der Stadt Winterthur unterstÃ¼tzt (vgl. Urk. 3/1) und ist damit bedÃ¼rftig. Weiter ist er gemÃ¤ss den AusfÃ¼hrungen seines Vertreters angesichts seiner mangelhaften Deutschkenntnisse sowie der fehlenden Rechtskunde auf den Beizug eines Anwaltes angewiesen. Schliesslich kann trotz der vollumfÃ¤nglichen Abweisung der Beschwerde nicht gesagt werden, dass die Beschwerde von vornherein vÃ¶llig aussichtslos war. Da die Voraussetzungen zur GewÃ¤hrung des Gesuchs vorliegend somit gegeben sind, ist Rechtsanwalt Dr. Ilg als unentgeltlicher Rechtsbeistand zu bestellen und ihm fÃ¼r seine BemÃ¼hungen eine EntschÃ¤digung von Fr. 800.-- (inkl. Barauslagen und MWSt) aus der Gerichtskasse zuzusprechen.</w:t>
      </w:r>
    </w:p>
    <w:p>
      <w:r>
        <w:t>Das Gericht beschliesst:</w:t>
      </w:r>
    </w:p>
    <w:p>
      <w:r>
        <w:t>Â Â Â Â Â Â Â Â  In Bewilligung des Gesuchs vom 2. April 2004 (Urk. 1) wird dem BeschwerdefÃ¼hrer Rechtsanwalt Dr. Roland Ilg, ZÃ¼rich, als unentgeltlicher Rechtsbeistand fÃ¼r das vorliegende Verfahren bestellt. Kommt der BeschwerdefÃ¼hrer kÃ¼nftig in gÃ¼nstige wirtschaftliche VerhÃ¤ltnisse, so kann ihn das Gericht zur Nachzahlung der Auslagen fÃ¼r die unentgeltliche Rechtsvertretung verpflichten (Â§ 92 ZPO).</w:t>
      </w:r>
    </w:p>
    <w:p>
      <w:r>
        <w:t>Sodann erkennt das Gericht:</w:t>
      </w:r>
    </w:p>
    <w:p>
      <w:r>
        <w:t>1.Â Â Â Â Â Â Â Â  Die Beschwerde wird abgewiesen.</w:t>
      </w:r>
    </w:p>
    <w:p>
      <w:r>
        <w:t>2.Â Â Â Â Â Â Â Â  Das Verfahren ist kostenlos.</w:t>
      </w:r>
    </w:p>
    <w:p>
      <w:r>
        <w:t>3.Â Â Â Â Â Â Â Â  Der unentgeltliche Rechtsvertreter des BeschwerdefÃ¼hrers, Rechtsanwalt Dr. R. Ilg, ZÃ¼rich, wird mit Fr. 800.-- (inkl. Barauslagen und MWSt) aus der Gerichtskasse entschÃ¤digt.</w:t>
      </w:r>
    </w:p>
    <w:p>
      <w:r>
        <w:t>4.Â Â Â Â Â Â Â Â  Zustellung gegen Empfangsschein an:</w:t>
      </w:r>
    </w:p>
    <w:p>
      <w:r>
        <w:t>- Rechtsanwalt Dr. Roland Ilg</w:t>
      </w:r>
    </w:p>
    <w:p>
      <w:r>
        <w:t>- Rechtsanwalt Mathias Birrer</w:t>
      </w:r>
    </w:p>
    <w:p>
      <w:r>
        <w:t>- Bundesamt fÃ¼r Gesundheit</w:t>
      </w:r>
    </w:p>
    <w:p>
      <w:r>
        <w:t>Â 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