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UV.2004.00048 vom 25. Januar 2005</w:t>
      </w:r>
    </w:p>
    <w:p>
      <w:r>
        <w:t>ZH Sozialversicherungsgericht, 2005-01-25, DE</w:t>
      </w:r>
    </w:p>
    <w:p>
      <w:r>
        <w:rPr>
          <w:b/>
        </w:rPr>
        <w:t xml:space="preserve">Quelle: </w:t>
      </w:r>
      <w:r>
        <w:t>https://mcp.opencaselaw.ch/entscheid/zh_sozialversicherungsgericht_UV.2004.00048</w:t>
      </w:r>
    </w:p>
    <w:p>
      <w:r>
        <w:t>FR: ZH_SOZIALVERSICHERUNGSGERICHT UV.2004.00048 du 25 janvier 2005</w:t>
      </w:r>
    </w:p>
    <w:p>
      <w:r>
        <w:t>IT: ZH_SOZIALVERSICHERUNGSGERICHT UV.2004.00048 del 25 gennaio 2005</w:t>
      </w:r>
    </w:p>
    <w:p>
      <w:pPr>
        <w:pStyle w:val="Heading2"/>
      </w:pPr>
      <w:r>
        <w:t>Erwägungen</w:t>
      </w:r>
    </w:p>
    <w:p>
      <w:r>
        <w:rPr>
          <w:b/>
        </w:rPr>
        <w:t>E. 2</w:t>
      </w:r>
    </w:p>
    <w:p>
      <w:r>
        <w:t>2.1Â Â Â Â  Strittig und zu prÃ¼fen ist die Frage, ob und wenn ja, zu welchem Zeitpunkt die VerfÃ¼gung vom 26. Februar 2003 (Urk. 12/47) als der BeschwerdefÃ¼hrerin 1 zugestellt und damit als erÃ¶ffnet zu gelten hat, und ob - ausgehend von dieser ErÃ¶ffnung - die Einsprache rechtzeitig erfolgt ist.</w:t>
      </w:r>
    </w:p>
    <w:p>
      <w:r>
        <w:t>2.2Â Â Â Â  Unbestritten ist, dass die Beschwerdegegnerin die VerfÃ¼gung vom 19. Dezember 2002 (Urk. 12/46) nie versandt hat. Aus den Akten ergibt sich sodann, dass die Beschwerdegegnerin dieselbe VerfÃ¼gung datiert mit dem 26. Februar 2003 nochmals erliess (Urk. 12/47). Nachdem sich B.___ mit einer Vertretungsvollmacht der BeschwerdefÃ¼hrerin 1 (Urk. 12/48/2) bei der Beschwerdegegnerin legitimiert und um die Zustellung einer Kopie der VerfÃ¼gung vom 19. Dezember 2002 nachgesucht hatte, um das Ausbleiben der Hinterlassenenrente zu klÃ¤ren (Urk. 12/48/1), stellte die Beschwerdegegnerin ihm die VerfÃ¼gung vom 26. Februar 2003 (Urk. 12/47) mit Schreiben vom 11. MÃ¤rz 2003 in Kopie zu (Urk. 12/49). Den Erhalt der VerfÃ¼gung vom 26. Februar 2003 (Urk. 12/47) in den auf den 11. MÃ¤rz 2003 folgenden Tagen, bestÃ¤tigte B.___ der Beschwerdegegnerin am 6. Oktober 2003 (vgl. Telefonnotiz, Urk. 12/55). Am 18. November 2003 teilte Rechtsanwalt Costabile nach Anfrage durch die Beschwerdegegnerin (Urk. 12/54, Urk. 12/56) mit, die BeschwerdefÃ¼hrerin 1 habe die VerfÃ¼gung vom 26. Februar 2003 am 5. April 2003 durch ihren Vertreter in der Schweiz erhalten (Urk. 12/57 = Urk. 12/58). Daraufhin trat die Beschwerdegegnerin auf die von Rechtsanwalt Costabile mit Eingabe vom 21. Mai 2003 erhobene Einsprache (Urk. 12/51) nicht ein, da diese verspÃ¤tet sei (Urk. 2).</w:t>
      </w:r>
    </w:p>
    <w:p>
      <w:r>
        <w:t>2.3Â Â Â Â  Die BeschwerdefÃ¼hrerin 1 macht geltend, sie habe nie eine VerfÃ¼gung betreffend die Einstellung der Hinterlassenenrenten erhalten; ihr sei lediglich ein Schreiben der Beschwerdegegnerin vom 19. September 2002 (Urk. 3/7) mit der VorankÃ¼ndigung der Renteneinstellungen zugestellt worden. Entgegen der Annahme der Beschwerdegegnerin habe sie auch von B.___ nie eine VerfÃ¼gung erhalten. Bei B.___ handle es sich um einen pensionierten Stationsvorstand der SBB, welcher der Familie X.___ bei den Steuern geholfen habe. Als die Rentenzahlungen ausgeblieben seien, habe sie sich an diesen ehemaligen Bekannten aus der Schweiz gewandt und ihn gebeten, bei der Beschwerdegegnerin nachzufragen. Nachdem ihm die Beschwerdegegnerin mitgeteilt habe, dass er ohne Vollmacht keine AuskÃ¼nfte erhalte, habe er ihr eine Vollmacht zur Unterzeichnung gesandt und vermerkt, die Rentenzahlungen seien nur unterbrochen, irgendwo sei ein Fehler, der in Ordnung gebracht werden mÃ¼sse. Daraufhin habe sie die von B.___ vorbereitete Vollmacht unterzeichnet und an ihn zurÃ¼ckgeschickt, woraufhin dieser von der Beschwerdegegnerin eine Kopie der VerfÃ¼gung vom 26. Februar 2003 erhalten habe. Da B.___ davon ausgegangen sei, die BeschwerdefÃ¼hrerin 1 habe sowohl die VerfÃ¼gung vom 19. Dezember 2002 als auch jene vom 26. Februar 2003 bereits erhalten, habe er ihr die VerfÃ¼gung vom 26. Februar 2003 nicht weitergeleitet, sondern ihr lediglich auf ihre Erkundigung hin telefonisch mitgeteilt, er kÃ¶nne nichts machen (Urk. 1 S. 4 ff.).</w:t>
      </w:r>
    </w:p>
    <w:p>
      <w:r>
        <w:t>Â Â Â Â Â Â Â Â  Die BeschwerdefÃ¼hrerin stellte sich auf den Standpunkt, dass mit der nachtrÃ¤glichen Zustellung einer VerfÃ¼gungskopie an B.___ keine Frist ausgelÃ¶st worden sei, da er weder Vertreter der BeschwerdefÃ¼hrerinnen im SUVA-Verfahren noch ZustellungsbevollmÃ¤chtigter gewesen sei. Er habe sich lediglich bei der Beschwerdegegnerin nach dem Stand der Dinge erkundigen sollen (Urk. 1 S. 6). In Bezug auf das Schreiben von Rechtsanwalt Costabile vom 18. November 2003 (Urk. 12/58) machte die BeschwerdefÃ¼hrerin 1 geltend, die Formulierung, wonach sie die VerfÃ¼gung vom 26. Februar 2003 von B.___ am 5. April 2003 erhalten haben soll, sei missverstÃ¤ndlich. Diese besage nicht, dass sie die entsprechende schriftliche VerfÃ¼gung erhalten habe; vielmehr habe sie damals von B.___ lediglich telefonisch vom Bestehen einer VerfÃ¼gung erfahren, wobei sie deren Inhalt und Auswirkungen nicht verstanden habe. Dies bestÃ¤tige auch Rechtsanwalt Costabile in seinem Faxschreiben vom 5. MÃ¤rz 2004 (Urk. 3/7). Die Tatsache, dass Rechtsanwalt Costabile in seiner Eingabe vom 21. Mai 2003 an die Beschwerdegegnerin nur Bezug auf die VorankÃ¼ndigung der Beschwerdegegnerin vom 19. September 2002 nehme, beweise, dass die BeschwerdefÃ¼hrerin 1 nie eine entsprechende VerfÃ¼gung erhalten habe (Urk. 1 S. 7).</w:t>
      </w:r>
    </w:p>
    <w:p>
      <w:r>
        <w:t>Â Â Â Â Â Â Â Â  In ihrer Replik fÃ¼hrte die BeschwerdefÃ¼hrerin 1 wiederum aus, dass sie die VerfÃ¼gung vom 26. Februar 2003 (Urk. 12/47) weder von der Beschwerdegegnerin noch von B.___ erhalten habe. Sowohl B.___ als auch die Beschwerdegegnerin seien davon ausgegangen, dass ersterer ein Kopie der VerfÃ¼gung erhalte, die schon direkt an die BeschwerdefÃ¼hrerin 1 gesandt worden sei. Auch der von B.___ aufgesetzte Vollmachtstext, den die italienischsprachige BeschwerdefÃ¼hrerin nicht im Detail verstanden habe, besage nichts anderes. Das Begleitschreiben von B.___ an die Beschwerdegegnerin zeige, dass die Vollmacht den Zweck gehabt habe, "Auskunft" Ã¼ber das Verfahren und die erlassenen VerfÃ¼gungen zu erhalten. Es sei jedoch nicht die Meinung gewesen, dass B.___ als Rechtsvertreter in dem Sinne amte, dass er VerfÃ¼gungen anstelle beziehungsweise fÃ¼r die BeschwerdefÃ¼hrerin 1 rechtsgÃ¼ltig entgegennehme und damit auch verantwortlich sei fÃ¼r Fristwahrungen. Davon sei denn auch die Beschwerdegegnerin nicht ausgegangen, indem sie beim italienischen Rechtsvertreter der BeschwerdefÃ¼hrerin 1 eine BestÃ¤tigung angefordert habe, wann diese die VerfÃ¼gung erhalten habe. Damit habe sie zu erkennen gegeben, dass sie selbst die Zustellung an B.___ nicht als massgebende ErÃ¶ffnung des Entscheides angesehen habe. B.___ habe davon ausgehen dÃ¼rfen, eine Orientierungskopie der direkt an die BeschwerdefÃ¼hrerin gesandten VerfÃ¼gung erhalten zu haben (Urk. 16 S. 3 ff.).</w:t>
      </w:r>
    </w:p>
    <w:p>
      <w:r>
        <w:t>2.4Â Â Â Â  Die Beschwerdegegnerin machte demgegenÃ¼ber geltend, die BeschwerdefÃ¼hrerin 1 habe mit dem von ihr selbst unterzeichneten Schreiben vom 18. November 2003 (Urk. 12/57) bestÃ¤tigt, die VerfÃ¼gung vom 26. Februar 2003 (Urk. 12/47) am 5. April 2003 zugestellt bekommen zu haben. Sodann habe B.___ telefonisch bestÃ¤tigt, die VerfÃ¼gung wenige Tage nach dem Versanddatum (11. MÃ¤rz 2003) erhalten zu haben. Nicht von Relevanz sei jedoch die fehlende BestÃ¤tigung der Post, dass die VerfÃ¼gung vom 26. Februar 2003 der BeschwerdefÃ¼hrerin tatsÃ¤chlich zugestellt worden sei, denn die VerfÃ¼gung gelte spÃ¤testens am 5. April 2003 als zugestellt. Entscheidend sei die am 2. MÃ¤rz 2003 von B.___ aufgelegte Vollmacht (Urk. 12/48/1-2), wonach dieser bevollmÃ¤chtigt gewesen sei, rechtsgÃ¼ltig Entscheide und VerfÃ¼gungen zuhanden der BeschwerdefÃ¼hrerin 1 entgegen zu nehmen. Es habe in seiner Verantwortung gelegen, die BeschwerdefÃ¼hrerin 1 umgehend zu informieren, die VerfÃ¼gung zuzustellen und allenfalls vorsorglich ein Rechtsmittel zu ergreifen. Sein UntÃ¤tigbleiben sei der BeschwerdefÃ¼hrerin 1 voll und ganz anzurechnen. Es sei verwunderlich, dass der italienische Rechtsvertreter der BeschwerdefÃ¼hrerin 1 in dem neu aufgelegten Faxschreiben vom 5. MÃ¤rz 2004 (Urk. 3/7), mithin dem Datum der Beschwerdeerhebung, neu bestÃ¤tige, die BeschwerdefÃ¼hrerin 1 habe nur telefonisch von der VerfÃ¼gung Kenntnis erlangt, obwohl dem Schreiben vom 18. November 2003 (Urk. 12/57) klar zu entnehmen sei, dass sie die VerfÃ¼gung am 5. April 2003 erhalten habe. Abgesehen davon sei die VerfÃ¼gung bereits dem gewillkÃ¼rten Vertreter B.___ rechtsgenÃ¼glich zugegangen. (Urk. 11 S. 3 f.)</w:t>
      </w:r>
    </w:p>
    <w:p>
      <w:r>
        <w:t>Â Â Â Â Â Â Â Â  In ihrer Duplik fÃ¼hrte die Beschwerdegegnerin wiederum aus, aus der von B.___ aufgelegten Vollmacht gehe hervor, dass dieser bevollmÃ¤chtigt gewesen sei, rechtsgÃ¼ltig Entscheide und VerfÃ¼gungen zuhanden der BeschwerdefÃ¼hrerin 1 entgegen zu nehmen (Urk. 19 S. 2).</w:t>
      </w:r>
    </w:p>
    <w:p>
      <w:r>
        <w:rPr>
          <w:b/>
        </w:rPr>
        <w:t>E. 3</w:t>
      </w:r>
    </w:p>
    <w:p>
      <w:r>
        <w:t>3.1Â Â Â Â  Vorerst ist zu prÃ¼fen, wie es sich mit der Zustellung der VerfÃ¼gung vom 26. Februar 2003 (Urk. 12/47) an die BeschwerdefÃ¼hrerin 1 verhÃ¤lt. Es ist unbestritten, dass sich B.___ zum Zeitpunkt des Erlasses der VerfÃ¼gung noch nicht als Vertreter der BeschwerdefÃ¼hrerin 1 vor der SUVA legitimiert hatte. Die von der BeschwerdefÃ¼hrerin 1 unterzeichnete Vollmacht (Urk. 12/48/2) datiert zwar vom 25. Februar 2003, wurde von B.___ jedoch erst mit Begleitschreiben vom 2. MÃ¤rz 2003 an die Beschwerdegegnerin gesandt (Urk. 12/48/1). Daraus folgt ohne Weiteres, dass die Beschwerdegegnerin die BeschwerdefÃ¼hrerin 1 als unvertretene Partei betrachten durfte, weshalb die VerfÃ¼gung vom 26. Februar 2003 der BeschwerdefÃ¼hrerin persÃ¶nlich zuzustellen war.</w:t>
      </w:r>
    </w:p>
    <w:p>
      <w:r>
        <w:t>Â Â Â Â Â Â Â Â  Nach der Rechtsprechung obliegt der Beweis der Tatsache sowie des Zeitpunktes der Zustellung einer VerfÃ¼gung der Verwaltung. Weil der Sozialversicherungsprozess von der Untersuchungsmaxime beherrscht wird, handelt es sich dabei nicht um die subjektive BeweisfÃ¼hrungslast (Art. 8 des Zivilgesetzbuches), sondern in der Regel nur um die sogenannte objektive Beweislast in dem Sinne, dass im Falle der Beweislosigkeit der Entscheid zu Ungunsten jener Partei ausfÃ¤llt, die aus dem unbewiesen gebliebenen Sachverhalt Rechte ableiten wollte (BGE 117 V 264 Erw. 3b mit Hinweis).</w:t>
      </w:r>
    </w:p>
    <w:p>
      <w:r>
        <w:t>Â Â Â Â Â Â Â Â  Wird die Tatsache oder das Datum der Zustellung uneingeschriebener Sendungen bestritten, muss daher im Zweifel auf die Darstellung des EmpfÃ¤ngers oder der EmpfÃ¤ngerin abgestellt werden (BGE 124 V 402 Erw. 2a, 103 V 66 Erw. 2a; RKUV 1997 Nr. U 288 S. 444 Erw. 2b mit Hinweisen).</w:t>
      </w:r>
    </w:p>
    <w:p>
      <w:r>
        <w:t>Â Â Â Â Â Â Â Â  Nachdem die BeschwerdefÃ¼hrerin 1 geltend macht, die VerfÃ¼gung vom 26. Februar 2003 (Urk. 12/47) sei ihr nie zugestellt worden und die postalischen Nachforschungen der Beschwerdegegnerin Ã¼ber den Verbleib der Sendung unergiebig geblieben sind (Urk. 12/52), muss aufgrund der Beweislosigkeit der Beschwerdegegnerin auf die Darstellung der BeschwerdefÃ¼hrerin 1 abgestellt werden. Damit hat es mit der Feststellung, dass ihr die von der Beschwerdegegnerin persÃ¶nlich gesandte VerfÃ¼gung vom 26. Februar 2003 (Urk. 12/47) nicht zugestellt worden ist, sein Bewenden.</w:t>
      </w:r>
    </w:p>
    <w:p>
      <w:r>
        <w:t>3.2Â Â Â Â  Aus den Akten geht sodann hervor, dass die VerfÃ¼gung vom 26. Februar 2003 (Urk. 12/47) B.___ in den Tagen nach dem 11. MÃ¤rz 2003 in Kopie zugestellt worden war (Urk. 12/55). Unklar ist hingegen, ob B.___ die VerfÃ¼gung an die BeschwerdefÃ¼hrerin weitergeleitet hat oder ob er sie lediglich telefonisch vom Bestehen einer solchen in Kenntnis gesetzt hat (Urk. 1 S. 7 Ziff. 14, Urk. 11 S. 3 Ziff. 5).</w:t>
      </w:r>
    </w:p>
    <w:p>
      <w:r>
        <w:t>Â Â Â Â Â Â Â Â  B.___ wies sich gegenÃ¼ber der Beschwerdegegnerin mit Schreiben vom 2. MÃ¤rz 2003 (Urk. 12/48/1) und Vollmacht vom 25. Februar 2003 (Urk. 12/48/2) als Vertreter der BeschwerdefÃ¼hrerin aus. Angesichts der unmissverstÃ¤ndlich formulierten Vollmacht ("... erteile ich Ihnen die Vollmacht mich rechtsgÃ¼ltig zu vertreten und Entscheide und VerfÃ¼gungen entgegen zunehmen") kann sich die BeschwerdefÃ¼hrerin nicht auf den Standpunkt stellen, B.___ sei weder ihr Vertreter noch ZustellungsbevollmÃ¤chtigter gewesen (Urk. 1 S. 6 f. Ziff. 12). Vielmehr muss sich die BeschwerdefÃ¼hrerin 1 das Handeln ihres Vertreters B.___ ab dem Zeitpunkt der BevollmÃ¤chtigung als ihr eigenes anrechnen lassen.</w:t>
      </w:r>
    </w:p>
    <w:p>
      <w:r>
        <w:t>Â Â Â Â Â Â Â Â  Da B.___ sich jedoch mit Ã¼berwiegender Wahrscheinlichkeit erst nach dem Versand der VerfÃ¼gung vom 26. Februar 2003 (Urk. 12/47) an die BeschwerdefÃ¼hrerin 1 persÃ¶nlich als ihr Vertreter gegenÃ¼ber der Beschwerdegegnerin auswies und die Beschwerdegegnerin in ihrem Begleitschreiben vom 11. MÃ¤rz 2003 zum Versand der VerfÃ¼gung diese als "Orientierungskopie" ("copia per conoscenza") bezeichnete, hatte die Zustellung der VerfÃ¼gung an B.___ keine fristauslÃ¶sende Wirkung. Damit steht fest, dass die ErÃ¶ffnung der VerfÃ¼gung vom 26. Februar 2003 (Urk. 12/47) mangelhaft war.</w:t>
      </w:r>
    </w:p>
    <w:p>
      <w:r>
        <w:t>3.3Â Â Â Â  Nach Art. 49 Abs. 3 des Bundesgesetzes Ã¼ber den Allgemeinen Teil des Sozialversicherungsrechts (ATSG) darf aus einer mangelhaften ErÃ¶ffnung einer VerfÃ¼gung der betroffenen Person kein Nachteil erwachsen.</w:t>
      </w:r>
    </w:p>
    <w:p>
      <w:r>
        <w:t>Â Â Â Â Â Â Â Â  GrundsÃ¤tzlich ist abzuwÃ¤gen zwischen den Interessen der Rechtssicherheit und dem Rechtsschutzinteresse des VerfÃ¼gungsadressaten. Aus GrÃ¼nden der Rechtssicherheit muss einerseits verlangt werden dÃ¼rfen, dass der ungewissen Situation Ã¼ber die Rechtskraft einer VerfÃ¼gung einmal ein Ende gesetzt ist, das heisst, dass VerfÃ¼gungen die dazu bestimmt sind, Rechtskraftwirkungen zu entfalten, nicht auf unbestimmte Zeit beliebig sollen in Frage gestellt werden kÃ¶nnen. Anderseits ist der gesetzliche Grundsatz zu berÃ¼cksichtigen, dass nicht der VerfÃ¼gungsadressat die Nachteile mangelhafter ErÃ¶ffnung zu vertreten hat.</w:t>
      </w:r>
    </w:p>
    <w:p>
      <w:r>
        <w:t>Â Â Â Â Â Â Â Â  Die bundesgerichtliche Rechtsprechung hat im Rahmen dieser InteressenabwÃ¤gung hervorgehoben, dass dem Grundsatz, wonach den Parteien aus mangelhafter ErÃ¶ffnung keine Nachteile entstehen sollen, schon dann im Blick auf den beabsichtigten Rechtsschutz GenÃ¼ge getan ist, wenn eine objektiv mangelhafte ErÃ¶ffnung trotz ihres Mangels ihren Zweck erreicht hat. Es ist nach den UmstÃ¤nden des Einzelfalles zu prÃ¼fen, ob die betroffene Partei durch den gerÃ¼gten ErÃ¶ffnungsmangel tatsÃ¤chlich irregefÃ¼hrt und dadurch benachteiligt worden ist. Richtschnur fÃ¼r die Beurteilung dieser Frage ist der Grundsatz von Treu und Glauben (BGE 98 V 278 f. mit Hinweisen). In diesem Sinne hat das Bundesgericht festgestellt, dass die Beschwerdefrist gewahrt ist, wenn eine Beschwerde innert dreissig Tagen seit dem Zeitpunkt, da der Adressat von der VerfÃ¼gung Kenntnis nehmen konnte, eingereicht wurde (BGE 96 I 687 E. 1d und BestÃ¤tigung in 98 Ib 17 E. 4). Sie ist es aber nicht nur dann. Wohl erscheint es zumutbar, dass der VerfÃ¼gungsadressat, hat er einmal von der ihn betreffenden VerfÃ¼gung Kenntnis erhalten, darum besorgt ist, den Inhalt der VerfÃ¼gung und deren BegrÃ¼ndung zu erfahren, um sich Ã¼ber die Ergreifung eines Rechtsmittels zu entschliessen. Doch erst wenn er einmal im Besitze aller fÃ¼r die erfolgreiche Wahrung seiner Rechte wesentlichen Elemente ist, lÃ¤uft die Beschwerdefrist. Erst ab diesem Zeitpunkt nÃ¤mlich ist ihm die selbe Rechtsstellung eingerÃ¤umt wie all jenen VerfÃ¼gungsadressaten, denen eine VerfÃ¼gung im Sinne des geltenden Verwaltungsprozessrechtes rechtsgenÃ¼glich erÃ¶ffnet wird (BGE 102 Ib 91).</w:t>
      </w:r>
    </w:p>
    <w:p>
      <w:r>
        <w:t>3.4Â Â Â Â  Es steht fest und ist unbestritten, dass die Beschwerdegegnerin den italienischen Rechtsvertreter der BeschwerdefÃ¼hrerin 1 nach seiner Eingabe vom 21. Mai 2003 (Einsprache; Urk. 12/51) mit Schreiben vom 29. September 2003 mit unmissverstÃ¤ndlicher Formulierung aufgefordert hatte, darzulegen, ob und wann die BeschwerdefÃ¼hrerin 1 in den Besitz der VerfÃ¼gung vom 26. Februar 2003, welche ihrem Vertreter B.___ am 11. MÃ¤rz zugestellt worden war, gekommen sei (Urk. 12/54). In Beantwortung dieser Anfrage erklÃ¤rte Rechtsanwalt Costabile mit Schreiben vom 18. November 2003 (Urk. 12/57), die BeschwerdefÃ¼hrerin 1 habe die VerfÃ¼gung am 5. April 2003 Ã¼ber ihren schweizerischen Vertreter erhalten ("... che la signora De Seta ha ricevuto la Vostra comunicazione ... per il tramite del suo rappresentante svizzero, in data 05.04.2003"). Nachdem die Fragestellung an den italienischen Rechtsvertreter der BeschwerdefÃ¼hrerin unmissverstÃ¤ndlich formuliert war, und dieser hierauf den Erhalt der VerfÃ¼gung am 5. April 2003 bestÃ¤tigte, scheint die nunmehr vorgebrachte Darstellung der BeschwerdefÃ¼hrerin 1 (Urk. 1 S. 7 Ziff. 14) sowie das vom italienischen Vertreter nunmehr aufgesetzte Schreiben vom 5. MÃ¤rz 2004, wonach sie die VerfÃ¼gung von B.___ nie erhalten habe, unglaubhaft. Sodann Â stellen die Gerichte im Bereich des Sozialversicherungsrechts praxisgemÃ¤ss in der Regel auf die ÂAussagen der ersten StundeÂ ab, denen in beweismÃ¤ssiger Hinsicht grÃ¶sseres Gewicht zukommt als spÃ¤teren Darstellungen, die bewusst oder unbewusst von nachtrÃ¤glichen Ãberlegungen versicherungsrechtlicher oder anderer Art beeinflusst sein kÃ¶nnen (BGE 121 V 47 Erw. 1a, 115 V 143 Erw. 8c mit Hinweis). Demnach ist davon auszugehen, dass die BeschwerdefÃ¼hrerin 1 die VerfÃ¼gung der Beschwerdegegnerin vom 26. Februar 2003 (Urk. 12/47) am 5. April 2003 erhalten hat. Damit fing die dreissigtÃ¤gige Einsprachefrist am 5. April 2003 zu laufen an, weshalb die am 21. Mai 2003 eingegangene Einsprache verspÃ¤tet erfolgt ist.</w:t>
      </w:r>
    </w:p>
    <w:p>
      <w:r>
        <w:t>3.5Â Â Â Â  Selbst wenn jedoch die Darstellung der BeschwerdefÃ¼hrerin zutreffen sollte und sie nicht in den Besitz der VerfÃ¼gung vom 26. Februar 2003 (Urk. 12/47) gelangt wÃ¤re, kÃ¶nnte sie sich aufgrund des Grundsatzes von Treu und Glauben nicht auf die mangelhafte ErÃ¶ffnung der VerfÃ¼gung berufen. Es steht fest, dass die BeschwerdefÃ¼hrerin bereits mit Schreiben vom 19. September 2002 (Urk. 12/44) Ã¼ber die bevorstehende Rentensistierung von der Beschwerdegegnerin informiert worden war. Sodann hatte sie offensichtlich bemerkt, dass die Renten ab 1. Oktober 2002 nicht mehr ausbezahlt wurden, weshalb sie denn auch B.___ mit der AbklÃ¤rung beauftragt hatte, und schliesslich erfuhr sie spÃ¤testens am 5. April 2003 vom Bestehen einer VerfÃ¼gung betreffend die Sistierung der Renten. Aufgrund dieses Ablaufs der Geschehnisse wÃ¤re es der BeschwerdefÃ¼hrerin 1 zuzumuten gewesen, spÃ¤testens in den Tagen nach dem 5. April 2003 besorgt zu sein, den Inhalt der VerfÃ¼gung und deren BegrÃ¼ndung zu erfahren, um ein Rechtsmittel zu ergreifen. Damit hÃ¤tte die BeschwerdefÃ¼hrerin 1 den ErÃ¶ffnungsmangel bereits zu einem frÃ¼heren Zeitpunkt erkennen kÃ¶nnen. Die BeschwerdefÃ¼hrerin 1 hat jedoch erst am 21. Mai 2003 eine Eingabe (Urk. 12/51) bei der Beschwerdegegnerin eingereicht, obwohl sie bereits seit Ende September 2002 Kenntnis von der Sistierung der Renten hatte. Demnach kann nicht gesagt werden, die BeschwerdefÃ¼hrerin habe nach Kenntnis des Bestandes einer VerfÃ¼gung die im Rahmen des ihr Zumutbaren die sich aufdrÃ¤ngen Schritte unternommen. Mithin erfolgte die Einsprache vom 21. Mai 2003 auch im Lichte des Grundsatzes von Treu und Glauben verspÃ¤tet.</w:t>
      </w:r>
    </w:p>
    <w:p>
      <w:r>
        <w:t>Â Â Â Â Â Â Â Â  Dies fÃ¼hrt zur Abweisung der Beschwerde in Bezug auf die BeschwerdefÃ¼hrerin 1.</w:t>
      </w:r>
    </w:p>
    <w:p>
      <w:r>
        <w:t>Das Gericht beschliesst:</w:t>
      </w:r>
    </w:p>
    <w:p>
      <w:r>
        <w:t>1.Â Â Â Â Â Â Â Â  Der Prozess wird hinsichtlich der Beschwerde der BeschwerdefÃ¼hrerin 2 als durch RÃ¼ckzug der Beschwerde erledigt abgeschrieben.</w:t>
      </w:r>
    </w:p>
    <w:p>
      <w:r>
        <w:t>und erkennt:</w:t>
      </w:r>
    </w:p>
    <w:p>
      <w:r>
        <w:t>1.Â Â Â Â Â Â Â Â  Im Ãbrigen wird die Beschwerde abgewiesen.</w:t>
      </w:r>
    </w:p>
    <w:p>
      <w:r>
        <w:t>2.Â Â Â Â Â Â Â Â  Das Verfahren ist kostenlos.</w:t>
      </w:r>
    </w:p>
    <w:p>
      <w:r>
        <w:t>3.Â Â Â Â Â Â Â Â  Zustellung gegen Empfangsschein an:</w:t>
      </w:r>
    </w:p>
    <w:p>
      <w:r>
        <w:t>- Rechtsanwalt Beat Wachter</w:t>
      </w:r>
    </w:p>
    <w:p>
      <w:r>
        <w:t>- RechtsanwÃ¤ltin Barbara Klett</w:t>
      </w:r>
    </w:p>
    <w:p>
      <w:r>
        <w:t>- Bundesamt fÃ¼r Gesundheit</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