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UV.2004.00030 vom 20. September 2005</w:t>
      </w:r>
    </w:p>
    <w:p>
      <w:r>
        <w:t>ZH Sozialversicherungsgericht, 2005-09-20, DE</w:t>
      </w:r>
    </w:p>
    <w:p>
      <w:r>
        <w:rPr>
          <w:b/>
        </w:rPr>
        <w:t xml:space="preserve">Quelle: </w:t>
      </w:r>
      <w:r>
        <w:t>https://mcp.opencaselaw.ch/entscheid/zh_sozialversicherungsgericht_UV.2004.00030</w:t>
      </w:r>
    </w:p>
    <w:p>
      <w:r>
        <w:t>FR: ZH_SOZIALVERSICHERUNGSGERICHT UV.2004.00030 du 20 septembre 2005</w:t>
      </w:r>
    </w:p>
    <w:p>
      <w:r>
        <w:t>IT: ZH_SOZIALVERSICHERUNGSGERICHT UV.2004.00030 del 20 settembre 2005</w:t>
      </w:r>
    </w:p>
    <w:p>
      <w:pPr>
        <w:pStyle w:val="Heading2"/>
      </w:pPr>
      <w:r>
        <w:t>Erwägungen</w:t>
      </w:r>
    </w:p>
    <w:p>
      <w:r>
        <w:rPr>
          <w:b/>
        </w:rPr>
        <w:t>E. 1</w:t>
      </w:r>
    </w:p>
    <w:p>
      <w:r>
        <w:t>1.1Â Â Â Â  Die Leistungspflicht eines Unfallversicherers gemÃ¤ss des Bundesgesetzes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Diese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1.4Â Â Â Â  Als Ausnahme von der zitierten Regel greift allerdings nach der Rechtsprechung des EidgenÃ¶ssischen Versicherungsgerichtes die auf die objektiven psychischen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 Soll diese Rechtsprechung auch in einem spÃ¤teren Zeitpunkt angewendet werden, ist die Frage, ob die psychische Problematik die Ã¼brigen Beschwerden nach einem Unfall mit Schleudertrauma der HalswirbelsÃ¤ule ganz in den Hintergrund treten lÃ¤sst, nicht aufgrund einer Momentaufnahme zu entscheiden. So ist es nicht zulÃ¤ssig, lÃ¤ngere Zeit nach einem solchen Unfall, wenn die zum typischen Beschwerdebild gehÃ¶renden physischen BeeintrÃ¤chtigungen weitgehend abgeklungen sind, die psychische Problematik aber fortbesteht, diese fortan nach der Rechtsprechung zu den psychischen Unfallfolgen zu beurteilen, wÃ¤hrend sie in einem frÃ¼heren Stadium, als das typische Beschwerdebild noch ausgeprÃ¤gt war, nach der Schleudertrauma-Praxis beurteilt worden wÃ¤re. Vielmehr ist in einem solchen Fall zu prÃ¼fen, ob im Verlaufe der ganzen Entwicklung vom Unfall bis zum Beurteilungszeitpunkt die physischen Beschwerden gesamthaft nur eine sehr untergeordnete Rolle gespielt haben und damit ganz in den Hintergrund getreten sind (Urteile des EidgenÃ¶ssischen Versicherungsgerichts in Sachen H. vom 27. August 2002, U 172/00, Erw. 3, und in Sachen W. vom 18. Juni 2002, U 164/01, Erw. 3a und 3b).</w:t>
      </w:r>
    </w:p>
    <w:p>
      <w:r>
        <w:t>Dieselbe Ausnahme von der Regel der Anwendung der besonderen Kriterien fÃ¼r Schleudertrauma und Ã¤quivalente Verletzungen der HalswirbelsÃ¤ule gilt, wenn es sich bei der nach einem Unfall aufgetretenen psychischen Fehlentwicklung nicht um eine mit dem organisch-psychischen Beschwerdebild nach Schleudertrauma oder schleudertraumaÃ¤hnlicher Verletzung eng verflochtene Entwicklung handelt, sondern um einen selbstÃ¤ndigen (sekundÃ¤ren) psychischen Gesundheitsschaden. FÃ¼r diese Abgrenzung sind insbesondere Art und Pathogenese der StÃ¶rung, das Vorliegen konkreter unfallfremder Faktoren und der Zeitablauf von Bedeutung (vgl. RKUV 2001 Nr. U 412 S. 80 f.; Urteile des EidgenÃ¶ssischen Versicherungsgerichtes in Sachen D. vom 7. November 2002, U 377/01, Erw. 4.3, in Sachen B. vom 7. August 2002, U 313/01, Erw. 2.2, und in Sachen F. vom 26. November 2001, U 409/00, Erw. 2). Nicht zur Anwendung gelangen die besonderen Kriterien fÃ¼r Schleudertrauma und schleudertraumaÃ¤hnliche Verletzungen ferner bei einem durch den Unfall verschlimmerten psychischen Vorzustand (vgl. RKUV 2000 Nr. U 397 S. 328 Erw. 3c; Urteil des EidgenÃ¶ssischen Versicherungsgerichtes in Sachen D. vom 7. November 2002, U 377/01, Erw. 4.3).</w:t>
      </w:r>
    </w:p>
    <w:p>
      <w:r>
        <w:t>1.5Â Â Â Â  Zur Ermittlung des rechtserheblichen Sachverhalts ist das Gericht in tatsÃ¤chlicher Hinsicht hauptsÃ¤chlich auf die medizinischen Berichte der behandelnden oder begutachtenden Ãrzte und Ãrztinnen angewiesen.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Die Beschwerdegegnerin stellt sich auf den Standpunkt, fÃ¼r die durch die Gutachter der Rehaklinik S.___ festgestellten chronischen Kopfschmerzen, die zwar natÃ¼rlich kausal auf den Unfall zurÃ¼ckzufÃ¼hren, aber organisch nicht nachweisbar seien, bestehe mangels eines adÃ¤quaten Kausalzusammenhangs keine Leistungspflicht des Unfallversicherers mehr. Im Ãbrigen stehe beim Versicherten eine psychische StÃ¶rung im Vordergrund, fÃ¼r die mangels AdÃ¤quanz ebenfalls keine Leistungspflicht bestehe (Urk. 2, 9, 20).</w:t>
      </w:r>
    </w:p>
    <w:p>
      <w:r>
        <w:t>2.2Â Â Â Â  DemgegenÃ¼ber macht der BeschwerdefÃ¼hrer mit Verweis auf das Gutachten der Rehaklinik S.___ im Wesentlichen geltend, die Kopfschmerzen, samt Nacken- und Schulterschmerzen seien mit Ã¼berwiegender Wahrscheinlichkeit der HWS-Distorsion zuzuschreiben und somatisch erklÃ¤rbar und somit adÃ¤quat kausal zum Unfall. Der Gesundheitszustand werde zwar durch schwere psychische Beschwerden dominiert, dabei handle es sich aber nicht nur um psychogene StÃ¶rungen, da auch psychoorganische Komponenten vorhanden seien, wie Konzentrations- und GedÃ¤chtnisstÃ¶rungen sowie ein leichtes amnestisches Syndrom, die somit ebenfalls adÃ¤quat kausal zum Unfall seien. Insgesamt seien aber auch die psychischen Beschwerden adÃ¤quat kausal auf das Unfallereignis zurÃ¼ckzufÃ¼hren, weshalb er Anspruch auf eine Rente und eine IntegritÃ¤tsentschÃ¤digung habe (Urk. 1, 15).</w:t>
      </w:r>
    </w:p>
    <w:p>
      <w:r>
        <w:t>3.Â Â Â Â Â Â</w:t>
      </w:r>
    </w:p>
    <w:p>
      <w:r>
        <w:t>3.1Â Â Â Â  Im Urteil vom 16. Juni 2000 hielt das Sozialversicherungsgericht des Kantons ZÃ¼rich fest, der BeschwerdefÃ¼hrer habe bei der Kollision am 23. Dezember 1994 ein sogenanntes Schleudertrauma bzw. eine schleudertraumaÃ¤hnliche Verletzung erlitten (Urk. 10/88 S. 12 f.), wobei die Beschwerden allenfalls aufgrund der im Funktions-CT vom 8. April 1997 erkennbaren segmentalen FunktionsstÃ¶rung im Bereich der HalswirbelkÃ¶rper organisch erklÃ¤rt werden kÃ¶nnten, was aber durch Dr. Q.___ mangels eines erheblichen pathologischen Zustands bezweifelt werde. Das Gericht kam darauf zum Schluss, dass eine ergÃ¤nzende orthopÃ¤disch-chirurgische und neurologische AbklÃ¤rung zur Beurteilung der natÃ¼rlichen KausalitÃ¤t der segmentalen FunktionsstÃ¶rungen unumgÃ¤nglich sei. Zudem sei aus den Arztberichten auch der psychische Gesundheitszustand des BeschwerdefÃ¼hrers nicht klar beurteilbar, weshalb auch darÃ¼ber eine neuerliche Beurteilung notwendig sei und dabei insbesondere die Frage, ob eine psychische Fehlentwicklung im Vordergrund stehe, nÃ¤her zu prÃ¼fen sei (Urk. 10/88 S. 17 f.).</w:t>
      </w:r>
    </w:p>
    <w:p>
      <w:r>
        <w:t>3.2Â Â Â Â  Das EidgenÃ¶ssische Versicherungsgericht hat mit Urteil vom 8. Mai 2001 diesen Entscheid als richtig befunden und ebenfalls festgehalten, dass es von den angeordneten, ergÃ¤nzenden orthopÃ¤disch-chirurgischen und neurologischen AbklÃ¤rungen abhÃ¤nge, ob die anhaltenden Beschwerden durch die festgestellten segmentalen FunktionsstÃ¶rungen somatisch erklÃ¤rbar seien. Weiter wurde in diesem Urteil ausgefÃ¼hrt, dass hinsichtlich der behandlungsbedÃ¼rftigen psychischen Beschwerden des Versicherten keine gesicherte Diagnose vorliege und dass auch die Frage, ob - und gegebenenfalls ab welchem Zeitpunkt - eine psychische Fehlentwicklung im Vordergrund stehe, aufgrund der bisherigen AbklÃ¤rungen nicht beurteilt werden kÃ¶nne (Urk. 10/89).</w:t>
      </w:r>
    </w:p>
    <w:p>
      <w:r>
        <w:rPr>
          <w:b/>
        </w:rPr>
        <w:t>E. 4</w:t>
      </w:r>
    </w:p>
    <w:p>
      <w:r>
        <w:t>4.1Â Â Â Â  Streitig und zu prÃ¼fen ist, inwieweit das nach der Leistungseinstellung per 19. August 1997 bis zum Erlass des Einspracheentscheids vorhandene Beschwerdebild noch eine unfallkausale Folge darstellt.</w:t>
      </w:r>
    </w:p>
    <w:p>
      <w:r>
        <w:t>Â Â Â Â Â Â Â Â  Ob und inwieweit die geklagten Beschwerden allenfalls organisch erklÃ¤rbar und auf das Unfallereignis vom 23. Dezember 1994 zurÃ¼ckzufÃ¼hren sind, ist nach den erwÃ¤hnten Entscheiden durch das interdisziplinÃ¤re Gutachten der Rehaklinik S.___ zu klÃ¤ren. In Bezug auf die WÃ¼rdigung der Ã¼brigen Arztberichte kann auf die AusfÃ¼hrungen im Urteil des Sozialversicherungsgerichts vom 16. Juni 2000 verwiesen werden (Urk. 10/88).</w:t>
      </w:r>
    </w:p>
    <w:p>
      <w:r>
        <w:t>4.2Â Â Â Â  AnlÃ¤sslich des stationÃ¤ren Aufenthaltes in der Rehaklinik S.___ vom 17. bis zum 24. April 2002 wurde der Versicherte eingehend neurologisch, orthopÃ¤disch und psychiatrisch untersucht. Ebenso wurden mit ihm neuropsychologische Tests durchgefÃ¼hrt (Urk. 10/107-110).</w:t>
      </w:r>
    </w:p>
    <w:p>
      <w:r>
        <w:t>4.2.1Â Â  WÃ¤hrend der orthopÃ¤dischen Untersuchung konnte Dr. med. T.___, Facharzt fÃ¼r OrthopÃ¤dische Chirurgie, radiologisch im Bereich der Hals- und BrustwirbelsÃ¤ule und der Schultern keine pathologischen und insbesondere keine posttraumatischen Befunde erheben. FÃ¼r die heftigen Schmerzen an Kopf, Nacken und linker Schulter kÃ¶nne daher weder klinisch noch radiographisch ein organisches Korrelat gefunden werden. Aus orthopÃ¤discher Sicht sei dem Versicherten auch eine kÃ¶rperlich schwere TÃ¤tigkeit zumutbar. Der untersuchende Arzt schloss sich zudem in seiner Schlussbemerkung vollumfÃ¤nglich der Beurteilung von Dr. Q.___ im Bericht vom 31. Oktober 1997 an, die in jeder Beziehung zutreffend sei (Urk. 10/108).</w:t>
      </w:r>
    </w:p>
    <w:p>
      <w:r>
        <w:t>4.2.2Â Â  GemÃ¤ss der Auffassung des Psychiaters Dr. med. U.___ steht beim Versicherten ein auffÃ¤lliges, massiv regressiv gefÃ¤rbtes Verhalten im Vordergrund, dazu wÃ¼rden sich weitere psychische AuffÃ¤lligkeiten auf der Verhaltensebene und der emotionalen Ebene, gefolgt von den EinflÃ¼ssen einer AngststÃ¶rung, und letztlich auch eine depressive Komponente gesellen. Im Umgang mit den Kopfschmerzen sei es zu einer dysfunktionalen Interaktion gekommen, bei der sich der Versicherte, unterstÃ¼tzt durch die Ã¼bermÃ¤ssigen Hilfeleistungen der Ehefrau massiv selbst limitiert habe. Dabei hÃ¤tten sich zahlreiche Inkonsistenzen mit wahrscheinlich bewusster Verdeutlichungstendenz feststellen lassen, weshalb der Gutachter auch eine psychische StÃ¶rung nach ICD-10, F68.0, diagnostizierte. Die psychischen VerhaltensauffÃ¤lligkeiten wÃ¼rden bei weitem die typische Art und das typische Ausmass des Beschwerdebildes nach einem Schleudertrauma oder einer Ã¤quivalenten Verletzung Ã¼berschreiten. Die massiven psychischen Beschwerden und VerhaltensauffÃ¤lligkeiten seien zudem entscheidend an der Ausformung der Kopfschmerzen und der Einbusse der geistigen LeistungsfÃ¤higkeit beteiligt gewesen, wobei bezÃ¼glich letzterer auch offensichtliche Inkonsistenzen vorhanden seien, sodass das wahre Leistungsniveau mit aller Wahrscheinlichkeit hÃ¶her sei, als der Versicherte in den Untersuchungen vorgebe. Zwar kÃ¶nnten die Kopfschmerzen, die KonzentrationsstÃ¶rungen und die Probleme mit der geteilten Aufmerksamkeit mÃ¶glicherweise auch psychoorganisch mitbedingt sein, doch seien psychogene Faktoren in jedem Fall mehrheitlich am ungÃ¼nstigen Verlauf und an der massiven Ausformung der geklagten Beschwerden sowie am dysfunktionalen Verhalten beteiligt. Mit Ã¼berwiegender Wahrscheinlichkeit sei daher das Zustandsbild Ã¼berwiegend durch eine psychogene StÃ¶rung dominiert (Urk. 10/109 S. 12). In zeitlicher Hinsicht seien die psychischen Beschwerden erst mit einer erheblichen Latenz zum Unfall aufgetreten. Nach dem Unfall habe der Versicherte noch wÃ¤hrend mehrerer Monate gearbeitet, und anlÃ¤sslich der Untersuchung durch Dr. M.___am 21. MÃ¤rz 1997 habe trotz Ãhnlichkeiten mit dem heutigen Verhaltensbild noch ein besseres Funktionsniveau bestanden. Mehrfach weist der Psychiater auch auf einen mÃ¶glichen Konnex zwischen dem Beginn der ehelichen Beziehung im August 1996 und dem Ansteigen der psychischen Symptomatik hin. So sei der Versicherte seit Mitte jenes Jahres dauernd auf Dritthilfe bei persÃ¶nlichen Lebensverrichtungen angewiesen gewesen und habe im August 1996 geheiratet, worauf sich eine rasche Progression der Leistungsminderung eingestellt habe (Urk. 10/109 S. 9 ff.)</w:t>
      </w:r>
    </w:p>
    <w:p>
      <w:r>
        <w:t>4.2.3Â Â  In einer Gesamtbeurteilung kommt Dr. med. V.___, Facharzt fÃ¼r Neurologie, Physikalische Medizin und Rehabilitation, zum Schluss, die geklagten Kopfschmerzen seien mit Ã¼berwiegender Wahrscheinlichkeit noch der HWS-Distorsion zuzuweisen, zumal solche Traumen zu chronischen Kopfschmerzen fÃ¼hren kÃ¶nnten. Die im Vordergrund stehenden massiven psychischen Beschwerden seien hingegen mit Ã¼berwiegender Wahrscheinlichkeit psychogen und nicht auf das Unfallereignis zurÃ¼ckzufÃ¼hren. Unter theoretischer Ausklammerung der schweren psychischen Entgleisung wÃ¼rden wahrscheinlich weiterhin ein wenig chronische Kopfschmerzen von einem gewissen Ausmass vorhanden sein, die fÃ¼r sich alleine aber eine ArbeitstÃ¤tigkeit im gewohnten Umfeld mit gewissen zeitlichen EinschrÃ¤nkungen zuliessen. Dabei sei eine BeeintrÃ¤chtigung der Dauerleistung von etwa 30 % zu erwarten. In zeitlicher Hinsicht hÃ¤tten sich die Beschwerden und die ArbeitsunfÃ¤higkeit zunÃ¤chst nach einem typischen Ablauf nach einer milden traumatischen Hirnverletzung entwickelt. So habe der Versicherte die Arbeit trotz der Persistenz der Kopf- und Nackenschmerzen bald wieder aufnehmen kÃ¶nnen. Erst nach ein paar Jahren sei es dann zu einer zunehmenden Verschlechterung des Zustandes und zu einem eigentlichen psychischen Absturz in die Regression mit wahrscheinlich initialen PanikzustÃ¤nden gekommen. Der Versicherte zeige heute ein Bild des Jammerns und eine Art Hilflosigkeit, die jedoch mehrheitlich kÃ¼nstlich und durch die Ã¼bermÃ¤ssige Hilfsbereitschaft und Reaktion der Ehefrau bedingt sei (Urk. 10/110 S. 8 ff.).</w:t>
      </w:r>
    </w:p>
    <w:p>
      <w:r>
        <w:t>4.2.4Â Â  GemÃ¤ss dem Bericht Ã¼ber die neuropsychologische Exploration vom 17. April 2002 konnte mangels Kooperation keine regelrechte neuropsychologische Untersuchung durchgefÃ¼hrt werden. Beim BeschwerdefÃ¼hrer stehe eine psychopathologische Problematik im Zusammenhang mit einer schmerzbedingten LeistungseinschrÃ¤nkung weit im Vordergrund. Verglichen mit der neuropsychologischen Untersuchung vom 2. Juli 1996 in der Klinik J.___ habe sich die Situation aber dramatisch verschlechtert. Damals sei eine neuropsychologische Untersuchung gut durchfÃ¼hrbar gewesen, auch wenn gewisse ungewÃ¶hnliche Befunde wÃ¤hrend der Testuntersuchung erhoben worden seien (Urk. 10/107).</w:t>
      </w:r>
    </w:p>
    <w:p>
      <w:r>
        <w:t>5.Â Â Â Â Â Â</w:t>
      </w:r>
    </w:p>
    <w:p>
      <w:r>
        <w:t>5.1Â Â Â Â  Der BeschwerdefÃ¼hrer wurde wÃ¤hrend seines stationÃ¤ren Aufenthalts in der Rehaklinik S.___ umfassend und eingehend untersucht, dabei wurden die geklagten Beschwerden des Versicherten berÃ¼cksichtigt und in Kenntnis der vorhandenen Akten und Arztberichte entsprechend gewÃ¼rdigt. Die Schlussfolgerungen der Ãrzte wurden dabei ausfÃ¼hrlich und nachvollziehbar begrÃ¼ndet, so dass auf des Gutachten abgestellt werden kann. Die QualitÃ¤t des Gutachtens und die fachliche Qualifikation der Gutachter werden von den Parteien auch nicht angezweifelt, zumal sich beide zur BegrÃ¼ndung ihres Standpunktes mindestens teilweise auf das Gutachten abstÃ¼tzen.</w:t>
      </w:r>
    </w:p>
    <w:p>
      <w:r>
        <w:t>5.2Â Â Â Â  AnlÃ¤sslich der neurologischen und orthopÃ¤dischen Untersuchungen in der Rehaklinik S.___ liess sich fÃ¼r das geklagte Beschwerdebild erneut kein nachweisbares organisches Korrelat finden. Zwar hat der Neurologe die Kopfschmerzen zumindest teilweise mit dem Unfallmechanismus erklÃ¤rt, seine Beurteilung stÃ¼tzte sich aber offensichtlich einzig auf Erfahrungswerte, zumal auch er die Kopfschmerzen weder direkt noch indirekt auf einen objektivierbaren Befund zurÃ¼ckfÃ¼hren konnte (Urk. 10/108 S. 6, 10/110 S. 10). Der untersuchende OrthopÃ¤de hat in seinem Teilgutachten zudem vollumfÃ¤nglich auf die Beurteilung von Dr. Q.___ vom 31. Oktober 1997 verwiesen (Urk. 10/108 S. 10), der die bis dahin erhobenen radiologischen Befunde als weitgehend normal und insbesondere die festgestellten leichten segmentalen FunktionsstÃ¶rungen im Bereich der HalswirbelsÃ¤ule nicht als erheblich pathologisch beurteilt hat (Urk. 10/69 S. 7, 10/76 S. 3). GemÃ¤ss der Ansicht dieser Ãrzte lÃ¤sst sich daher das geklagte Beschwerdebild nicht mit dieser festgestellten leichten HypomobilitÃ¤t der Halswirbel erklÃ¤ren. Es ist demnach davon auszugehen, dass das geklagte Beschwerdebild nicht auf ein objektivierbares organisches Korrelat zurÃ¼ckzufÃ¼hren ist.</w:t>
      </w:r>
    </w:p>
    <w:p>
      <w:r>
        <w:t>Â Â Â Â Â Â Â Â  Denkbar ist gemÃ¤ss Dr. U.___ zwar, dass bei den geklagten Kopfschmerzen, den KonzentrationsstÃ¶rungen und den Schwierigkeiten mit der geteilten Aufmerksamkeit auch eine psychoorganische Problematik mitspielt. Nach Dr. U.___ sind jedoch mehrheitlich psychogene Faktoren am vorliegenden psychischen Beschwerdebild beteiligt. Das Beschwerdebild sei mit Ã¼berwiegender Wahrscheinlichkeit durch die psychogene StÃ¶rung dominiert, die ganz im Vordergrund stehe (Urk. 10/109 S. 12 und 13). Eine allfÃ¤llige zusÃ¤tzliche psychoorganische Komponente, fÃ¼r die es medizinisch keine sicheren Anhaltspunkte gibt, ist demnach einzig mÃ¶glich, aber nicht mit Ã¼berwiegender Wahrscheinlichkeit gegeben. Zudem sind die massiven psychischen Beschwerden und VerhaltensauffÃ¤lligkeiten nach Dr. U.___ auch entscheidend an der Ausformung der Kopfschmerzen und der Einbusse der geistigen LeistungsfÃ¤higkeit beteiligt (Urk. 10/109 S. 16), so dass davon auszugehen ist, dass die geklagten Kopfschmerzen und die Einbusse der geistigen LeistungsfÃ¤higkeit mehrheitlich durch das psychische Beschwerdebild geprÃ¤gt sind. Dieser Auffassung entspricht auch die EinschÃ¤tzung des Neurologen Dr. V.___, der ebenfalls nur einen Teil der chronischen Kopfschmerzen auf die HWS-Distorsion zurÃ¼ckfÃ¼hrt (Urk. 10/110 S. 9 f.).</w:t>
      </w:r>
    </w:p>
    <w:p>
      <w:r>
        <w:t>Â Â Â Â Â Â Â Â  Dass eine milde traumatische Hirnverletzung auch zu einer psychischen WesensverÃ¤nderung fÃ¼hren kann, wie Dr. med. W.___ in ihrem Bericht vom 17. Juli 1997 ausfÃ¼hrt (Urk. 25/5), ist medizinisch erwiesen. Psychische WesenverÃ¤nderungen gehÃ¶ren rechtsprechungsgemÃ¤ss auch zum typischen Beschwerdebild einer solchen Verletzung. Vorliegend haben aber weder Dr. med. W.___ noch die Ã¼brigen Ãrzte die psychische AuffÃ¤lligkeit des BeschwerdefÃ¼hrers mit einer solchen WesensverÃ¤nderung erklÃ¤rt. Vielmehr hat Dr. U.___ die psychische StÃ¶rung als psychogen bezeichnet (Urk. 10/109 S. 12, weshalb sie nicht direkt auf eine Hirnverletzung, sondern auf eine StÃ¶rung in der Verarbeitung des Traumas und dessen Folgen zurÃ¼ckzufÃ¼hren ist.</w:t>
      </w:r>
    </w:p>
    <w:p>
      <w:r>
        <w:t>Â Â Â Â Â Â Â Â  GemÃ¤ss der EinschÃ¤tzung des Neurologen Dr. V.___ haben sich die Beschwerden und die ArbeitsunfÃ¤higkeit des Versicherten anfÃ¤nglich nach einem fÃ¼r diese Art von Verletzung typischen Verlauf entwickelt (Urk. 10/110 S. 9). In den geschilderten PanikzustÃ¤nden, die nach dem BeschwerdefÃ¼hrer vor sechs Jahren, mithin im Sommer 1996, aufgetreten sind, sehen die Dres. V.___ und U.___ einen mÃ¶glichen AuslÃ¶ser fÃ¼r die anschliessende psychische Dekompensation und Regression. Ebenso hat Dr. U.___ einen zeitlichen Konnex zwischen dem Beginn der ehelichen Gemeinschaft im August 1996 und dem spÃ¤teren Ansteigen der Symptomatik erkannt. Dieser Zusammenhang erklÃ¤rt sich auch aufgrund der Feststellung des Psychiaters, dass die Ã¼bermÃ¤ssige Hilfsbereitschaft der Ehefrau massgeblich zum psychischen Beschwerdebild beigetragen hat und es letztlich unterhÃ¤lt (Urk. 10/110 S. 8, 10/109 S. 9, 12 und 13). In die gleiche Richtung geht der AbklÃ¤rungsbericht der Invalidenversicherung vom 25. Januar 1999 betreffend die HilflosenentschÃ¤digung. Daraus geht nÃ¤mlich hervor, dass der Versicherte gemÃ¤ss seinen Angaben seit Mitte 1996 auf erhebliche UnterstÃ¼tzung durch seine Ehefrau angewiesen war (Urk. 25/8, 25/9). Diese massive EinschrÃ¤nkung lÃ¤sst sich jedoch aufgrund der damals erhobenen objektiven medizinischen Befunde nicht erklÃ¤ren, zumal dem Versicherten nach der Rehabilitation in J.___ im Juli 1996 durch die dortigen Ãrzte in einer leichten bis mittelschweren TÃ¤tigkeit eine volle ArbeitsfÃ¤higkeit attestiert worden ist (Urk. 10/35 S. 2) und auch Dr. G.___ eine Umschulung auf eine leichte TÃ¤tigkeit angeregt und zunÃ¤chst ab 1. September 1996 eine vollstÃ¤ndige ArbeitsfÃ¤higkeit bescheinigt hat (Urk. 10/39, 10/40, 25/6). Zu diesem Zeitpunkt waren nach diesem Arzt zudem sÃ¤mtliche TherapiemÃ¶glichkeiten ausgeschÃ¶pft, weshalb er sich fortan auf eine medikamentÃ¶se Behandlung beschrÃ¤nkte und danach offensichtlich einzig eine psychiatrische Behandlung fÃ¼r erfolgsversprechend ansah (Urk. 10/40, 10/50, 10/56, 25/7) . Es ist demnach davon auszugehen, dass die psychische Fehlverarbeitung und die Selbstlimitierung bereits zu diesem Zeitpunkt das Krankheitsbild entscheidend geprÃ¤gt haben, und es in der Folge zu einer raschen Progression der Leistungsminderung gekommen ist (Urk. 10/109 S. 10). So verhielt sich der Versicherte auch wÃ¤hrend der beruflichen AbklÃ¤rung in der AbklÃ¤rungs- und AusbildungsstÃ¤tte K.___ vom 3. bis zum 18. MÃ¤rz 1997 psychisch sehr auffÃ¤llig und konnte das AbklÃ¤rungsprogramm letztlich nicht absolvieren (Urk. 25/3). Zwar war das Funktionsniveau des Versicherten anlÃ¤sslich der Untersuchung durch Dr. M.___ am 21. MÃ¤rz 1997 offenbar noch deutlich besser, gewisse VerhaltensauffÃ¤lligkeiten zeigten sich aber bereits damals, so dass Dr. U.___ davon ausgegangen ist, dass es ab MÃ¤rz 1997 zu einer weiteren Verschlechterung kam (Urk. 10/109 S. 12).</w:t>
      </w:r>
    </w:p>
    <w:p>
      <w:r>
        <w:t>Â Â Â Â Â Â Â Â  Es ist demnach davon auszugehen, dass es spÃ¤testens Mitte 1996 zu einer Wende gekommen ist und das Krankheitsverhalten seitdem wesentlich psychisch geprÃ¤gt ist, wobei es nachher offenbar rasch zu einer weiteren Progression der Leistungsminderung gekommen ist (Urk. 10/109 S. 10 und 11).</w:t>
      </w:r>
    </w:p>
    <w:p>
      <w:r>
        <w:t>6.Â Â Â Â Â Â</w:t>
      </w:r>
    </w:p>
    <w:p>
      <w:r>
        <w:t>6.1Â Â Â Â  WÃ¤hrend bei somatisch bedingten, nachweisbaren Unfallfolgen die AdÃ¤quanz als rechtliche Eingrenzung der aus dem natÃ¼rlichen Kausalzusammenhang sich ergebenden Haftung praktisch keine Rolle spielt, weil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 ist beim Vorliegen von organisch nicht nachweisbaren somatischen oder psychischen Unfallfolgen eine AdÃ¤quanzprÃ¼fung durchzufÃ¼hren. Die festgestellten Kopfschmerzen und das psychische Beschwerdebild stehen zwar in einem Zusammenhang. Bei der rund eindreiviertel Jahre nach dem Unfall in Erscheinung getretenen psychischen StÃ¶rung, die durch ein massiv dysfunktional-regressives Krankheitsverhalten im Sinne einer FehlbewÃ¤ltigung der Kopfschmerzen geprÃ¤gt ist und durch zahlreiche Inkonsistenzen mit wahrscheinlich bewusster Verdeutlichungstendenz auffÃ¤llt (ICD-10: F68.0), handelt es sich jedoch um eine selbstÃ¤ndige GesundheitsschÃ¤digung, bei der kÃ¶rperliche Symptome, vereinbar und ursprÃ¼nglich verursacht durch eine gesicherte kÃ¶rperliche StÃ¶rung, durch den psychischen Zustand des Betroffenen aggravieren oder lÃ¤nger anhalten (vgl. Internationale Klassifikation psychischer StÃ¶rungen: ICD-10 Kapitel V (F); 5. Auflage; Bern, GÃ¶ttingen, Toronto, Seattle; S. 249). Im Lichte dieser medizinischen Angaben handelt es sich bei dieser psychischen StÃ¶rung nicht um blosse Symptome des erlittenen Traumas, sondern es ist vielmehr auf eine selbstÃ¤ndige sekundÃ¤re GesundheitsschÃ¤digung zu schliessen. Da gemÃ¤ss der Definition nach ICD-10, F68.0, der Ursprung der psychogenen StÃ¶rung in den anfÃ¤nglichen kÃ¶rperlichen Beschwerden liegt, kann hier aber auf eine teilkausale Bedeutung des Unfalls geschlossen werden.</w:t>
      </w:r>
    </w:p>
    <w:p>
      <w:r>
        <w:t>Â Â Â Â Â Â Â Â  Wird das Beschwerdebild nach einem Schleudertrauma oder einer Ã¤quivalenten Verletzung massgeblich durch die psychischen Anteile Ã¼berlagert und geprÃ¤gt, so hat die AdÃ¤quanzbeurteilung nach den fÃ¼r psychische Unfallfolgen (BGE 115 V 133 ff.) geltenden Kriterien zu erfolgen. Diese Rechtsprechung ist auch auf den vorliegenden Fall anzuwenden, wo gewisse somatisch nicht nachweisbare Restbeschwerden eines Schleudertraumas von einer selbstÃ¤ndigen sekundÃ¤ren psychischen StÃ¶rung vollstÃ¤ndig Ã¼berlagert und dominiert werden (vgl. Erw. 1.4). Da es sich dabei nicht um eine zum typischen Beschwerdebild gehÃ¶rende psychische Problematik handelt, kann diese Rechtsprechung auch in einem spÃ¤teren Zeitpunkt angewendet werden (vgl. Urteil des EidgenÃ¶ssischen Versicherungsgerichts vom 7. August 2002 in Sachen B., U 313/01, Erw. 2.2).</w:t>
      </w:r>
    </w:p>
    <w:p>
      <w:r>
        <w:t>6.2Â Â Â Â  Im Rahmen der fÃ¼r die Belange der AdÃ¤quanzbeurteilung vorzunehmenden Katalogisierung der UnfÃ¤lle ist das Ereignis vom 23. Dezember 1994, bei dem der BeschwerdefÃ¼hrer nach dem Losfahren aus einer Stoppstrasse mit einem vorfahrtsberechtigten Fahrzeug seitlich kollidierte, dem mittleren Bereich zuzuordnen (Urk. 10/1). Dies ergibt sich einerseits aus der Kollisionsgeschwindigkeit, die ca. 50 km/h betragen haben dÃ¼rfte, weil sich der Unfall auf einer Nebenstrasse innerorts ereignet hat und keine Hinweise fÃ¼r ein Ãberschreiten dieser zulÃ¤ssigen HÃ¶chstgeschwindigkeit bestehen. Andererseits ist auch aus der Fotografie des Fahrzeugs des BeschwerdefÃ¼hrers ersichtlich, dass ein erheblicher Blechschaden auf der Seite entstanden ist. Es kann daher entgegen der Auffassung der Beschwerdegegnerin nicht mehr von einem mittleren Unfallgeschehen im Grenzbereich zu den leichten ausgegangen werden, zu denen Ã¼blicherweise leichte AuffahrunfÃ¤lle vor dem Rotlicht zÃ¤hlen (vgl. Urteile des EidgenÃ¶ssischen Versicherungsgerichts in Sachen R. vom 11. November 2002, U 149/02, und in Sachen S. vom 2. Dezember 2003, U 33/03).</w:t>
      </w:r>
    </w:p>
    <w:p>
      <w:r>
        <w:t>Â Â Â Â Â Â Â Â  Zur Bejahung der AdÃ¤quanz ist daher erforderlich, dass ein einzelnes unfallbezogenes Kriterium besonders ausgeprÃ¤gt erfÃ¼llt ist oder die nach der Praxis relevanten Kriterien insgesamt in gehÃ¤ufter oder auffallender Weise vorliegen.</w:t>
      </w:r>
    </w:p>
    <w:p>
      <w:r>
        <w:t>Â Â Â Â Â Â Â Â  Dem Kriterium der besonders dramatischen BegleitumstÃ¤nde oder der besonderen EindrÃ¼cklichkeit des Unfalls liegt der Gedanke zu Grunde, dass solche UmstÃ¤nde geeignet sind, beim Betroffenen wÃ¤hrend des Unfallgeschehens oder nachher psychische AblÃ¤ufe in Gang zu setzen, die fÃ¼r eine psychische Fehlentwicklung ursÃ¤chlich oder mitursÃ¤chlich sind. Dabei ist gleich wie bei der Einteilung der UnfÃ¤lle in leichte bzw. banale, mittlere und schwere eine objektive Betrachtungsweise massgebend. Nicht was beim Versicherten beim Unfall oder danach psychisch im Einzelnen vorgeht, ist entscheidend, sondern die objektive Eignung der BegleitumstÃ¤nde des Unfalles, beim Betroffenen psychische VorgÃ¤nge der genannten Art auszulÃ¶sen (RKUV 1999 Nr. U 335 S. 209 Erw. 3b/cc). In seiner Beschwerde begrÃ¼ndet der Versicherte das Kriterium der EindrÃ¼cklichkeit des Unfalls mit seiner Ãberraschung und der Tatsache, dass sein Fahrzeug weggeschoben wurde (Urk. 1 S. 8). Obgleich der Kollision vom 23. Dezember 1994, bei welcher der vom BeschwerdefÃ¼hrer gelenkte Personenwagen kurz nach dem Anfahren aus einer Stoppstrasse durch ein von links nahendes Auto seitlich gerammt und massiv beschÃ¤digt worden ist (vgl. Urk. 10/15), eine gewisse EindrÃ¼cklichkeit nicht abgesprochen werden kann, sind besonders dramatische Begleiterscheinungen nicht ersichtlich. Es hat sich dabei um einen alltÃ¤glichen Unfall im Innerortsverkehr gehandelt, dem nichts AussergewÃ¶hnliches anhaftet und der damit die rechtsprechungsgemÃ¤ss erforderliche besondere EindrÃ¼cklichkeit des Vorfalls nicht erfÃ¼llt. Zudem ist die PlÃ¶tzlichkeit dem Unfallbegriff immanent, weshalb in den meisten FÃ¤llen die Opfer unvorbereitet und Ã¼berrascht getroffen werden.</w:t>
      </w:r>
    </w:p>
    <w:p>
      <w:r>
        <w:t>Â Â Â Â Â Â Â Â  Was das Kriterium der besonderen Art der zugezogenen Verletzungen anbelangt, ist dieses, da keine HÃ¤ufung verschiedener, fÃ¼r ein HWS-Schleudertrauma charakteristischer Beschwerden mit schweren Auswirkungen gegeben ist, als nicht erfÃ¼llt zu betrachten. Die Diagnose eines Schleudertraumas vermag fÃ¼r sich allein keine besondere Art der Verletzung zu begrÃ¼nden, die zu psychischer Dekompensation neigt (vgl. Urteil des EidgenÃ¶ssischen Versicherungsgerichts vom 16. August 2001 in Sachen D., U 21/01, Erw. 3d mit Hinweisen). Zwar kÃ¶nnen Schleudertraumen und schleudertraumaÃ¤hnliche Verletzungen wie eine Commotio cerebri grundsÃ¤tzlich zu psychischen Fehlentwicklungen fÃ¼hren; dies setzt in der Regel jedoch ein schweres Trauma voraus, wofÃ¼r im vorliegenden Fall die Anhaltspunkte fehlen. Nach dem Unfall liess sich einzig eine kleine Beule am SchÃ¤del des BeschwerdefÃ¼hrers feststellen, und es ist weder zu einer Bewusstlosigkeit gekommen, noch hat sich kurz nach dem Unfall radiologisch eine HirnschÃ¤digung nachweisen lassen (Urk. 10/13).</w:t>
      </w:r>
    </w:p>
    <w:p>
      <w:r>
        <w:t>Â Â Â Â Â Â Â Â  Auch wenn nach der Beurteilung der Ãrzte in S.___ neben der massiven psychischen Entgleisung wahrscheinlich auch ein wenig chronische Kopfschmerzen persistieren (Urk. 10/110 S. 9), kann das Kriterium der kÃ¶rperlichen Dauerbeschwerden damit nicht bejaht werden. Bei den Ã¼brigen vom BeschwerdefÃ¼hrer geklagten Beschwerden ist ab Mitte 1996 bereits von einer erheblichen psychogenen Komponente auszugehen, weshalb diese nicht zu berÃ¼cksichtigen sind.</w:t>
      </w:r>
    </w:p>
    <w:p>
      <w:r>
        <w:t>Â Â Â Â Â Â Â Â  Ãrztliche Fehlbehandlungen, welche die Unfallfolgen verschlimmert haben, liegen unbestrittenermassen nicht vor.</w:t>
      </w:r>
    </w:p>
    <w:p>
      <w:r>
        <w:t>Â Â Â Â Â Â Â Â  Nachdem der Versicherte am Tag des Unfalls das Spital B.___ aufgesucht hatte, wurde er hauptsÃ¤chlich durch die Dres. D.___ sen. und jun. betreut, die ihn mittels Antiphlogistika behandelten und eine funktionelle Nachbehandlung (Physiotherapie) durchfÃ¼hrten (Urk. 10/4). Bereits am 4. Februar 1995 hatte sich der Gesundheitszustand des BeschwerdefÃ¼hrers soweit gebessert, dass die Behandlung durch Dr. D.___ jun. abgeschlossen und eine ArbeitstÃ¤tigkeit wieder aufgenommen werden konnte (Urk. 10/6). Die physiotherapeutischen Behandlungen konnte nach zwÃ¶lf weiteren Einheiten Ende MÃ¤rz 1995 ebenfalls abgeschlossen werden, wobei aber eine vollstÃ¤ndige Beschwerdefreiheit offenbar nicht erreicht wurde, so dass der BeschwerdefÃ¼hrer weiterhin verschiedentlich Schmerzmittel einnehmen musste (Urk. 10/15 S. 1 und 2). Ab August 1995 traten dann erneut Beschwerden im Genick und im Bereich der Lenden auf, so dass es zu einem panvertebralen Schmerzsyndrom kam, das mittels Gymnastik, Lockerungsmassagen und aktivierenden Massnahmen behandelt wurde (Urk. 10/8). Ein Rehabilitationsaufenthalt im Stadtspital X.___ wurde bereits nach einer Woche vorzeitig abgebrochen und die ambulanten Therapien bis zum 26. Oktober 1995 weitergefÃ¼hrt (Urk. 10/15 S. 2). Dieser erneute Beschwerdeschub fÃ¼hrte vom 7. August bis zum 17. Oktober 1995 zunÃ¤chst zu einer 100%igen und danach bis zum 22. Oktober 1995 zu einer 50%igen ArbeitsunfÃ¤higkeit (Urk. 10/8). Am 18. Oktober 1995 trat der Versicherte eine neue Stelle an, wo er zunÃ¤chst in einem Teilzeitpensum von 50 % arbeitete. Zu einer Steigerung auf ein volles Arbeitspensum per 22. Oktober 1995 kam es indessen nicht, da der Arbeitgeber noch wÃ¤hrend der Probezeit die Anstellung mit sofortiger Freistellung des Versicherten aufgelÃ¶st hatte (Urk. 10/15 S. 2). Im Zusammenhang mit einer am 29. Oktober 1995 bei einem Waldlauf erlittenen Knieverletzung, war der Versicherte bei Dr. G.___ in Behandlung, der in der Folge auch bezÃ¼glich der Schleudertraumabeschwerden weitere spezialÃ¤rztliche Untersuchungen zur KlÃ¤rung des komplexen Beschwerdebildes vornehmen liess. Wegen der am 29. Oktober 1995 zugezogenen Knieverletzung konnte der Versicherte seine neue Arbeitsstelle bei der Garage H.___ per 1. November 1995 noch nicht antreten (Urk. 10/15 S. 2, 10/29). Ab Januar 1996 arbeitete er dort zunÃ¤chst einzig in einem Teilzeitpensum von 50 % und danach ab 16. Februar 1996 in einem Vollzeitpensum als Tankwart, wobei spÃ¤ter eine TÃ¤tigkeit als Pneumonteur vorgesehen war. Am 12. MÃ¤rz 1996 klagte der Versicherte bei seinem Arbeitgeber Ã¼ber starke Nackenbeschwerden und verliess seinen Arbeitsplatz (Urk. 10/29), worauf er ab dem 13. MÃ¤rz 1996 erneut vollstÃ¤ndig arbeitsunfÃ¤hig geschrieben wurde (Urk. 10/39, 10/50). Da mittels ambulanter Physiotherapie keine Verbesserung des Gesundheitszustandes erreicht werden konnte (Urk. 10/21), weilte der Versicherte vom 9. Juni bis zum 6. Juli 1996 zur stationÃ¤ren Therapie in der Klinik J.___ (Urk. 10/35). Nach den Angaben im Bericht Ã¼ber die stationÃ¤re Behandlung in der Klinik J.___ habe sich wÃ¤hrend des Aufenthalts der Gesundheitszustand des Versicherten soweit gebessert, dass weitere ambulante Physiotherapien nicht mehr indiziert seien und es genÃ¼ge, wenn der Versicherte die wÃ¤hrend des Aufenthalts erlernten HeimÃ¼bungen regelmÃ¤ssig ausfÃ¼hre (Urk. 10/35 S. 2). Obgleich ihm von den dortigen Ãrzten in einer leichten bis mittelschweren TÃ¤tigkeit ab dem 8. Juli 1996 eine 50%ige und ab dem 15. Juli 1996 eine vollstÃ¤ndige ArbeitsfÃ¤higkeit attestiert worden war (Urk. 10/35 S. 2) und auch Dr. G.___ ab dem 1. September 1996 zunÃ¤chst von einer vollstÃ¤ndigen ArbeitsfÃ¤higkeit ausgegangen war (Urk. 10/39), konnte der BeschwerdefÃ¼hrer in der Folge keine ArbeitstÃ¤tigkeit mehr aufnehmen. Ab Sommer 1996 war das Beschwerdebild in zunehmenden Masse durch die beschriebenen psychischen AuffÃ¤lligkeiten geprÃ¤gt (vgl. Erw. 5.2), weshalb die damit zusammenhÃ¤ngende ArbeitsunfÃ¤higkeit und die weiteren Ã¤rztlichen Behandlungen im Rahmen der AdÃ¤quanzprÃ¼fung nicht mehr zu berÃ¼cksichtigen sind. Neben den verschiedenen spezialÃ¤rztlichen Untersuchungen zur KlÃ¤rung des komplexen Beschwerdebildes hat sich die eigentliche Ã¤rztliche Behandlung somit im Wesentlichen auf ambulante Physiotherapien und wiederholte medikamentÃ¶se Therapien beschrÃ¤nkt. Zwischenzeitlich hat sich der Versicherte kurzzeitig stationÃ¤r im Stadtspital X.___ und fÃ¼r einen Monat in der Klinik J.___ zur Rehabilitation aufgehalten. Insgesamt kann jedoch bei diesem Beschwerdebild noch nicht von einer ungewÃ¶hnlich langen Dauer der Ã¤rztlichen Behandlung ausgegangen werden. In Bezug auf die Dauer der ArbeitsunfÃ¤higkeit ist festzuhalten, dass der BeschwerdefÃ¼hrer bereits ab dem 31. Januar 1995 wieder voll arbeitsfÃ¤hig gewesen ist (Urk. 10/6) und er danach bis zum 12. MÃ¤rz 1996 mit einem Unterbruch von rund drei Monaten im Herbst 1995 (Urk. 10/8, 10/11) auch weiterhin mehrheitlich arbeitsfÃ¤hig war, zumal die nach dem Knieunfall vom 29. Oktober 1995 aufgetretene ArbeitsunfÃ¤higkeit nicht zu berÃ¼cksichtigen ist (Urk. 10/15 S. 2, 10/29). Da ab September 1996 die psychischen Beschwerden das Krankheitsbild in zunehmendem Masse geprÃ¤gt haben, ist die seit 13. MÃ¤rz 1996 andauernde ArbeitsunfÃ¤higkeit im Rahmen dieser AdÃ¤quanzprÃ¼fung einzig bis Ende August 1996 zu berÃ¼cksichtigen. Es kann daher ebenfalls nicht von einer ungewÃ¶hnlich langen Dauer der ArbeitsunfÃ¤higkeit ausgegangen werden.</w:t>
      </w:r>
    </w:p>
    <w:p>
      <w:r>
        <w:t>Â Â Â Â Â Â Â Â  In Bezug auf die kÃ¶rperlichen Beschwerden kann auch nicht von einem schwierigen Heilverlauf gesprochen werden, zumal die Beschwerden zu Beginn offensichtlich therapierbar waren, so dass der Versicherte jeweils nach kurzer Zeit wieder eine volle ArbeitsfÃ¤higkeit erreichte. Selbst wÃ¤hrend des Rehabilitationsaufenthalts in J.___ konnte vorÃ¼bergehend eine erneute Verbesserung des Gesundheitszustandes erzielt werden (Urk. 10/35). Der weitere Verlauf ist durch die psychische Ãberlagerung geprÃ¤gt worden, was nicht zu berÃ¼cksichtigen ist.</w:t>
      </w:r>
    </w:p>
    <w:p>
      <w:r>
        <w:t>6.3Â Â Â Â  Gesamthaft betrachtet ist weder ein einziges der rechtsprechungsgemÃ¤ss zu berÃ¼cksichtigenden, objektiven AdÃ¤quanzkriterien in besonders ausgeprÃ¤gter oder auffallender Weise verwirklicht, noch sind mehrere davon in gehÃ¤ufter oder auffallender Weise erfÃ¼llt.</w:t>
      </w:r>
    </w:p>
    <w:p>
      <w:r>
        <w:t>Â Â Â Â Â Â Â Â  Somit kommt dem Unfall vom 23. Dezember 1994 keine massgebende Bedeutung fÃ¼r die Entstehung des selbstÃ¤ndigen, im Vordergrund stehenden Gesundheitsschadens des BeschwerdefÃ¼hrers und der dadurch bewirkten Arbeits- und ErwerbsunfÃ¤higkeit zu. Da davon auszugehen ist, dass das Beschwerdebild bereits ab Mitte 1996 mehrheitlich durch die psychische Fehlentwicklung geprÃ¤gt war, hat die Beschwerdegegnerin eine Leistungspflicht Ã¼ber den 19. August 1997 hinaus zu Recht abgelehnt.</w:t>
      </w:r>
    </w:p>
    <w:p>
      <w:r>
        <w:t>Â Â Â Â Â Â Â Â  Demnach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Max S. Merkli</w:t>
      </w:r>
    </w:p>
    <w:p>
      <w:r>
        <w:t>- Allianz Suisse 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