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UV.2004.00006 vom 10. Juni 2005</w:t>
      </w:r>
    </w:p>
    <w:p>
      <w:r>
        <w:t>ZH Sozialversicherungsgericht, 2005-06-10, DE</w:t>
      </w:r>
    </w:p>
    <w:p>
      <w:r>
        <w:rPr>
          <w:b/>
        </w:rPr>
        <w:t xml:space="preserve">Quelle: </w:t>
      </w:r>
      <w:r>
        <w:t>https://mcp.opencaselaw.ch/entscheid/zh_sozialversicherungsgericht_UV.2004.00006</w:t>
      </w:r>
    </w:p>
    <w:p>
      <w:r>
        <w:t>FR: ZH_SOZIALVERSICHERUNGSGERICHT UV.2004.00006 du 10 juin 2005</w:t>
      </w:r>
    </w:p>
    <w:p>
      <w:r>
        <w:t>IT: ZH_SOZIALVERSICHERUNGSGERICHT UV.2004.00006 del 10 giugno 2005</w:t>
      </w:r>
    </w:p>
    <w:p>
      <w:pPr>
        <w:pStyle w:val="Heading2"/>
      </w:pPr>
      <w:r>
        <w:t>Erwägungen</w:t>
      </w:r>
    </w:p>
    <w:p>
      <w:r>
        <w:rPr>
          <w:b/>
        </w:rPr>
        <w:t>E. 1</w:t>
      </w:r>
    </w:p>
    <w:p>
      <w:r>
        <w:t>1.1Â Â Â Â  N.___, geboren 1965, arbeitet seit 1988 als Bodenleger bei der A.___ AG, ___, und war Ã¼ber diese bei der Schweizerischen Unfall-versicherungsanstalt (SUVA) obligatorisch gegen UnfÃ¤lle, unfallÃ¤hnliche KÃ¶rperschÃ¤digungen und Berufskrankheiten versichert (Urk. 8/1).</w:t>
      </w:r>
    </w:p>
    <w:p>
      <w:r>
        <w:t>Â Â Â Â Â Â Â Â  Die Arbeitgeberin meldete dem Krankenversicherer am 7. November 2002 eine seit 5. November 2002 bestehende ArbeitsunfÃ¤higkeit (Urk. 8/2). Nach einer arbeitsbezogenen Rehabilitation vom 4. bis 28. Februar 2003 im UniversitÃ¤tsspital Z.___, Rheumaklinik und Institut fÃ¼r Physikalische Medizin (vgl. Bericht vom 2. April 2003; Urk. 8/3 = Urk. 8/26), sowie gestÃ¼tzt auf die Berichte von Dr. B.___, Oberarzt im UniversitÃ¤tsspital Z.___, Rheumaklinik und Institut fÃ¼r Physikalische Medizin, vom 21. Januar und 11. April 2003 (Urk. 8/4-5, Urk. 8/27), verneinte der Krankenversicherer am 14. Mai 2003 seine Leistungspflicht mit der BegrÃ¼ndung, die ArbeitsunfÃ¤higkeit sei auf eine Berufskrankheit zurÃ¼ckzufÃ¼hren (Urk. 8/7 = Urk. 8/8).</w:t>
      </w:r>
    </w:p>
    <w:p>
      <w:r>
        <w:t>1.2Â Â Â Â  Darauf meldete die Arbeitgeberin am 19. Mai 2003 der SUVA eine Berufskrankheit, wobei sie als Beschwerden schon seit lÃ¤ngerer Zeit bestehende Schmerzen im rechten Ellbogen und eine ArbeitsunfÃ¤higkeit seit 5. November 2002 angab (Urk. 8/1).</w:t>
      </w:r>
    </w:p>
    <w:p>
      <w:r>
        <w:t>Â Â Â Â Â Â Â Â  Die SUVA klÃ¤rte unter Beisein des Versicherten dessen berufliche Situation im Betrieb ab (vgl. Bericht vom 4. Juli 2003, Urk. 8/11).</w:t>
      </w:r>
    </w:p>
    <w:p>
      <w:r>
        <w:t>Â Â Â Â Â Â Â Â  Mit VerfÃ¼gung vom 16. Juli 2003 verneinte darauf die SUVA ihre Leistungspflicht, da die Beschwerden im rechten Ellbogen keine Berufskrankheit darstellten (Urk. 8/13).</w:t>
      </w:r>
    </w:p>
    <w:p>
      <w:r>
        <w:t>Â Â Â Â Â Â Â Â</w:t>
      </w:r>
    </w:p>
    <w:p>
      <w:r>
        <w:rPr>
          <w:b/>
        </w:rPr>
        <w:t>E. 1.2</w:t>
      </w:r>
    </w:p>
    <w:p>
      <w:r>
        <w:t>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GSVGer).</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w:t>
      </w:r>
    </w:p>
    <w:p>
      <w:r>
        <w:t>2.2Â Â Â Â  GemÃ¤ss Art. 9 Abs. 1 UVG gelten Krankheiten, die bei der beruflichen TÃ¤tigkeit ausschliesslich oder vorwiegend durch schÃ¤digende Stoffe oder bestimmte Arbeiten verursacht worden sind, als Berufskrankheiten. Der Bundesrat erstellt die Liste dieser Stoffe und Arbeiten sowie der arbeitsbedingten Erkrankungen. GestÃ¼tzt auf diese Delegationsnorm und Art. 14 der Verordnung Ã¼ber die Unfallversicherung (UVV) hat der Bundesrat in Anhang I zur UVV eine Liste der schÃ¤digenden Stoffe und der arbeitsbedingten Erkrankungen erstellt.</w:t>
      </w:r>
    </w:p>
    <w:p>
      <w:r>
        <w:t>Â Â Â Â Â Â Â Â  Nach der Rechtsprechung ist eine Âvorwiegende" Verursachung von Krankheiten durch schÃ¤digende Stoffe oder bestimmte Arbeiten nur dann gegeben, wenn diese mehr wiegen als alle andern mitbeteiligten Ursachen, mithin im gesamten Ursachenspektrum mehr als 50 % ausmachen. ÂAusschliessliche" Verursachung hingegen meint praktisch 100 % des ursÃ¤chlichen Anteils der schÃ¤digenden Stoffe oder bestimmten Arbeiten an der Berufskrankheit (BGE 119 V 200 Erw. 2a mit Hinweis).</w:t>
      </w:r>
    </w:p>
    <w:p>
      <w:r>
        <w:t>2.3Â Â Â Â  GemÃ¤ss Art. 9 Abs. 2 UVG gelten als Berufskrankheiten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Erw. 2b mit Hinweis).</w:t>
      </w:r>
    </w:p>
    <w:p>
      <w:r>
        <w:t>Â Â Â Â Â Â Â Â  Nach der Rechtsprechung ist die Voraussetzung des Âausschliesslichen oder stark Ã¼berwiegenden" Zusammenhangs gemÃ¤ss Art. 9 Abs. 2 UVG erfÃ¼llt, wenn die Berufskrankheit mindestens zu 75 % durch die berufliche TÃ¤tigkeit verursacht worden ist (BGE 126 V 186 Erw. 2b, 119 V 201 Erw. 2b mit Hinweis; RKUV 2000 Nr. U 408 S. 407). Die Anerkennung von Krankheitsbildern im Rahmen der Generalklausel nach Art. 9 Abs. 2 UVG ist somit subsidiÃ¤r. Diese Bestimmung kommt bezÃ¼glich jener Leiden zum Zuge, die nach bisheriger arbeitsmedizinischer Erkenntnis (noch) nicht in einen dermassen qualifizierten Ursachenzusammenhang mit beruflichen TÃ¤tigkeiten gebracht werden kÃ¶nnen, dass sich deswegen ihre Bezeichnung als Listenkrankheit im Sinne von Ziffer 2 des Anhangs 1 zur UVV rechtfertigte, die aber doch, auf Grund ihrer eindeutigen beruflichen Genese, vÃ¶lkerrechtlicher Empfehlung folgend (BGE 116 V 141 Erw. 5a), im Einzelfall die fÃ¼r Berufskrankheiten vorgesehenen Leistungen auslÃ¶sen sollen. Dies fÃ¼hrt dazu, dass im Rahmen von Art. 9 Abs. 2 UVG in jedem Einzelfall Beweis darÃ¼ber zu fÃ¼hren ist, ob die geforderte stark Ã¼berwiegende (mehr als 75%ige) bis ausschliessliche berufliche Verursachung vorliegt (BGE 126 V 189 Erw. 4b mit Hinweis).</w:t>
      </w:r>
    </w:p>
    <w:p>
      <w:r>
        <w:t>2.4Â Â Â Â  Die Anerkennung von Beschwerden im Rahmen dieser von der Rechtsprechung als ÂGeneralklauselÂ bezeichneten Anspruchsgrundlage ist, entsprechend der in BGE 114 V 111 f. Erw. 3c auf Grund der Materialien eingehend dargelegten legislatorischen Absicht, die Grenze zwischen krankenversicherungsrechtlicher Krankheit und unfallversicherungsrechtlicher Berufskrankheit nicht zu verwÃ¤ssern, an relativ strenge Beweisanforderungen gebunden. Verlangt wird, dass die versicherte Person fÃ¼r eine gewisse Dauer einem typischen Berufsrisiko ausgesetzt ist. Die einmalige gesundheitliche SchÃ¤digung, die gleichzeitig mit der BerufsausÃ¼bung eintritt, genÃ¼gt nicht. FÃ¼r die Beurteilung der Exposition (oder Arbeitsdauer) ist die gesamte, gegebenenfalls auch die schon vor dem 1. Januar 1984 (Inkrafttreten des UVG) ausgeÃ¼bte BerufstÃ¤tigkeit zu berÃ¼cksichtigen (BGE 126 V 186 Erw. 2b mit Hinweisen).</w:t>
      </w:r>
    </w:p>
    <w:p>
      <w:r>
        <w:rPr>
          <w:b/>
        </w:rPr>
        <w:t>E. 2.1</w:t>
      </w:r>
    </w:p>
    <w:p>
      <w:r>
        <w:t>Dagegen erhoben die Krankenkasse KBV am 18. Juli 2003 sowie die Groupe Mutuel am 23. Juli und am 13. August 2003 Einsprache (Urk. 8/14, Urk. 8/16, Urk. 8/23). Der Versicherte fÃ¼hrte mit Eingabe vom 15. August 2003 Einsprache (Urk. 7/25).</w:t>
      </w:r>
    </w:p>
    <w:p>
      <w:r>
        <w:t>Â Â Â Â Â Â Â Â  Nach weiteren medizinischen AbklÃ¤rungen (Urk. 8/30, Urk. 8/34) wies die SUVA die Einsprachen mit Entscheid vom 15. Oktober 2003 ab (Beilage zu Urk. 8/37 = Urk. 2).</w:t>
      </w:r>
    </w:p>
    <w:p>
      <w:r>
        <w:t>Â Â Â Â Â Â Â Â  Am 1. Dezember 2003 meldete die C.___ AG, wo der Versicherte im Nebenerwerb tÃ¤tig war (vgl. 8/11 S. 2), ihrerseits eine Berufskrankheit an (Urk. 8/41).</w:t>
      </w:r>
    </w:p>
    <w:p>
      <w:r>
        <w:t>2.2Â Â Â Â  Gegen den Einspracheentscheid erhob N.___, vertreten durch RechtsanwÃ¤ltin Barbara Laur, ZÃ¼rich, mit Eingabe vom 16. Januar 2004 Beschwerde mit folgenden AntrÃ¤gen (Urk. 1 S. 2):</w:t>
      </w:r>
    </w:p>
    <w:p>
      <w:r>
        <w:t>"1.Â Â Â Â Â Â Â Â  Der Einspracheentscheid vom 15. Oktober 2003 und die VerfÃ¼gung vom 16. Juli 2003 seien aufzuheben und es seien die Beschwerden des Versicherten (chronische mediale Epicondylitis beidseits rechts betont und interkurrentes sekundÃ¤r belastungsinduziertes myofasziales Schmerzsyndrom im Nacken-/Schulterbereich deutlich rechtsbetont sowie des rechten Unterarmes) als Berufskrankheit anzuerkennen und die SUVA anzuweisen dem Versicherten die Leistungen aus der Unfallversicherung zu erbringen.</w:t>
      </w:r>
    </w:p>
    <w:p>
      <w:r>
        <w:t>Â 2.Â Â Â Â Â Â Â Â  Eventualiter sei ein Gutachten Ã¼ber den Kausalzusammenhang zwischen der Erkrankung des BeschwerdefÃ¼hrers und der beruflichen TÃ¤tigkeit (generell und ev. individuell) einzuholen und hernach Ã¼ber das Vorliegen einer Berufskrankheit und die daraus folgende Leistungspflicht der SUVA zu entscheiden.</w:t>
      </w:r>
    </w:p>
    <w:p>
      <w:r>
        <w:t>Â 3.Â Â Â Â Â Â Â Â  Subeventualiter sei die Sache zur ergÃ¤nzenden AbklÃ¤rung und anschliessenden Neubeurteilung an die SUVA zurÃ¼ckzuweisen.</w:t>
      </w:r>
    </w:p>
    <w:p>
      <w:r>
        <w:t>Alles unter EntschÃ¤digungsfolgen zulasten der Beschwerdegegnerin."</w:t>
      </w:r>
    </w:p>
    <w:p>
      <w:r>
        <w:t>Â Â Â Â Â Â Â Â  Die SUVA, vertreten durch Rechtsanwalt Mathias Birrer, Luzern, schloss mit Vernehmlassung vom 20. Februar 2004 auf Abweisung der Beschwerde (Urk. 7).</w:t>
      </w:r>
    </w:p>
    <w:p>
      <w:r>
        <w:t>2.3Â Â Â Â  Im Rahmen des zweiten Schriftenwechsels erneuerten der Versicherte mit Replik vom 30. Juni 2004 (Urk. 14) und die SUVA mit Duplik vom 14. Oktober 2004 (Urk. 21) ihre Rechtsbegehren, worauf mit GerichtsverfÃ¼gung vom 9. November 2004 der Schriftenwechsel geschlossen und N.___ gleichzeitig Frist angesetzt wurde, um zur vom Versicherer mit der Duplik eingereichten Ã¤rztlichen Beurteilung vom 29. September 2004 von Dr. med. D.___, Facharzt FMH fÃ¼r OrthopÃ¤dische Chirurgie, von der SUVA-Versicherungsmedizin (Urk. 22), Stellung zu nehmen (Urk. 23).</w:t>
      </w:r>
    </w:p>
    <w:p>
      <w:r>
        <w:t>Â Â Â Â Â Â Â Â  Mit Eingabe vom 17. Februar 2005 (Urk. 27) reichte der Versicherte neue Berichte von Dr. B.___ und Dr. med. E.___, FMH Arbeitsmedizin und FMH Sozial- und PrÃ¤ventivmedizin (Urk. 28/1-2), sowie am 8. MÃ¤rz 2005 (Urk. 31) weitere Beweismittel (Urk. 32/1-2) zu den Akten, und stellte ergÃ¤nzend zu den frÃ¼heren Rechtsbegehren den Antrag, die Kosten fÃ¼r die Erstellung dieser Berichte in der HÃ¶he von Fr. 5'800.-- (vgl. Urk. 38/2) seien von der SUVA zu Ã¼bernehmen (Urk. 27). Die SUVA hielt am 8. April 2005 an ihrem Antrag auf Beschwerdeabweisung fest und ersuchte um Abweisung des Gesuches auf KostenÃ¼bernahme (Urk. 40). Der miteingereichte Bericht von Dr. D.___ vom 21. MÃ¤rz 2005 (Urk. 41) wurde dem Versicherten am 12. April 2005 zugestellt (Urk. 42).</w:t>
      </w:r>
    </w:p>
    <w:p>
      <w:r>
        <w:t>2.4Â Â Â Â  Mit VerfÃ¼gung vom 9. Mai 2005 verlangte das Gericht von der SUVA das durch das Verwaltungsgericht Bern auf Anordnung des EidgenÃ¶ssischen Versicherungsgerichts (vgl. BGE 126 V 183) eingeholte Gutachten betreffend die berufsbedingte Genese der Epicondylitis ein (Urk. 45). Der Versicherer teilte am 24. Mai 2005 mit, der genannte Gutachtensauftrag sei noch nicht abgeschlossen; die Parteien hÃ¤tten erst Gelegenheit erhalten, ErgÃ¤nzungsfragen zu stellen. Daher ersuchte die SUVA um Sistierung des vorliegenden Verfahrens (Urk. 47).</w:t>
      </w:r>
    </w:p>
    <w:p>
      <w:r>
        <w:t>Das Gericht zieht in ErwÃ¤gung:</w:t>
      </w:r>
    </w:p>
    <w:p>
      <w:r>
        <w:t>1.</w:t>
      </w:r>
    </w:p>
    <w:p>
      <w:r>
        <w:t>1.1Â Â Â Â  Am 1. Januar 2003 ist das Bundesgesetz Ã¼ber den Allgemeinen Teil des Sozialversicherungsrechts (ATSG) vom 6. Oktober 2000 in Kraft getreten. Mit ihm sind zahlreiche Bestimmungen im Sozialversicherungsbereich geÃ¤ndert worden.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nicht anwendbar.</w:t>
      </w:r>
    </w:p>
    <w:p>
      <w:r>
        <w:rPr>
          <w:b/>
        </w:rPr>
        <w:t>E. 2.5</w:t>
      </w:r>
    </w:p>
    <w:p>
      <w:r>
        <w:t>BezÃ¼glich der im Rahmen der Generalklausel erforderlichen stark Ã¼berwiegenden (mehr als 75%igen) bis ausschliesslichen beruflichen Verursachung ist ferner zu berÃ¼cksichtigen, dass die Medizin eine empirische Wissenschaft ist. Das heisst, es kann, wie das EidgenÃ¶ssische Versicherungsgericht in anderen ZusammenhÃ¤ngen bemerkt hat (BGE 117 V 379 Erw. 3e mit Hinweisen), der Ursache-Wirkungs-Zusammenhang nur selten auf dem Wege einer Deduktion im naturwissenschaftlich-mathematischen Sinne erschlossen oder abgeleitet werden. Wegen der empirischen Natur braucht es vielmehr in medizinischen Sachverhalten, in denen ein direkter Beweis ausscheidet, den Vergleich mit anderen KrankheitsfÃ¤llen, somit die Induktion oder die induktive BeweisfÃ¼hrung. In deren Rahmen spielt es fÃ¼r den Beweis im Einzelfall eine entscheidende Rolle, ob und inwieweit die Medizin, je nach ihrem Wissensstand in der fraglichen Disziplin, Ã¼ber die Genese einer Krankheit im Allgemeinen Auskunft zu geben oder (noch) nicht zu geben vermag. Wenn auf 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 Dieser Zusammenhang zwischen Ã¼bergeordneter Ebene der allgemeinen medizinischen Erkenntnisse und der untergeordneten Ebene der BeweisfÃ¼hrung Ã¼ber Tatsachen des medizinischen Wissensbereichs im streitigen Einzelfall kommt in der bisher zu Art. 9 Abs. 2 UVG ergangenen Rechtsprechung zum Ausdruck. Das zeigen etwa die Urteile, welche die RÃ¼ckenbeschwerden eines Hilfspflegers (BGE 116 V 136) oder die Epicondylitis einer Musikerin (RKUV 1999 Nr. U 326 S. 106) betreffen.</w:t>
      </w:r>
    </w:p>
    <w:p>
      <w:r>
        <w:t>Â Â Â Â Â Â Â Â  Sofern der Nachweis eines qualifizierten (zumindest stark Ã¼berwiegenden, das heisst mit einem Anteil von 75 %) Kausalzusammenhanges nach der medizinischen Empirie allgemein nicht geleistet werden kann (beispielsweise wegen der weiten Verbreitung einer Krankheit in der BevÃ¶lkerung, die es ausschliesst, dass die eine bestimmte versicherte BerufstÃ¤tigkeit ausÃ¼bende Person zumindest vier Mal hÃ¤ufiger von einem Leiden betroffen ist als die BevÃ¶lkerung im Durchschnitt), scheidet die Anerkennung im Einzelfall aus (BGE 116 V 143 Erw. 5c in fine; RKUV 1999 Nr. U 326 S. 109 Erw. 3 in fine). Sind anderseits die allgemeinen medizinischen Erkenntnisse mit dem gesetzlichen Erfordernis einer stark Ã¼berwiegenden (bis ausschliesslichen) Verursachung des Leidens durch eine (bestimmte) berufliche TÃ¤tigkeit vereinbar, besteht Raum fÃ¼r nÃ¤here AbklÃ¤rungen zwecks Nachweises des qualifizierten Kausalzusammenhanges im Einzelfall (zum Ganzen: BGE 126 V 189 Erw. 4b und 4c mit Hinweisen).</w:t>
      </w:r>
    </w:p>
    <w:p>
      <w:r>
        <w:t>Â</w:t>
      </w:r>
    </w:p>
    <w:p>
      <w:r>
        <w:rPr>
          <w:b/>
        </w:rPr>
        <w:t>E. 3</w:t>
      </w:r>
    </w:p>
    <w:p>
      <w:r>
        <w:t>3.1Â Â Â Â  Strittig und zu prÃ¼fen ist, ob der BeschwerdefÃ¼hrer aufgrund der gestellten Diagnosen Âmediale Epicondylitis beidseits, rechtsbetont, und interkurrentes sekundÃ¤r belastungsinduziertes myofasziales Schmerzsyndrom im Bereich des Nacken-/Schulterbereiches deutlich rechtsbetont sowie des rechten UnterarmsÂ (vgl. Urk. 8/30 S. 1) Anspruch auf Leistungen der obligatorischen Unfallversicherungen hat.</w:t>
      </w:r>
    </w:p>
    <w:p>
      <w:r>
        <w:t>3.2.Â Â Â  Es steht fest und ist unbestritten, dass der BeschwerdefÃ¼hrer weder an den Folgen eines versicherten Unfalles (Art. 6 Abs. 1 UVG) in Verbindung mit Art. 9 Abs. 1 UVV) noch an einer unfallÃ¤hnlichen KÃ¶rperschÃ¤digung (Art. 6 Abs. 2 UVG in Verbindung mit Art. 9 Abs. 2 UVV) noch an einer Berufskrankheit gemÃ¤ss Art. 9 Abs. 1 UVG in Verbindung mit Anhang I zur UVV leidet. In Betracht fÃ¤llt als Anspruchsgrundlage einzig Art. 9 Abs. 2 UVG, wonach als Berufskrankheiten auch andere Krankheiten gelten, von denen nachgewiesen wird, dass sie ausschliesslich oder stark Ã¼berwiegend durch berufliche TÃ¤tigkeit verursacht worden sind.</w:t>
      </w:r>
    </w:p>
    <w:p>
      <w:r>
        <w:t>3.3Â Â Â Â  In Bezug auf das Nacken-/Schmerzsyndrom ist festzuhalten, dass dieses ebenso wenig wie die Epicondylitis eine Listenkrankheit im Sinne von Art. 9 Abs. 1 UVG darstellt. Angesichts seiner weiten Verbreitung in der GesamtbevÃ¶lkerung fÃ¤llt diese GesundheitsstÃ¶rung rechtsprechungsgemÃ¤ss als Berufskrankheit im Sinne von Art. 9 Abs. 2 UVG kaum in Betracht (BGE 116 V 136), weshalb die Beschwerde insoweit abzuweisen ist.</w:t>
      </w:r>
    </w:p>
    <w:p>
      <w:r>
        <w:t>Â Â Â Â Â Â Â Â  Zu prÃ¼fen bleibt ein Leistungsanspruch in Folge der ausgewiesenen Epicondylitis medialis (= ulnaris). Dabei ist zunÃ¤chst zu klÃ¤ren, ob - wie die Beschwerdegegnerin geltend macht - aufgrund medizinischer Forschungsergebnisse ein Erfahrungswert eine berufsbedingte Genese der Epicondylitis medialis von ihrer Natur her nicht nachgewiesen werden kann, so dass kein Raum mehr bliebe, um eine qualifizierte UrsÃ¤chlichkeit im Einzelfall nachzuweisen (BGE 126 V 183).</w:t>
      </w:r>
    </w:p>
    <w:p>
      <w:r>
        <w:rPr>
          <w:b/>
        </w:rPr>
        <w:t>E. 4</w:t>
      </w:r>
    </w:p>
    <w:p>
      <w:r>
        <w:t>4.1Â Â Â Â  Im Hinblick auf arbeitsmedizinische Erkenntnisse betreffend die Epicondylitis medialis ist den medizinischen Akten Folgendes zu entnehmen.</w:t>
      </w:r>
    </w:p>
    <w:p>
      <w:r>
        <w:t>Â Â Â Â Â Â Â Â  Dr. D.___ gelangte in seiner Beurteilung vom 30. September 2003 unter Hinweis auf die konsultierte Literatur zum Schluss, die stark divergierende Patientenpopulation zeige bereits, dass die Ursache der Epicondylitis multifaktoriell sei. Die Ãberbeanspruchung der Streck- beziehungsweise Beugemuskulatur am Ellbogen entspreche einem degenerativen Prozess. Der Ã¤tiologische Anteil der beruflichen Faktoren kÃ¶nne nicht mit einem VerhÃ¤ltnis von 4 zu 1 nachgewiesen werden (Urk. 3/3 S. 4 = Urk. 8/34).</w:t>
      </w:r>
    </w:p>
    <w:p>
      <w:r>
        <w:t>4.2Â Â Â Â  Dem hielt Dr. B.___ im Bericht vom 12. Januar 2004 entgegen, Ã¼blicherweise werde auf der Basis epidemiologischer Untersuchungen argumentiert, das Auftreten der Krankheit werde als multifaktoriell bezeichnet und damit die Leistungspflicht verneint. Vorliegend handle es sich indessen um eine selten auftretende spezifische Erkrankung, welche im Zusammenhang mit einer sehr spezifischen TÃ¤tigkeit, einem "Verschleissjob", beurteilt werde mÃ¼sse. Daher sei fÃ¼r die BegrÃ¼ndung als Berufskrankheit auf die Eigenschaften der beruflichen TÃ¤tigkeit und nicht nur auf diejenigen der Erkrankung einzugehen. Zwar sei er keineswegs der Ansicht, dass sÃ¤mtliche unspezifischen, arbeitsassoziierten Beschwerden wie RÃ¼ckenbeschwerden als Berufskrankheiten gemeldet werden mÃ¼ssen. Aufgrund der SpezifitÃ¤t der Diagnose, der sehr spezifischen ArbeitstÃ¤tigkeit und dem Umstand, dass der Versicherte objektivierbar Ã¤usserst adÃ¤quat und spezifisch auf entsprechende Belastungen reagiere, sowie der aktuellen Literatur mÃ¼sse die Sache vorliegend nochmals geprÃ¼ft werden (Urk. 3/4).</w:t>
      </w:r>
    </w:p>
    <w:p>
      <w:r>
        <w:t>4.3Â Â Â Â  Unter Hinweis auf die in den Medizinischen Mitteilungen der SUVA Nr. 72 publizierten Abhandlung von Dr. med. F.___ und Dr. med. D.___ mit dem Titel ÂEpicondylitis ist keine Berufskrankheit - Ein Paradigmenwechsel aus Ã¤rztlicher Sicht" verneinteÂ  SUVA-Kreisarzt Dr. G.___ am 8. Juli 2003 die berufliche Genese der Krankheit erneut (Urk. 8/12).</w:t>
      </w:r>
    </w:p>
    <w:p>
      <w:r>
        <w:t>4.4Â Â Â Â  Im auftrags des BeschwerdefÃ¼hrers verfassten Bericht vom 25. Juni 2004 stellte der behandelnde Arzt Dr. B.___ die Schlussfolgerungen von Dr. D.___ (Urk. 3/34) in Frage. Zwar zweifelte Dr. B.___ nicht an einer multifaktoriellen Genese der Erkrankung, wobei dies fÃ¼r alle muskuloskelettalen Erkrankungen zutreffe. Massgebend sei nicht die Frage, ob mehr als ein Faktor mitwirke (was immer der Fall sei), sondern mit welcher Gewichtung diese Faktoren vorliegen. Bloss systematische Reviews erreichten wissenschaftlich den hÃ¶chstmÃ¶glichen ObjektivitÃ¤tsgrad, wÃ¤hrend persÃ¶nliche Artikelsammlungen zu einer subjektiven Auswahl und unter UmstÃ¤nden zu fehlerhaften Interpretationen fÃ¼hren kÃ¶nnen. Die Bewertung von Dr. D.___ berÃ¼cksichtige und wÃ¼rdige aktuelle Studien von hÃ¶chster QualitÃ¤t nicht hinreichend, wobei sich Dr. B.___ detailliert mit den von Dr. D.___ zitierten Studien auseinander setzte (Urk. 15/2).</w:t>
      </w:r>
    </w:p>
    <w:p>
      <w:r>
        <w:t>Â Â Â Â Â Â Â Â  Die KausalitÃ¤t zwischen der TÃ¤tigkeit als Unterlagsbodenleger und der Epicondylitis ulnaris sei wegen der RaritÃ¤t sowohl des Berufs als auch der Diagnose noch nicht studiert worden. Er erwarte deshalb eineÂ  pragmatische, wissenschaftlich fundierte Beurteilung der Fragen nach Âbest evidence" Kriterien. Dr. B.___ schloss, er halte die Feststellung, dass das Ausmass der Auswirkungen einer Arbeit auf eine GesundheitsstÃ¶rung eine 75%ige Wahrscheinlichkeit Ã¼bertreffe, fÃ¼r ausserordentlich schwierig (Urk. 15/2 S. 5).</w:t>
      </w:r>
    </w:p>
    <w:p>
      <w:r>
        <w:rPr>
          <w:b/>
        </w:rPr>
        <w:t>E. 4.5</w:t>
      </w:r>
    </w:p>
    <w:p>
      <w:r>
        <w:t>GestÃ¼tzt auf die neue Ã¤rztliche Beurteilung von Dr. D.___ vom 29. September 2004 (Urk. 22) hielt die Beschwerdegegnerin in der Duplik vom 14. Oktober 2004 im Wesentlichen dafÃ¼r, der BeschwerdefÃ¼hrer habe den Nachweis der Ã¼berwiegenden Wahrscheinlichkeit auf der Basis der medizinischen Grundlagen nicht erbringen kÃ¶nnen, weshalb der Entscheid zu seinen Lasten auszufallen habe (Urk. 21).</w:t>
      </w:r>
    </w:p>
    <w:p>
      <w:r>
        <w:t>Â Â Â Â Â Â Â Â  Dr. D.___ legte am 29. September 2004 dar, in seiner frÃ¼heren Beurteilung habe er die neuste, von Dr. B.___ erwÃ¤hnte NIOSH-Studie ausser Acht gelassen. Diese sage aus, die Evidenz zwischen Epicondylitis und bestimmten beruflichen TÃ¤tigkeiten sei stark. Allerdings grÃ¼nde diese Studie auf alten Daten, die neu analysiert worden seien. Ãberraschend sei insbesondere, dass die gleichen Autoren zunÃ¤chst vorsichtige Aussagen zur mÃ¶glichen beruflichen Genese der Epicondylitis machten, nunmehr indes von einer starken Evidenz sprechen wÃ¼rden. Er revidiere deshalb seine frÃ¼heren Schlussfolgerungen nicht (Urk. 22 S. 4).</w:t>
      </w:r>
    </w:p>
    <w:p>
      <w:r>
        <w:t>4.6Â Â Â Â  Mit Eingabe vom 17. Februar 2005 brachte der BeschwerdefÃ¼hrer gestÃ¼tzt auf die neuen Gutachten von Dr. B.___ und Dr. E.___ (Urk. 28/1-2) vom 17. Februar 2005 sowie die Arbeitsbeschriebe der TÃ¤tigkeit des Bodenlegers (Urk. 31/1-2) vor, der stark Ã¼berwiegende Zusammenhang zwischen der spezifischen TÃ¤tigkeit als Unterlagsbodenleger und der Epicondylitis sei damit wissenschaftlich belegt (Urk. 27).</w:t>
      </w:r>
    </w:p>
    <w:p>
      <w:r>
        <w:t>Â Â Â Â Â Â Â Â  Die Gutachter wiesen im Grundsatz darauf hin, die mediale Epicondylitis sei deutlich seltener als die laterale, weshalb die Erforschung mit grossen methodischen Problemen und einem erheblichen Aufwand behaftet sei; berufsbezogene Untersuchungen seien allenfalls in sehr hÃ¤ufig vorkommenden TÃ¤tigkeiten mÃ¶glich, nicht jedoch in relativ selten vorkommenden TÃ¤tigkeiten (Urk. 28/1 S. 4). Ein starker Zusammenhang zwischen der beruflichen Exposition, welche Kraft, lÃ¤ngere Dauer des Einsatzes, Krafteinsatz mit HÃ¤nden und Halten eines Werkzeuges in Position umfassten, sei aufgrund der vorliegenden Daten im Zusammenhang mit der medialen Epicondylitis zu vermuten, im Zusammenhang mit der lateralen Epicondylitis dagegen bewiesen; der Unterschied ergebe sich aufgrund der HÃ¤ufigkeit (Urk. 28/1 S. 6). Die einzige Kohortenstudie zeige bei sehr geringen Fallzahlen kein einziges Auftreten einer Epicondylitis medialis ohne berufliche Exposition. Die einzige Studie, die sich mit Arbeitsverrichtungen auseinander setzte, fand auch bei der Epicondylitis medialis signifikant erhÃ¶hte Risiken bei Krafteinsatz mit den HÃ¤nden sowie Halten eines Werkzeuges in Position. In dieser Arbeit sei auch eine AltersabhÃ¤ngigkeit gezeigt, fÃ¼r die mediale im Gegensatz zur lateralen Epicondylitis jedoch keine signifikanten ZusammenhÃ¤nge gefunden worden. Ein Zusammenhang sei dagegen mit Nikotinkonsum gefunden worden, welche jedoch das Vorliegen einer medialen beziehungsweise lateralen Epicondylitis im Einzelfall nicht erklÃ¤re (Urk. 28/1 S. 5 f.).</w:t>
      </w:r>
    </w:p>
    <w:p>
      <w:r>
        <w:t>Â Â Â Â Â Â Â Â  Die Gutachter hielten ferner fest, der Arbeitsablauf des Bodenlegers (vgl. Urk. 32/2) erfordere sÃ¤mtliche Risiken der erwÃ¤hnten Faktoren. Der Ã¤usserst spezifische Handeinsatz (Griff, Druck, Art der Bewegung) erklÃ¤re, weshalb der BeschwerdefÃ¼hrer nicht an der weit hÃ¤ufiger auftretenden Epicondylitis lateralis leide. Die Gutachter Ã¼berliessen dem Gericht die WÃ¼rdigung, ob ein Ã¼berwiegend wahrscheinlicher Zusammenhang zwischen der BerufstÃ¤tigkeit und der Krankheit zu bejahen sei (Urk. 28/1 S. 6).</w:t>
      </w:r>
    </w:p>
    <w:p>
      <w:r>
        <w:t>Â Â Â Â Â Â Â Â  In ihrer Ãbersicht zur arbeitsmedizinischen epidemiologischen Literatur Ã¼ber den Zusammenhang zwischen humeraler Epicondylitis und der Arbeitssituation fÃ¼hrten die Gutachter aus, aus klinischer Sicht werde der physischen Belastung allgemein grosse Bedeutung beigemessen. Ob sich daraus ein sicherer beruflicher Zusammenhang ableiten lasse, werde jedoch von einigen Autoren bestritten. Diese kritische Haltung zum Nachweis einer beruflichen HÃ¤ufung sei jedoch von geringer Aussagekraft, da nicht ein spezieller Beruf, sondern eine Ã¼bermÃ¤ssige Belastung die Ursache darstelle. Die ursÃ¤chliche Rolle der physischen Belastung bei der Genese der Epicondylitis werde auch dadurch unterstÃ¼tzt, dass erwiesenermassen die Heilung bei dauernder Belastung stark verzÃ¶gert verlaufe (Urk. 28/2/1 S. 32).</w:t>
      </w:r>
    </w:p>
    <w:p>
      <w:r>
        <w:t>4.7Â Â Â Â  Am 8. April 2005 bestritt die Beschwerdegegnerin - gestÃ¼tzt auf die neuerliche Beurteilung durch Dr. D.___ vom 21. MÃ¤rz 2005 (Urk. 41) -, dass aufgrund dieser Gutachten vom Nachweis des stark Ã¼berwiegenden Zusammenhangs ausgegangen werden kÃ¶nne (Urk. 40).</w:t>
      </w:r>
    </w:p>
    <w:p>
      <w:r>
        <w:t>4.8Â Â Â Â  Die Ã¼brigen aufliegenden Arztberichte enthalten keine AusfÃ¼hrungen Ã¼ber Erfahrungswerte aufgrund medizinischer Forschungsergebnisse, die einen Ã¼berwiegenden Zusammenhang der Epicondylitis mit der BerufstÃ¤tigkeit nachweisen, weshalb diese Unterlagen hier ausser Acht bleiben.</w:t>
      </w:r>
    </w:p>
    <w:p>
      <w:r>
        <w:rPr>
          <w:b/>
        </w:rPr>
        <w:t>E. 5</w:t>
      </w:r>
    </w:p>
    <w:p>
      <w:r>
        <w:t>5.1Â Â Â Â  Die Beschwerdegegnerin nimmt wie im als BGE 126 V 183 publizierten Entscheid des EidgenÃ¶ssischen Versicherungsgerichts (EVG) im Wesentlichen den Standpunkt ein, aufgrund der neuesten wissenschaftlichen Erkenntnisse lasse sich die berufsbedingte Genese der medialen Epicondylitis nicht nachweisen.</w:t>
      </w:r>
    </w:p>
    <w:p>
      <w:r>
        <w:t>5.2Â Â Â Â  Das EVG hat in BGE 126 V 183 dargelegt, dass es langjÃ¤hriger Praxis der SUVA entspreche, die Epicondylitis bei Vorhandensein bestimmter umschriebener Voraussetzungen als Berufskrankheit im Rahmen des Auffangtatbestandes nach Art. 9 Abs. 2 UVG anzuerkennen (BGE 126 V 187 mit Hinweis auf die von der SUVA formulierten Kriterien, publiziert in Unfallmedizin, Heft Nr. 3/1987, Epicondylitis, S. 22 ff.). Das EVG hatte sich in jener Sache mit der PraxisÃ¤nderung der SUVA auseinander zusetzen, welche auf Grund der seit 1987 betriebenen medizinischen Ursachenforschung zur Genese der Epicondylitis radialis zum Schluss gekommen war, diese sei nicht berufsbedingt.</w:t>
      </w:r>
    </w:p>
    <w:p>
      <w:r>
        <w:t>Â Â Â Â Â Â Â Â  Daran beanstandete das EVG einerseits, dass diese Praxis, entgegen dem Grundsatz der ParallelitÃ¤t der Formen, nicht wie die alte ordnungsgemÃ¤ss verÃ¶ffentlicht worden war. Anderseits hielt das Gericht fest, es vermÃ¶ge aufgrund der vorgelegten Berichte mangels eigener Fachkenntnisse nicht abschliessend zu beantworten, ob die Argumentation der SUVA tatsÃ¤chlich dem neuesten Stand der medizinischen Wissenschaften entspreche, ob also die Voraussetzungen fÃ¼r eine Ãnderung der Verwaltungspraxis gegeben seien (BGE 126 V 191 Erw. 5b). Unter BerÃ¼cksichtigung einer ausgewiesenen besonderen beruflichen Einwirkung wÃ¤hrend der von der Rechtsprechung verlangten lÃ¤ngeren Arbeitsdauer (im Sinne der Exposition) wies das EVG in jenem Fall die Sache zur AktenergÃ¤nzung an das Verwaltungsgericht des Kantons Bern zurÃ¼ck zur Einholung eines arbeitsmedizinischen Gutachtens (BGE 126 V 192 Erw. 5b).</w:t>
      </w:r>
    </w:p>
    <w:p>
      <w:r>
        <w:t>5.3Â Â Â Â  In der Folge hat die SUVA ihre neue Verwaltungspraxis, d.h. die Ãberlegungen, welche zum Ausschluss der Epicondylitis radialis aus dem Kreis der versicherten Berufskrankheiten fÃ¼hrten, im Herbst 2000 verÃ¶ffentlicht (siehe Nr. 72 der Medizinischen Mitteilungen der SUVA, S. 69-79).</w:t>
      </w:r>
    </w:p>
    <w:p>
      <w:r>
        <w:t>Â Â Â Â Â Â Â Â  Das Verwaltungsgericht des Kantons Bern, an welches die Sache im Fall BGE 126 V 183 zurÃ¼ckgewiesen worden war, hat einen entsprechenden Gutachtensauftrag erteilt. Die abschliessende Expertise steht derzeit noch aus (Urk. 44, Urk. 47).</w:t>
      </w:r>
    </w:p>
    <w:p>
      <w:r>
        <w:t>5.4Â Â Â Â  Das EidgenÃ¶ssische Versicherungsgericht hat im Urteil G. vom 16. April 2002, U 307/00, das Grundsatzurteil BGE 126 V 183 bestÃ¤tigt und im Urteil S. vom 16. Mai 2003, U 115/01, zudem erklÃ¤rt, dass die SUVA mit der Publikation ihrer geÃ¤nderten Verwaltungspraxis zwar dem in BGE 126 V 183 verlangten formellen Erfordernis Rechnung getragen hat, es sich indessen dabei bloss um einen kumulativen, zum Materiellen hinzutretenden Gesichtspunkt handelt.</w:t>
      </w:r>
    </w:p>
    <w:p>
      <w:r>
        <w:t>Â Â Â Â Â Â Â Â  Weil die inhaltliche Frage, ob die neue Verwaltungspraxis der SUVA tatsÃ¤chlich dem neuesten und herrschenden Stand der medizinischen Forschung zur Epicondylitis entspricht, nach wie vor offen war, bestÃ¤tigte das EVG im besagtem Urteil den kantonalen RÃ¼ckweisungsentscheid, mit welchem der Versicherer zur Einholung eines arbeitsmedizinischen Gutachtens und zu anschliessender neuen VerfÃ¼gung verpflichtet wurde.</w:t>
      </w:r>
    </w:p>
    <w:p>
      <w:r>
        <w:t>Â Â Â Â Â Â Â Â  Anderseits hat das EidgenÃ¶ssische Versicherungsgericht im Anschluss an BGE 126 V 183 in einigen FÃ¤llen von Epicondylitis radialis die Leistungspflicht der Unfallversicherer aus Berufskrankheit abschliessend verneint, und zwar allein gestÃ¼tzt auf die medizinischen Lehrmeinungen, welche fÃ¼r die Ãnderung der Versicherungspraxis durch die SUVA ausschlaggebend waren (RKUV 2000 Nr. U 408 S. 407; Urteil V. vom 20. MÃ¤rz 2003, U 381/01).</w:t>
      </w:r>
    </w:p>
    <w:p>
      <w:r>
        <w:t>5.5Â Â Â Â  Im in SVR 2005 UV Nr. 6 S. 17 ff. publizierten Entscheid vom 17. September 2004 in Sachen R., U 341/03, hat das EVG schliesslich erkannt, es kÃ¶nne nicht angehen, dass in Epicondylitis-FÃ¤llen, die sich durch eine wesentliche Expositionsdauer auszeichnen, die Anerkennung als Berufskrankheit und die daraus abgeleiteten LeistungsansprÃ¼che gestÃ¼tzt auf die der geÃ¤nderten SUVA-Verwaltungspraxis zu Grunde liegenden medizinischen Anschauungen verneint werde, bevor deren gerichtliche ÃberprÃ¼fung durch die vom Verwaltungsgericht Bern im Anschluss an das RÃ¼ckweisungsurteil BGE 126 V 183 in die Wege geleitete Begutachtung erfolgt sei oder zumindest in einem anderen Fall die entsprechenden AbklÃ¤rungen getÃ¤tigt worden seien. Dies vertrage sich weder mit dem in BGE 126 V 183 publizierten Grundsatzurteil noch mit jenen Urteilen, in denen das EVG eine AktenergÃ¤nzung angeordnet hatte.</w:t>
      </w:r>
    </w:p>
    <w:p>
      <w:r>
        <w:rPr>
          <w:b/>
        </w:rPr>
        <w:t>E. 6</w:t>
      </w:r>
    </w:p>
    <w:p>
      <w:r>
        <w:t>6.1Â Â Â Â  Auf die in der Nr. 72 der Medizinischen Mitteilungen der SUVA publizierte Verwaltungspraxis sowie die AusfÃ¼hrungen von Dr. D.___ kann aufgrund der dargelegten hÃ¶chstgerichtlichen AusfÃ¼hrungen nicht ohne ÃberprÃ¼fung der wissenschaftlichen Grundlagen abgestellt werden. Ebenso wenig kann gestÃ¼tzt auf das Gutachten der Dres. B.___ und E.___ der Schluss gezogen werden, es liege eine Berufskrankheit vor. Die Gutachter Ã¤usserten sich nÃ¤mlich nicht abschliessend zu dieser Frage, sondern Ã¼berliessen die WÃ¼rdigung, ob ein Ã¼berwiegend wahrscheinlicher Zusammenhang zwischen der BerufstÃ¤tigkeit und der Krankheit zu bejahen sei, dem Gericht (Urk. 28/1 S. 6).</w:t>
      </w:r>
    </w:p>
    <w:p>
      <w:r>
        <w:t>Â Â Â Â Â Â Â Â  Schliesslich bleibt festzuhalten, dass es sich zwar vorliegend nicht um die Epicondylitis lateralis, sondern die seltenere Epicondylitis ulnaris handelt. Das EVG hat bei der Epicondylitis lateralis die Notwendigkeit der wissenschaftlichen Begutachtung bejaht (vgl. vorstehen Erw. 5.2-5) und die Beschwerdegegnerin befasste sich in ihren Medizinischen Mitteilungen Nr. 72 zur Hauptsache mit der Epicondylitis lateralis, doch wird dort ein englischer Handchirurge zitiert, der bezÃ¼glich der Ursachen nicht zwischen Tennisellbogen- (= Epicondylitis lateralis) und Golferellbogen (= Epicondylitis medialis) unterschied (vgl. SUVA-Medizinische Mitteilungen Nr. 72 S. 79). Selbst die Dres. B.___ und E.___ wiesen ihn ihrem Gutachten darauf hin, dass Vergleiche mit der lateralen Epicondylitis mindestens zum Teil gezogen werden kÃ¶nnen, da die Risiken sich in die gleiche Richtung bewegen. Ein Querschluss, dass dieselben Risiken bei der medialen Epicondylitis bei genÃ¼gend hoher Fallzahl erreicht wÃ¼rden, lasse sich natÃ¼rlich nicht mit Sicherheit ziehen, sei indes aufgrund der biologischen PlausibilitÃ¤t nahe liegend. Das Vorliegen einer medialen Epicondylitis bei vergleichbaren individuellen Risiken lateral und medial lasse sich nur aufgrund spezifischer Belastungen erklÃ¤ren (Urk. 28/1 S. 5). Die Gutachter sahen einen Unterschied zwischen der medialen und lateralen Epicondylitis im Wesentlichen in der HÃ¤ufigkeit der Erkrankung, nicht jedoch in deren Genese (Urk. 28/1 S. 6).</w:t>
      </w:r>
    </w:p>
    <w:p>
      <w:r>
        <w:t>Â Â Â Â Â Â Â Â  Es drÃ¤ngt sich demnach auch im vorliegenden Fall auf, das vom Verwaltungsgericht Bern veranlasste Gutachten nach dessen Fertigstellung beizuziehen und anhand dieser wissenschaftlichen Grundlagen die Anerkennung der Epicondylitis als Berufskrankheit unter Einbezug der vom BeschwerdefÃ¼hrer veranlassten Studien zu Ã¼berprÃ¼fen und anschliessend neu zu verfÃ¼gen.</w:t>
      </w:r>
    </w:p>
    <w:p>
      <w:r>
        <w:t>6.2Â Â Â Â  Unter diesen UmstÃ¤nden ist zur GewÃ¤hrung des rechtlichen GehÃ¶rs des BeschwerdefÃ¼hrers und namentlich zur Vermeidung der VerkÃ¼rzung des Instanzenzuges der RÃ¼ckweisung der Sache zur ergÃ¤nzenden AbklÃ¤rung und neuen VerfÃ¼gung der Vorzug zu geben und der Antrag der Beschwerdegegnerin auf Sistierung des Verfahrens (vgl. Urk. 47) abzuweisen .</w:t>
      </w:r>
    </w:p>
    <w:p>
      <w:r>
        <w:rPr>
          <w:b/>
        </w:rPr>
        <w:t>E. 7</w:t>
      </w:r>
    </w:p>
    <w:p>
      <w:r>
        <w:t>7.1Â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wird ohne RÃ¼cksicht auf den Streitwert nach der Bedeutung der Streitsache, der Schwierigkeit des Prozesses und dem Mass des Obsiegens bemessen (Â§ 34 Abs. 3 GSVGer) und ist vorliegend auf Fr. 2'800.-- festzusetzen.</w:t>
      </w:r>
    </w:p>
    <w:p>
      <w:r>
        <w:t>7.2Â Â Â Â  Der VersicherungstrÃ¤ger Ã¼bernimmt die Kosten der AbklÃ¤rung, soweit er die Massnahme angeordnet hat. Hat er keine Massnahmen angeordnet, so Ã¼bernimmt er deren Kosten dennoch, wenn die Massnahmen fÃ¼r die Beurteilung des Anspruchs unerlÃ¤sslich waren oder Bestandteil nachtrÃ¤glich zugesprochener Leistungen bilden (Art. 45 Abs. 1 ATSG).</w:t>
      </w:r>
    </w:p>
    <w:p>
      <w:r>
        <w:t>Â Â Â Â Â Â Â Â  Im jetzigen Zeitpunkt kann nicht schlÃ¼ssig beurteilt werden, ob das Gutachten der Dres. B.___ und E.___ notwendig war, zumal dieses erst im Laufe dieses Verfahrens veranlasst wurde.</w:t>
      </w:r>
    </w:p>
    <w:p>
      <w:r>
        <w:t>Â Â Â Â Â Â Â Â  Die Beschwerdegegnerin wird daher im Rahmen ihrer Neubeurteilung des Leistungsanspruches auch zu prÃ¼fen haben, ob dieses Privatgutachten notwendig war, und damit auch Ã¼ber die anbegehrte RÃ¼ckerstattung (vgl. Urk. 38/2) der Gutachtenskosten in der HÃ¶he von Fr. 5'800.-- (vgl. Urk. 27) zu befinden haben.</w:t>
      </w:r>
    </w:p>
    <w:p>
      <w:r>
        <w:t>Das Gericht beschliesst:</w:t>
      </w:r>
    </w:p>
    <w:p>
      <w:r>
        <w:t>Â Â Â Â Â Â Â Â Â Â  Der Antrag auf Sistierung des Verfahrens wird abgewiesen.</w:t>
      </w:r>
    </w:p>
    <w:p>
      <w:r>
        <w:t>und erkennt:</w:t>
      </w:r>
    </w:p>
    <w:p>
      <w:r>
        <w:t>1.Â Â Â Â Â Â Â Â  Die Beschwerde wird in dem Sinne teilweise gutgeheissen, dass der Einspracheentscheid vom 24. November 2003 aufgehoben und die Sache an die Beschwerdegegnerin zurÃ¼ckgewiesen wird, damit diese, nach erfolgter AbklÃ¤rung im Sinne der ErwÃ¤gungen, Ã¼ber ihre Leistungspflicht im Zusammenhang mit der beim BeschwerdefÃ¼hrer aufgetretenen Epicondylitis sowie die Ãbernahme der Kosten fÃ¼r das Privatgutachten neu verfÃ¼ge. Im Ãbrigen wird die Beschwerde abgewiesen.</w:t>
      </w:r>
    </w:p>
    <w:p>
      <w:r>
        <w:t>2.Â Â Â Â Â Â Â Â  Das Verfahren ist kostenlos.</w:t>
      </w:r>
    </w:p>
    <w:p>
      <w:r>
        <w:t>3.Â Â Â Â Â Â Â Â  Die Beschwerdegegnerin wird verpflichtet, dem BeschwerdefÃ¼hrer eine ProzessentschÃ¤digung von Fr. 2'800.-- (inkl. Barauslagen und MWSt) zu bezahlen.</w:t>
      </w:r>
    </w:p>
    <w:p>
      <w:r>
        <w:t>4. Zustellung gegen Empfangsschein an:</w:t>
      </w:r>
    </w:p>
    <w:p>
      <w:r>
        <w:t>- RechtsanwÃ¤ltin Barbara Laur unter Beilage einer Kopie von Urk. 47</w:t>
      </w:r>
    </w:p>
    <w:p>
      <w:r>
        <w:t>- Rechtsanwalt Mathias Birrer</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